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5BAD5" w14:textId="3E172953" w:rsidR="00AB4ACA" w:rsidRPr="00D112A7" w:rsidRDefault="00D112A7" w:rsidP="00D112A7">
      <w:pPr>
        <w:pStyle w:val="Textebrut"/>
        <w:rPr>
          <w:rFonts w:asciiTheme="minorHAnsi" w:hAnsiTheme="minorHAnsi" w:cs="Courier New"/>
        </w:rPr>
      </w:pPr>
      <w:r w:rsidRPr="00D112A7">
        <w:rPr>
          <w:rFonts w:asciiTheme="minorHAnsi" w:hAnsiTheme="minorHAnsi" w:cs="Courier New"/>
        </w:rPr>
        <w:t>Traduction</w:t>
      </w:r>
      <w:r>
        <w:rPr>
          <w:rFonts w:asciiTheme="minorHAnsi" w:hAnsiTheme="minorHAnsi" w:cs="Courier New"/>
        </w:rPr>
        <w:t xml:space="preserve"> (avec </w:t>
      </w:r>
      <w:proofErr w:type="spellStart"/>
      <w:r>
        <w:rPr>
          <w:rFonts w:asciiTheme="minorHAnsi" w:hAnsiTheme="minorHAnsi" w:cs="Courier New"/>
        </w:rPr>
        <w:t>DeepL</w:t>
      </w:r>
      <w:proofErr w:type="spellEnd"/>
      <w:r>
        <w:rPr>
          <w:rFonts w:asciiTheme="minorHAnsi" w:hAnsiTheme="minorHAnsi" w:cs="Courier New"/>
        </w:rPr>
        <w:t xml:space="preserve">) du texte </w:t>
      </w:r>
      <w:hyperlink r:id="rId7" w:history="1">
        <w:proofErr w:type="spellStart"/>
        <w:r w:rsidR="009C5DD7" w:rsidRPr="00C411A3">
          <w:rPr>
            <w:rStyle w:val="Hyperlien"/>
            <w:rFonts w:asciiTheme="minorHAnsi" w:hAnsiTheme="minorHAnsi" w:cs="Courier New"/>
          </w:rPr>
          <w:t>Development</w:t>
        </w:r>
        <w:proofErr w:type="spellEnd"/>
        <w:r w:rsidR="009C5DD7" w:rsidRPr="00C411A3">
          <w:rPr>
            <w:rStyle w:val="Hyperlien"/>
            <w:rFonts w:asciiTheme="minorHAnsi" w:hAnsiTheme="minorHAnsi" w:cs="Courier New"/>
          </w:rPr>
          <w:t xml:space="preserve"> in Progress</w:t>
        </w:r>
      </w:hyperlink>
      <w:r w:rsidR="009C5DD7">
        <w:rPr>
          <w:rFonts w:asciiTheme="minorHAnsi" w:hAnsiTheme="minorHAnsi" w:cs="Courier New"/>
        </w:rPr>
        <w:t xml:space="preserve">, </w:t>
      </w:r>
      <w:r w:rsidR="00C411A3">
        <w:rPr>
          <w:rFonts w:asciiTheme="minorHAnsi" w:hAnsiTheme="minorHAnsi" w:cs="Courier New"/>
        </w:rPr>
        <w:t xml:space="preserve">publié sur </w:t>
      </w:r>
      <w:hyperlink r:id="rId8" w:history="1">
        <w:r w:rsidR="00C411A3" w:rsidRPr="006F2086">
          <w:rPr>
            <w:rStyle w:val="Hyperlien"/>
            <w:rFonts w:asciiTheme="minorHAnsi" w:hAnsiTheme="minorHAnsi" w:cs="Courier New"/>
          </w:rPr>
          <w:t xml:space="preserve">The </w:t>
        </w:r>
        <w:proofErr w:type="spellStart"/>
        <w:r w:rsidR="00C411A3" w:rsidRPr="006F2086">
          <w:rPr>
            <w:rStyle w:val="Hyperlien"/>
            <w:rFonts w:asciiTheme="minorHAnsi" w:hAnsiTheme="minorHAnsi" w:cs="Courier New"/>
          </w:rPr>
          <w:t>Consilient</w:t>
        </w:r>
        <w:proofErr w:type="spellEnd"/>
        <w:r w:rsidR="00C411A3" w:rsidRPr="006F2086">
          <w:rPr>
            <w:rStyle w:val="Hyperlien"/>
            <w:rFonts w:asciiTheme="minorHAnsi" w:hAnsiTheme="minorHAnsi" w:cs="Courier New"/>
          </w:rPr>
          <w:t xml:space="preserve"> Project</w:t>
        </w:r>
      </w:hyperlink>
    </w:p>
    <w:p w14:paraId="0128ADCF" w14:textId="2652C42A" w:rsidR="00A44503" w:rsidRDefault="00357375" w:rsidP="00F0464E">
      <w:pPr>
        <w:pStyle w:val="Titre"/>
      </w:pPr>
      <w:r>
        <w:t>Une autre forme de</w:t>
      </w:r>
      <w:r w:rsidR="005A1FDF">
        <w:t xml:space="preserve"> progrès</w:t>
      </w:r>
    </w:p>
    <w:p w14:paraId="37D52036" w14:textId="77777777" w:rsidR="00087D37" w:rsidRDefault="00087D37">
      <w:pPr>
        <w:pStyle w:val="Textebrut"/>
        <w:rPr>
          <w:rFonts w:asciiTheme="minorHAnsi" w:hAnsiTheme="minorHAnsi" w:cs="Courier New"/>
        </w:rPr>
      </w:pPr>
    </w:p>
    <w:p w14:paraId="2D297F1A" w14:textId="2A3278D0" w:rsidR="00F0464E" w:rsidRDefault="00BD3409" w:rsidP="00BD3409">
      <w:pPr>
        <w:pStyle w:val="Titre1"/>
      </w:pPr>
      <w:r w:rsidRPr="00BD3409">
        <w:t xml:space="preserve">Partie I : </w:t>
      </w:r>
      <w:r w:rsidR="0027484D">
        <w:t>La</w:t>
      </w:r>
      <w:r w:rsidRPr="00BD3409">
        <w:t xml:space="preserve"> situation </w:t>
      </w:r>
      <w:r w:rsidR="0027484D">
        <w:t>d’</w:t>
      </w:r>
      <w:r w:rsidRPr="00BD3409">
        <w:t>ensemble</w:t>
      </w:r>
    </w:p>
    <w:p w14:paraId="0F8A79F0" w14:textId="20105214" w:rsidR="00EC0A13" w:rsidRPr="00E04C5B" w:rsidRDefault="00000000">
      <w:pPr>
        <w:pStyle w:val="Textebrut"/>
        <w:rPr>
          <w:rFonts w:asciiTheme="minorHAnsi" w:hAnsiTheme="minorHAnsi" w:cs="Courier New"/>
        </w:rPr>
      </w:pPr>
      <w:r w:rsidRPr="00E04C5B">
        <w:rPr>
          <w:rFonts w:asciiTheme="minorHAnsi" w:hAnsiTheme="minorHAnsi" w:cs="Courier New"/>
        </w:rPr>
        <w:t>Le concept de progrès est au cœur de l'histoire de l'humanité. À partir du présent, il est possible d'imaginer un avenir d'abondance dans lequel nos grands défis auront été relevés grâce à la capacité unique de l'homme à modifier l'univers à ses propres fins. Nombreux sont ceux qui pensent que nous atteindrons cet avenir grâce à la combinaison de l'expansion des connaissances humaines et des technologies de pointe.</w:t>
      </w:r>
    </w:p>
    <w:p w14:paraId="4E749BB1" w14:textId="77777777" w:rsidR="008121EE" w:rsidRPr="00E04C5B" w:rsidRDefault="008121EE" w:rsidP="008121EE">
      <w:pPr>
        <w:pStyle w:val="Textebrut"/>
        <w:rPr>
          <w:rFonts w:asciiTheme="minorHAnsi" w:hAnsiTheme="minorHAnsi" w:cs="Courier New"/>
        </w:rPr>
      </w:pPr>
    </w:p>
    <w:p w14:paraId="6A85B54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Cet article explique comment notre idée actuelle du progrès est immature : elle est incomplète du point de vue du développement. Le progrès, tel que nous le définissons aujourd'hui, ignore ou minimise l'ampleur de ses effets secondaires. Notre approche habituelle de l'innovation technologique nuit aujourd'hui à beaucoup de choses qui sont non seulement belles et inspirantes, mais aussi fondamentalement nécessaires à la santé et au bien-être de toutes les formes de vie sur Terre. Le développement d'une approche plus mature de notre idée du progrès est la clé d'un avenir viable et à long terme pour l'humanité.</w:t>
      </w:r>
    </w:p>
    <w:p w14:paraId="26887F26" w14:textId="77777777" w:rsidR="008121EE" w:rsidRPr="00E04C5B" w:rsidRDefault="008121EE" w:rsidP="008121EE">
      <w:pPr>
        <w:pStyle w:val="Textebrut"/>
        <w:rPr>
          <w:rFonts w:asciiTheme="minorHAnsi" w:hAnsiTheme="minorHAnsi" w:cs="Courier New"/>
        </w:rPr>
      </w:pPr>
    </w:p>
    <w:p w14:paraId="5D828F2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façon dont nous comprenons ce qu'est le progrès et dont nous le réalisons a de profondes implications pour notre avenir. En fin de compte, elle détermine nos actions les plus importantes dans le monde - elle affecte la façon dont nous apportons des changements et résolvons les problèmes, la façon dont nous pensons à l'économie et la façon dont nous concevons les technologies. Tout ce qui n'est pas inclus dans notre définition et notre mesure du progrès est souvent mis à mal dans sa poursuite. Ses effets secondaires (ou externalités) se produisent dans une cascade complexe, répartissant souvent les préjudices dans le temps et l'espace. Les effets de deuxième et troisième ordre de nos actions dans le monde peuvent être difficiles à attribuer à leur cause initiale et sont souvent plus importants que nous ne le pensons.</w:t>
      </w:r>
    </w:p>
    <w:p w14:paraId="74BB77ED" w14:textId="77777777" w:rsidR="008121EE" w:rsidRPr="00E04C5B" w:rsidRDefault="008121EE" w:rsidP="008121EE">
      <w:pPr>
        <w:pStyle w:val="Textebrut"/>
        <w:rPr>
          <w:rFonts w:asciiTheme="minorHAnsi" w:hAnsiTheme="minorHAnsi" w:cs="Courier New"/>
        </w:rPr>
      </w:pPr>
    </w:p>
    <w:p w14:paraId="56F4C35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À mesure que la technologie devient plus puissante, ses effets sur la réalité deviennent de plus en plus importants. Sur notre trajectoire actuelle, ces effets mettront fin à l'histoire de la civilisation bien avant que nous ne fusionnions avec les machines ou que nous n'ayons construit une colonie autosuffisante ailleurs dans le système solaire. Nous ne sommes pas aussi proches d'un avenir multiplanétaire que du type de dommages causés à la biosphère qui détruisent ou dégradent considérablement la civilisation. Si nous continuons à mesurer et à optimiser les progrès en fonction d'un ensemble étroit de paramètres - des paramètres axés principalement sur la </w:t>
      </w:r>
      <w:r w:rsidRPr="00E04C5B">
        <w:rPr>
          <w:rFonts w:asciiTheme="minorHAnsi" w:hAnsiTheme="minorHAnsi" w:cs="Courier New"/>
        </w:rPr>
        <w:lastRenderedPageBreak/>
        <w:t>croissance économique et militaire, qui ne tiennent pas compte de tout ce dont dépend notre existence - nos progrès resteront immatures et l'humanité continuera à avancer à l'aveuglette vers un précipice civilisationnel.</w:t>
      </w:r>
    </w:p>
    <w:p w14:paraId="06F6F7BD" w14:textId="77777777" w:rsidR="008121EE" w:rsidRPr="00E04C5B" w:rsidRDefault="008121EE" w:rsidP="008121EE">
      <w:pPr>
        <w:pStyle w:val="Textebrut"/>
        <w:rPr>
          <w:rFonts w:asciiTheme="minorHAnsi" w:hAnsiTheme="minorHAnsi" w:cs="Courier New"/>
        </w:rPr>
      </w:pPr>
    </w:p>
    <w:p w14:paraId="4B8ACF4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Dans cet article, nous utilisons l'expression "le récit du progrès" pour désigner la manière dont nous pensons et parlons du progrès dans la société. Le récit du progrès est l'idée omniprésente dans notre culture que l'innovation technologique, les marchés et nos institutions de recherche scientifique et d'éducation permettent et promeuvent une amélioration générale de la vie humaine. Cet article s'interroge sur l'exactitude, les incitations et les risques de ce discours, en examinant les raisons pour lesquelles cette idée a joué un rôle si central dans le développement de notre civilisation mondiale. Ce faisant, il tente de donner un aperçu sérieux et clair de la notion de progrès, en notant qu'elle est souvent motivée par un désir honnête de voir des changements positifs dans le monde. L'intention n'est pas de désigner des coupables ou de déconstruire pour le plaisir d'argumenter. Il s'agit d'informer sur la voie à suivre et d'esquisser un chemin vers des solutions potentielles.</w:t>
      </w:r>
    </w:p>
    <w:p w14:paraId="273F74F2" w14:textId="77777777" w:rsidR="008121EE" w:rsidRPr="00E04C5B" w:rsidRDefault="008121EE" w:rsidP="008121EE">
      <w:pPr>
        <w:pStyle w:val="Textebrut"/>
        <w:rPr>
          <w:rFonts w:asciiTheme="minorHAnsi" w:hAnsiTheme="minorHAnsi" w:cs="Courier New"/>
        </w:rPr>
      </w:pPr>
    </w:p>
    <w:p w14:paraId="487635B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S'appuyant sur un éventail de sources, l'article adopte une approche interdisciplinaire pour explorer la réalité de la trajectoire actuelle de l'humanité. Plusieurs mythes répandus sur le progrès sont réexaminés, notamment les améliorations apparentes de l'espérance de vie, de l'éducation, de la pauvreté et de la violence. Les racines de ces inexactitudes sont mises en évidence en élargissant notre champ de vision. Même si nous vivons plus longtemps, de nombreuses mesures de la qualité de vie que nous menons sont en déclin. Nos résultats en matière d'éducation se détériorent à bien des égards, même si l'accès à l'éducation s'améliore. Au niveau mondial, malgré le discours commun, il n'est pas du tout évident que la pauvreté diminue réellement. Les outils de la violence ont vu leur impact augmenter considérablement depuis la fin de la Seconde Guerre mondiale ; nous créons aujourd'hui couramment le type d'armement qui était auparavant réservé à la science-fiction dystopique.</w:t>
      </w:r>
    </w:p>
    <w:p w14:paraId="79F68F9A" w14:textId="77777777" w:rsidR="008121EE" w:rsidRPr="00E04C5B" w:rsidRDefault="008121EE" w:rsidP="008121EE">
      <w:pPr>
        <w:pStyle w:val="Textebrut"/>
        <w:rPr>
          <w:rFonts w:asciiTheme="minorHAnsi" w:hAnsiTheme="minorHAnsi" w:cs="Courier New"/>
        </w:rPr>
      </w:pPr>
    </w:p>
    <w:p w14:paraId="02F0120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Pour donner une idée de l'ampleur des conséquences involontaires qui peuvent résulter d'une seule innovation, l'étude de cas principale explore l'invention des engrais artificiels. Ce développement a permis d'augmenter considérablement la quantité de nourriture (et donc de personnes) pouvant être produite. Les effets externes de cette innovation ont eu des conséquences considérables sur la santé humaine et la biosphère au sens large. L'évaluation de ces effets secondaires nous aide à ouvrir les yeux un peu plus largement, afin d'entrevoir une fraction supplémentaire de la réalité complexe qui est généralement omise dans le récit simplifié du progrès.</w:t>
      </w:r>
    </w:p>
    <w:p w14:paraId="4EEFDBB9" w14:textId="77777777" w:rsidR="008121EE" w:rsidRPr="00E04C5B" w:rsidRDefault="008121EE" w:rsidP="008121EE">
      <w:pPr>
        <w:pStyle w:val="Textebrut"/>
        <w:rPr>
          <w:rFonts w:asciiTheme="minorHAnsi" w:hAnsiTheme="minorHAnsi" w:cs="Courier New"/>
        </w:rPr>
      </w:pPr>
    </w:p>
    <w:p w14:paraId="62CD31D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Notre idée du progrès doit mûrir. Si l'humanité veut survivre et prospérer dans un avenir lointain, nous devons transformer et élever l'idée même de progrès en quelque chose de vraiment bon et digne de notre quête et de nos aspirations communes. À mesure que nous comprenons mieux l'univers et que nous trouvons de nouveaux moyens de le modifier grâce à nos technologies, nous devons tenir compte de l'infinie série de causes et d'effets qui dépassent nos objectifs immédiats. Nous devons tenir compte à la fois des avantages et des inconvénients qui continueront d'influer sur la réalité longtemps après la disparition des technologues d'aujourd'hui.</w:t>
      </w:r>
    </w:p>
    <w:p w14:paraId="74FE93BE" w14:textId="77777777" w:rsidR="008121EE" w:rsidRPr="00E04C5B" w:rsidRDefault="008121EE" w:rsidP="008121EE">
      <w:pPr>
        <w:pStyle w:val="Textebrut"/>
        <w:rPr>
          <w:rFonts w:asciiTheme="minorHAnsi" w:hAnsiTheme="minorHAnsi" w:cs="Courier New"/>
        </w:rPr>
      </w:pPr>
    </w:p>
    <w:p w14:paraId="6576E385" w14:textId="77777777" w:rsidR="00EC0A13" w:rsidRPr="00E04C5B" w:rsidRDefault="00000000" w:rsidP="009861BF">
      <w:pPr>
        <w:pStyle w:val="Citation"/>
      </w:pPr>
      <w:r w:rsidRPr="00E04C5B">
        <w:t>Pour qu'un changement soit synonyme de progrès, il doit systématiquement identifier et internaliser ses externalités dans la mesure du possible.</w:t>
      </w:r>
    </w:p>
    <w:p w14:paraId="1D035D21" w14:textId="77777777" w:rsidR="008121EE" w:rsidRPr="00E04C5B" w:rsidRDefault="008121EE" w:rsidP="008121EE">
      <w:pPr>
        <w:pStyle w:val="Textebrut"/>
        <w:rPr>
          <w:rFonts w:asciiTheme="minorHAnsi" w:hAnsiTheme="minorHAnsi" w:cs="Courier New"/>
        </w:rPr>
      </w:pPr>
    </w:p>
    <w:p w14:paraId="25187F7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Pour que notre idée du progrès soit mature, elle doit tenir compte de ses effets secondaires et prévoir de les résoudre à l'avance - elle doit internaliser ses externalités. Dans la deuxième partie de cet article, quatre méthodes spécifiques d'internalisation des externalités sont présentées, ainsi que des exemples clairs de ce qu'un tel processus peut impliquer.</w:t>
      </w:r>
    </w:p>
    <w:p w14:paraId="37DF1F8C" w14:textId="77777777" w:rsidR="008121EE" w:rsidRPr="00E04C5B" w:rsidRDefault="008121EE" w:rsidP="008121EE">
      <w:pPr>
        <w:pStyle w:val="Textebrut"/>
        <w:rPr>
          <w:rFonts w:asciiTheme="minorHAnsi" w:hAnsiTheme="minorHAnsi" w:cs="Courier New"/>
        </w:rPr>
      </w:pPr>
    </w:p>
    <w:p w14:paraId="05CA087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possibilité d'un progrès mature est à la fois fondée et optimiste. Il s'agit d'une proposition selon laquelle la capacité humaine de sagesse et d'ingéniosité est bien plus grande que nous ne l'imaginons actuellement. Nous sommes capables de placer la complexité inconnue de la réalité au centre même de notre action dans le monde et d'atténuer à l'avance les conséquences des lacunes de nos connaissances. Cela permet un véritable progrès qui réduit la souffrance, permet de mieux comprendre l'univers et la place que nous y occupons et augmente nos chances de survivre et de prospérer dans un avenir lointain.</w:t>
      </w:r>
    </w:p>
    <w:p w14:paraId="32B479F4" w14:textId="77777777" w:rsidR="008121EE" w:rsidRPr="00E04C5B" w:rsidRDefault="008121EE" w:rsidP="008121EE">
      <w:pPr>
        <w:pStyle w:val="Textebrut"/>
        <w:rPr>
          <w:rFonts w:asciiTheme="minorHAnsi" w:hAnsiTheme="minorHAnsi" w:cs="Courier New"/>
        </w:rPr>
      </w:pPr>
    </w:p>
    <w:p w14:paraId="002FE4EF" w14:textId="77777777" w:rsidR="00EC0A13" w:rsidRPr="00E04C5B" w:rsidRDefault="00000000" w:rsidP="007F76CA">
      <w:pPr>
        <w:pStyle w:val="Titre1"/>
      </w:pPr>
      <w:r w:rsidRPr="00E04C5B">
        <w:t>Introduction</w:t>
      </w:r>
    </w:p>
    <w:p w14:paraId="486E4BB6" w14:textId="77777777" w:rsidR="008121EE" w:rsidRPr="00E04C5B" w:rsidRDefault="008121EE" w:rsidP="008121EE">
      <w:pPr>
        <w:pStyle w:val="Textebrut"/>
        <w:rPr>
          <w:rFonts w:asciiTheme="minorHAnsi" w:hAnsiTheme="minorHAnsi" w:cs="Courier New"/>
        </w:rPr>
      </w:pPr>
    </w:p>
    <w:p w14:paraId="4A5B695F" w14:textId="2206B492" w:rsidR="00EC0A13" w:rsidRPr="00E04C5B" w:rsidRDefault="00000000">
      <w:pPr>
        <w:pStyle w:val="Textebrut"/>
        <w:rPr>
          <w:rFonts w:asciiTheme="minorHAnsi" w:hAnsiTheme="minorHAnsi" w:cs="Courier New"/>
        </w:rPr>
      </w:pPr>
      <w:r w:rsidRPr="00E04C5B">
        <w:rPr>
          <w:rFonts w:asciiTheme="minorHAnsi" w:hAnsiTheme="minorHAnsi" w:cs="Courier New"/>
        </w:rPr>
        <w:t>En 1921, le problème du "cliquetis du moteur" a été résolu par Thomas Midgley Jr, un chimiste travaillant chez General Motors. Le cliquetis est un problème bruyant caractéristique connu pour limiter les performances du moteur et endommager les composants internes. Midgley a proposé d'ajouter du plomb tétraéthyle (TEL) à l'essence en tant qu'agent antidétonant. Bien que le TEL ait résolu le problème, augmentant ainsi les performances et le rendement du carburant, son rejet dans l'atmosphère a également causé des dommages incalculables</w:t>
      </w:r>
      <w:r w:rsidR="00041913">
        <w:rPr>
          <w:rFonts w:asciiTheme="minorHAnsi" w:hAnsiTheme="minorHAnsi" w:cs="Courier New"/>
        </w:rPr>
        <w:t xml:space="preserve"> </w:t>
      </w:r>
      <w:r w:rsidRPr="00E04C5B">
        <w:rPr>
          <w:rFonts w:asciiTheme="minorHAnsi" w:hAnsiTheme="minorHAnsi" w:cs="Courier New"/>
        </w:rPr>
        <w:t>[1]. Le plomb est une neurotoxine puissante qui est nocive pour toutes les formes de vie, mais particulièrement pour les enfants, car il provoque des troubles cognitifs et des retards de développement</w:t>
      </w:r>
      <w:r w:rsidR="00041913">
        <w:rPr>
          <w:rFonts w:asciiTheme="minorHAnsi" w:hAnsiTheme="minorHAnsi" w:cs="Courier New"/>
        </w:rPr>
        <w:t xml:space="preserve"> </w:t>
      </w:r>
      <w:r w:rsidRPr="00E04C5B">
        <w:rPr>
          <w:rFonts w:asciiTheme="minorHAnsi" w:hAnsiTheme="minorHAnsi" w:cs="Courier New"/>
        </w:rPr>
        <w:t>[2]. Rien qu'en 1979, les voitures américaines ont rejeté dans l'atmosphère plus de 200 millions de livres de plomb en aérosol</w:t>
      </w:r>
      <w:r w:rsidR="00041913">
        <w:rPr>
          <w:rFonts w:asciiTheme="minorHAnsi" w:hAnsiTheme="minorHAnsi" w:cs="Courier New"/>
        </w:rPr>
        <w:t xml:space="preserve"> </w:t>
      </w:r>
      <w:r w:rsidRPr="00E04C5B">
        <w:rPr>
          <w:rFonts w:asciiTheme="minorHAnsi" w:hAnsiTheme="minorHAnsi" w:cs="Courier New"/>
        </w:rPr>
        <w:t xml:space="preserve">[3]. </w:t>
      </w:r>
    </w:p>
    <w:p w14:paraId="2FE64B16" w14:textId="77777777" w:rsidR="008121EE" w:rsidRPr="00E04C5B" w:rsidRDefault="008121EE" w:rsidP="008121EE">
      <w:pPr>
        <w:pStyle w:val="Textebrut"/>
        <w:rPr>
          <w:rFonts w:asciiTheme="minorHAnsi" w:hAnsiTheme="minorHAnsi" w:cs="Courier New"/>
        </w:rPr>
      </w:pPr>
    </w:p>
    <w:p w14:paraId="30DB6236" w14:textId="3BDBC563" w:rsidR="00EC0A13" w:rsidRPr="00E04C5B" w:rsidRDefault="00000000">
      <w:pPr>
        <w:pStyle w:val="Textebrut"/>
        <w:rPr>
          <w:rFonts w:asciiTheme="minorHAnsi" w:hAnsiTheme="minorHAnsi" w:cs="Courier New"/>
        </w:rPr>
      </w:pPr>
      <w:r w:rsidRPr="00E04C5B">
        <w:rPr>
          <w:rFonts w:asciiTheme="minorHAnsi" w:hAnsiTheme="minorHAnsi" w:cs="Courier New"/>
        </w:rPr>
        <w:t>En 2015, il a été évalué qu'en raison de cette seule innovation, l'exposition au plomb dans l'environnement a coûté à l'humanité près d'un milliard de points de QI et a augmenté de manière significative le taux de base des comportements violents</w:t>
      </w:r>
      <w:r w:rsidR="00041913">
        <w:rPr>
          <w:rFonts w:asciiTheme="minorHAnsi" w:hAnsiTheme="minorHAnsi" w:cs="Courier New"/>
        </w:rPr>
        <w:t xml:space="preserve"> </w:t>
      </w:r>
      <w:r w:rsidRPr="00E04C5B">
        <w:rPr>
          <w:rFonts w:asciiTheme="minorHAnsi" w:hAnsiTheme="minorHAnsi" w:cs="Courier New"/>
        </w:rPr>
        <w:t>[4]. Des études plus récentes suggèrent que l'ampleur du saturnisme dépasse de loin les estimations précédentes ; rien qu'en 2019, on prévoit que 5,5 millions de personnes mourront d'une maladie cardiaque causée par le saturnisme, ce qui en fait la première cause de mortalité cardiovasculaire dans le monde, devant le tabagisme et l'alimentation</w:t>
      </w:r>
      <w:r w:rsidR="00041913">
        <w:rPr>
          <w:rFonts w:asciiTheme="minorHAnsi" w:hAnsiTheme="minorHAnsi" w:cs="Courier New"/>
        </w:rPr>
        <w:t xml:space="preserve"> </w:t>
      </w:r>
      <w:r w:rsidRPr="00E04C5B">
        <w:rPr>
          <w:rFonts w:asciiTheme="minorHAnsi" w:hAnsiTheme="minorHAnsi" w:cs="Courier New"/>
        </w:rPr>
        <w:t>[5]. L'impact du plomb sur le QI mondial a également été largement sous-estimé, les chiffres actualisés suggérant une perte de 785 millions de points de QI, rien que chez les enfants de moins de cinq ans, au cours de la même année</w:t>
      </w:r>
      <w:r w:rsidR="00041913">
        <w:rPr>
          <w:rFonts w:asciiTheme="minorHAnsi" w:hAnsiTheme="minorHAnsi" w:cs="Courier New"/>
        </w:rPr>
        <w:t xml:space="preserve"> </w:t>
      </w:r>
      <w:r w:rsidRPr="00E04C5B">
        <w:rPr>
          <w:rFonts w:asciiTheme="minorHAnsi" w:hAnsiTheme="minorHAnsi" w:cs="Courier New"/>
        </w:rPr>
        <w:t xml:space="preserve">[6]. </w:t>
      </w:r>
    </w:p>
    <w:p w14:paraId="6B537593" w14:textId="77777777" w:rsidR="008121EE" w:rsidRPr="00E04C5B" w:rsidRDefault="008121EE" w:rsidP="008121EE">
      <w:pPr>
        <w:pStyle w:val="Textebrut"/>
        <w:rPr>
          <w:rFonts w:asciiTheme="minorHAnsi" w:hAnsiTheme="minorHAnsi" w:cs="Courier New"/>
        </w:rPr>
      </w:pPr>
    </w:p>
    <w:p w14:paraId="7BD27EF0" w14:textId="7B2A521C" w:rsidR="00EC0A13" w:rsidRPr="00E04C5B" w:rsidRDefault="00000000">
      <w:pPr>
        <w:pStyle w:val="Textebrut"/>
        <w:rPr>
          <w:rFonts w:asciiTheme="minorHAnsi" w:hAnsiTheme="minorHAnsi" w:cs="Courier New"/>
        </w:rPr>
      </w:pPr>
      <w:r w:rsidRPr="00E04C5B">
        <w:rPr>
          <w:rFonts w:asciiTheme="minorHAnsi" w:hAnsiTheme="minorHAnsi" w:cs="Courier New"/>
        </w:rPr>
        <w:t>Malgré l'ampleur des conséquences, il a fallu attendre 2021, soit cent ans après un siècle d'utilisation intensive des moteurs à combustion interne, pour que le dernier pays interdise l'essence au plomb</w:t>
      </w:r>
      <w:r w:rsidR="0049616D">
        <w:rPr>
          <w:rFonts w:asciiTheme="minorHAnsi" w:hAnsiTheme="minorHAnsi" w:cs="Courier New"/>
        </w:rPr>
        <w:t xml:space="preserve"> </w:t>
      </w:r>
      <w:r w:rsidRPr="00E04C5B">
        <w:rPr>
          <w:rFonts w:asciiTheme="minorHAnsi" w:hAnsiTheme="minorHAnsi" w:cs="Courier New"/>
        </w:rPr>
        <w:t>[7]. Bien qu'officiellement interdite pour la plupart des véhicules</w:t>
      </w:r>
      <w:r w:rsidRPr="0049616D">
        <w:rPr>
          <w:rFonts w:asciiTheme="minorHAnsi" w:hAnsiTheme="minorHAnsi" w:cs="Courier New"/>
          <w:highlight w:val="yellow"/>
        </w:rPr>
        <w:t>, l'essence au plomb est encore utilisée aujourd'hui aux États-Unis, dans les avions légers, les machines agricoles, les voitures de course et les bateaux</w:t>
      </w:r>
      <w:r w:rsidRPr="00E04C5B">
        <w:rPr>
          <w:rFonts w:asciiTheme="minorHAnsi" w:hAnsiTheme="minorHAnsi" w:cs="Courier New"/>
        </w:rPr>
        <w:t>, et elle est encore utilisée illégalement sur la route dans de nombreux pays en développement</w:t>
      </w:r>
      <w:r w:rsidR="0049616D">
        <w:rPr>
          <w:rFonts w:asciiTheme="minorHAnsi" w:hAnsiTheme="minorHAnsi" w:cs="Courier New"/>
        </w:rPr>
        <w:t xml:space="preserve"> </w:t>
      </w:r>
      <w:r w:rsidRPr="00E04C5B">
        <w:rPr>
          <w:rFonts w:asciiTheme="minorHAnsi" w:hAnsiTheme="minorHAnsi" w:cs="Courier New"/>
        </w:rPr>
        <w:t>[8]. Sur de longues périodes géologiques, il se peut qu'une planète comme la Terre ne puisse développer une biosphère capable de produire notre type de vie intelligente que parce que les éléments toxiques comme le plomb sont confinés dans les roches profondes de sa croûte</w:t>
      </w:r>
      <w:r w:rsidR="0049616D">
        <w:rPr>
          <w:rFonts w:asciiTheme="minorHAnsi" w:hAnsiTheme="minorHAnsi" w:cs="Courier New"/>
        </w:rPr>
        <w:t xml:space="preserve"> </w:t>
      </w:r>
      <w:r w:rsidRPr="00E04C5B">
        <w:rPr>
          <w:rFonts w:asciiTheme="minorHAnsi" w:hAnsiTheme="minorHAnsi" w:cs="Courier New"/>
        </w:rPr>
        <w:t>[9</w:t>
      </w:r>
      <w:r w:rsidR="0049616D">
        <w:rPr>
          <w:rFonts w:asciiTheme="minorHAnsi" w:hAnsiTheme="minorHAnsi" w:cs="Courier New"/>
        </w:rPr>
        <w:t xml:space="preserve">]. </w:t>
      </w:r>
      <w:r w:rsidRPr="00E04C5B">
        <w:rPr>
          <w:rFonts w:asciiTheme="minorHAnsi" w:hAnsiTheme="minorHAnsi" w:cs="Courier New"/>
        </w:rPr>
        <w:t>Malgré cela, nous avons investi des quantités incroyables d'énergie et d'ingéniosité dans des systèmes d'extraction et de raffinage du plomb, et construit des industries entières qui dépendent de sa production continue. À l'ère moderne, il est devenu courant d'extraire des toxines telles que le plomb des profondeurs de la planète et de les transférer, par le biais de produits de consommation, dans notre circulation sanguine</w:t>
      </w:r>
      <w:r w:rsidR="0049616D">
        <w:rPr>
          <w:rFonts w:asciiTheme="minorHAnsi" w:hAnsiTheme="minorHAnsi" w:cs="Courier New"/>
        </w:rPr>
        <w:t xml:space="preserve"> </w:t>
      </w:r>
      <w:r w:rsidRPr="00E04C5B">
        <w:rPr>
          <w:rFonts w:asciiTheme="minorHAnsi" w:hAnsiTheme="minorHAnsi" w:cs="Courier New"/>
        </w:rPr>
        <w:t xml:space="preserve">[10]. </w:t>
      </w:r>
    </w:p>
    <w:p w14:paraId="555CA4AA" w14:textId="77777777" w:rsidR="008121EE" w:rsidRPr="00E04C5B" w:rsidRDefault="008121EE" w:rsidP="008121EE">
      <w:pPr>
        <w:pStyle w:val="Textebrut"/>
        <w:rPr>
          <w:rFonts w:asciiTheme="minorHAnsi" w:hAnsiTheme="minorHAnsi" w:cs="Courier New"/>
        </w:rPr>
      </w:pPr>
    </w:p>
    <w:p w14:paraId="5E25E1C0" w14:textId="4128CBD7" w:rsidR="00EC0A13" w:rsidRPr="00E04C5B" w:rsidRDefault="00000000">
      <w:pPr>
        <w:pStyle w:val="Textebrut"/>
        <w:rPr>
          <w:rFonts w:asciiTheme="minorHAnsi" w:hAnsiTheme="minorHAnsi" w:cs="Courier New"/>
        </w:rPr>
      </w:pPr>
      <w:r w:rsidRPr="00E04C5B">
        <w:rPr>
          <w:rFonts w:asciiTheme="minorHAnsi" w:hAnsiTheme="minorHAnsi" w:cs="Courier New"/>
        </w:rPr>
        <w:t>Dans quel monde vivrions-nous aujourd'hui si le plomb n'existait pas ? Qu'est-ce que des centaines de millions de morts, des milliards de points de QI perdus et une disposition moins pacifique signifient pour la coordination collective et la prise de conscience</w:t>
      </w:r>
      <w:r w:rsidR="0049616D">
        <w:rPr>
          <w:rFonts w:asciiTheme="minorHAnsi" w:hAnsiTheme="minorHAnsi" w:cs="Courier New"/>
        </w:rPr>
        <w:t xml:space="preserve"> </w:t>
      </w:r>
      <w:r w:rsidRPr="00E04C5B">
        <w:rPr>
          <w:rFonts w:asciiTheme="minorHAnsi" w:hAnsiTheme="minorHAnsi" w:cs="Courier New"/>
        </w:rPr>
        <w:t>[11] ? Qu'en est-il des innombrables autres polluants moins célèbres auxquels nous sommes tous exposés aujourd'hui ? L'étude Global Burden of Disease a estimé que les maladies liées à la pollution étaient responsables de 9 millions de décès prématurés en une seule année</w:t>
      </w:r>
      <w:r w:rsidR="0049616D">
        <w:rPr>
          <w:rFonts w:asciiTheme="minorHAnsi" w:hAnsiTheme="minorHAnsi" w:cs="Courier New"/>
        </w:rPr>
        <w:t xml:space="preserve"> </w:t>
      </w:r>
      <w:r w:rsidRPr="00E04C5B">
        <w:rPr>
          <w:rFonts w:asciiTheme="minorHAnsi" w:hAnsiTheme="minorHAnsi" w:cs="Courier New"/>
        </w:rPr>
        <w:t>[12]. Cette estimation prudente représente 16 % de la mortalité mondiale totale et ne tient pas compte des dommages qui ne sont pas immédiatement mortels, mais qui sont néanmoins importants et débilitants.</w:t>
      </w:r>
    </w:p>
    <w:p w14:paraId="6E527457" w14:textId="77777777" w:rsidR="008121EE" w:rsidRPr="00E04C5B" w:rsidRDefault="008121EE" w:rsidP="008121EE">
      <w:pPr>
        <w:pStyle w:val="Textebrut"/>
        <w:rPr>
          <w:rFonts w:asciiTheme="minorHAnsi" w:hAnsiTheme="minorHAnsi" w:cs="Courier New"/>
        </w:rPr>
      </w:pPr>
    </w:p>
    <w:p w14:paraId="6C461587" w14:textId="1E5A57A4"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Il existe plus de 279 millions de substances chimiques connues</w:t>
      </w:r>
      <w:r w:rsidR="0049616D">
        <w:rPr>
          <w:rFonts w:asciiTheme="minorHAnsi" w:hAnsiTheme="minorHAnsi" w:cs="Courier New"/>
        </w:rPr>
        <w:t xml:space="preserve"> </w:t>
      </w:r>
      <w:r w:rsidRPr="00E04C5B">
        <w:rPr>
          <w:rFonts w:asciiTheme="minorHAnsi" w:hAnsiTheme="minorHAnsi" w:cs="Courier New"/>
        </w:rPr>
        <w:t>[13]. Dans ce nombre inimaginable, il existe d'innombrables autres produits chimiques ayant des effets similaires ou pires sur nos capacités et nos aptitudes, agissant à la fois seuls et dans une interaction combinatoire complexe</w:t>
      </w:r>
      <w:r w:rsidR="0049616D">
        <w:rPr>
          <w:rFonts w:asciiTheme="minorHAnsi" w:hAnsiTheme="minorHAnsi" w:cs="Courier New"/>
        </w:rPr>
        <w:t xml:space="preserve"> </w:t>
      </w:r>
      <w:r w:rsidRPr="00E04C5B">
        <w:rPr>
          <w:rFonts w:asciiTheme="minorHAnsi" w:hAnsiTheme="minorHAnsi" w:cs="Courier New"/>
        </w:rPr>
        <w:t>[14]. Il est humiliant de réaliser qu'il est peu probable que nous puissions un jour apprécier pleinement l'étendue des effets causés par notre confiance excessive dans nos outils et nos technologies.</w:t>
      </w:r>
    </w:p>
    <w:p w14:paraId="57B4D9D9" w14:textId="77777777" w:rsidR="008121EE" w:rsidRPr="00E04C5B" w:rsidRDefault="008121EE" w:rsidP="008121EE">
      <w:pPr>
        <w:pStyle w:val="Textebrut"/>
        <w:rPr>
          <w:rFonts w:asciiTheme="minorHAnsi" w:hAnsiTheme="minorHAnsi" w:cs="Courier New"/>
        </w:rPr>
      </w:pPr>
    </w:p>
    <w:p w14:paraId="501632C5" w14:textId="77777777" w:rsidR="00EC0A13" w:rsidRPr="00E04C5B" w:rsidRDefault="00000000" w:rsidP="009861BF">
      <w:pPr>
        <w:pStyle w:val="Citation"/>
      </w:pPr>
      <w:r w:rsidRPr="00E04C5B">
        <w:t>C'est avec humilité que l'on se rend compte qu'il est peu probable que nous puissions un jour apprécier pleinement l'ampleur des effets causés par notre confiance excessive dans nos outils et nos technologies.</w:t>
      </w:r>
    </w:p>
    <w:p w14:paraId="7EA6A0B4" w14:textId="77777777" w:rsidR="008121EE" w:rsidRPr="00E04C5B" w:rsidRDefault="008121EE" w:rsidP="008121EE">
      <w:pPr>
        <w:pStyle w:val="Textebrut"/>
        <w:rPr>
          <w:rFonts w:asciiTheme="minorHAnsi" w:hAnsiTheme="minorHAnsi" w:cs="Courier New"/>
        </w:rPr>
      </w:pPr>
    </w:p>
    <w:p w14:paraId="5970243B" w14:textId="77777777" w:rsidR="00EC0A13" w:rsidRPr="00E04C5B" w:rsidRDefault="00000000" w:rsidP="009D1583">
      <w:pPr>
        <w:pStyle w:val="Titre2"/>
      </w:pPr>
      <w:r w:rsidRPr="00E04C5B">
        <w:t>Nous sous-estimons les effets secondaires des nouvelles technologies</w:t>
      </w:r>
    </w:p>
    <w:p w14:paraId="3E2ADB9A" w14:textId="77777777" w:rsidR="008121EE" w:rsidRPr="00E04C5B" w:rsidRDefault="008121EE" w:rsidP="008121EE">
      <w:pPr>
        <w:pStyle w:val="Textebrut"/>
        <w:rPr>
          <w:rFonts w:asciiTheme="minorHAnsi" w:hAnsiTheme="minorHAnsi" w:cs="Courier New"/>
        </w:rPr>
      </w:pPr>
    </w:p>
    <w:p w14:paraId="0D377991" w14:textId="0B30DE0D" w:rsidR="00EC0A13" w:rsidRPr="00E04C5B" w:rsidRDefault="00000000">
      <w:pPr>
        <w:pStyle w:val="Textebrut"/>
        <w:rPr>
          <w:rFonts w:asciiTheme="minorHAnsi" w:hAnsiTheme="minorHAnsi" w:cs="Courier New"/>
        </w:rPr>
      </w:pPr>
      <w:r w:rsidRPr="00E04C5B">
        <w:rPr>
          <w:rFonts w:asciiTheme="minorHAnsi" w:hAnsiTheme="minorHAnsi" w:cs="Courier New"/>
        </w:rPr>
        <w:t>Au-delà de l'essence au plomb, il existe une longue liste d'autres inventions qui ont causé des souffrances incalculables et tué des millions d'innocents. Le Vioxx était un analgésique largement utilisé, qui augmentait également le risque de maladie cardiaque, avec des estimations de décès inutiles se chiffrant à des dizaines de milliers</w:t>
      </w:r>
      <w:r w:rsidR="00F804F6">
        <w:rPr>
          <w:rFonts w:asciiTheme="minorHAnsi" w:hAnsiTheme="minorHAnsi" w:cs="Courier New"/>
        </w:rPr>
        <w:t xml:space="preserve"> </w:t>
      </w:r>
      <w:r w:rsidRPr="00E04C5B">
        <w:rPr>
          <w:rFonts w:asciiTheme="minorHAnsi" w:hAnsiTheme="minorHAnsi" w:cs="Courier New"/>
        </w:rPr>
        <w:t>[16]. L'amiante est un matériau de construction ignifuge utile qui, à ce jour, provoque de nombreux types de cancer et environ deux cent cinquante-cinq mille décès en excès chaque année dans le monde</w:t>
      </w:r>
      <w:r w:rsidR="00F804F6">
        <w:rPr>
          <w:rFonts w:asciiTheme="minorHAnsi" w:hAnsiTheme="minorHAnsi" w:cs="Courier New"/>
        </w:rPr>
        <w:t xml:space="preserve"> </w:t>
      </w:r>
      <w:r w:rsidRPr="00E04C5B">
        <w:rPr>
          <w:rFonts w:asciiTheme="minorHAnsi" w:hAnsiTheme="minorHAnsi" w:cs="Courier New"/>
        </w:rPr>
        <w:t>[17]. Le DDT est un pesticide présenté comme un produit chimique miracle et pulvérisé directement sur les personnes et les aliments. Malgré les restrictions imposées à son utilisation, le DDT continue de nuire à l'environnement et à de nombreux aspects de la santé humaine, notamment en provoquant des cancers, des problèmes de fertilité et des troubles du développement infantile</w:t>
      </w:r>
      <w:r w:rsidR="00F804F6">
        <w:rPr>
          <w:rFonts w:asciiTheme="minorHAnsi" w:hAnsiTheme="minorHAnsi" w:cs="Courier New"/>
        </w:rPr>
        <w:t xml:space="preserve"> </w:t>
      </w:r>
      <w:r w:rsidRPr="00E04C5B">
        <w:rPr>
          <w:rFonts w:asciiTheme="minorHAnsi" w:hAnsiTheme="minorHAnsi" w:cs="Courier New"/>
        </w:rPr>
        <w:t>[18]. Le cas le plus célèbre est peut-être celui de la thalidomide, prescrite dans les années 1960 pendant la grossesse pour soulager les nausées matinales ; elle a causé la mort de milliers de bébés dans l'utérus ou pendant la petite enfance, et en a laissé beaucoup d'autres avec de graves malformations des membres, des oreilles, du cœur et d'autres organes internes</w:t>
      </w:r>
      <w:r w:rsidR="00F804F6">
        <w:rPr>
          <w:rFonts w:asciiTheme="minorHAnsi" w:hAnsiTheme="minorHAnsi" w:cs="Courier New"/>
        </w:rPr>
        <w:t xml:space="preserve"> </w:t>
      </w:r>
      <w:r w:rsidRPr="00E04C5B">
        <w:rPr>
          <w:rFonts w:asciiTheme="minorHAnsi" w:hAnsiTheme="minorHAnsi" w:cs="Courier New"/>
        </w:rPr>
        <w:t>[19</w:t>
      </w:r>
      <w:r w:rsidR="0049616D">
        <w:rPr>
          <w:rFonts w:asciiTheme="minorHAnsi" w:hAnsiTheme="minorHAnsi" w:cs="Courier New"/>
        </w:rPr>
        <w:t xml:space="preserve">]. </w:t>
      </w:r>
    </w:p>
    <w:p w14:paraId="243F6241" w14:textId="77777777" w:rsidR="008121EE" w:rsidRPr="00E04C5B" w:rsidRDefault="008121EE" w:rsidP="008121EE">
      <w:pPr>
        <w:pStyle w:val="Textebrut"/>
        <w:rPr>
          <w:rFonts w:asciiTheme="minorHAnsi" w:hAnsiTheme="minorHAnsi" w:cs="Courier New"/>
        </w:rPr>
      </w:pPr>
    </w:p>
    <w:p w14:paraId="2EA92265" w14:textId="68801E51" w:rsidR="00EC0A13" w:rsidRPr="00E04C5B" w:rsidRDefault="00000000">
      <w:pPr>
        <w:pStyle w:val="Textebrut"/>
        <w:rPr>
          <w:rFonts w:asciiTheme="minorHAnsi" w:hAnsiTheme="minorHAnsi" w:cs="Courier New"/>
        </w:rPr>
      </w:pPr>
      <w:r w:rsidRPr="00E04C5B">
        <w:rPr>
          <w:rFonts w:asciiTheme="minorHAnsi" w:hAnsiTheme="minorHAnsi" w:cs="Courier New"/>
        </w:rPr>
        <w:t>Il existe de nombreux autres exemples de produits pharmaceutiques, de produits chimiques agricoles, de matériaux de construction et de produits de consommation qui étaient autrefois largement utilisés avant que leurs effets nocifs ne soient suffisamment dénoncés pour qu'ils soient interdits</w:t>
      </w:r>
      <w:r w:rsidR="00E42B14">
        <w:rPr>
          <w:rFonts w:asciiTheme="minorHAnsi" w:hAnsiTheme="minorHAnsi" w:cs="Courier New"/>
        </w:rPr>
        <w:t xml:space="preserve"> [</w:t>
      </w:r>
      <w:r w:rsidRPr="00E04C5B">
        <w:rPr>
          <w:rFonts w:asciiTheme="minorHAnsi" w:hAnsiTheme="minorHAnsi" w:cs="Courier New"/>
        </w:rPr>
        <w:t xml:space="preserve">20]. La grande majorité des produits chimiques et technologies nocifs de toutes sortes n'ont pas été interdits avec succès, souvent en dépit de données scientifiques accablantes sur leurs effets néfastes ; la pollution de l'air, par exemple, est l'une des principales causes de décès dans le monde, et pourtant très peu des </w:t>
      </w:r>
      <w:r w:rsidRPr="00E04C5B">
        <w:rPr>
          <w:rFonts w:asciiTheme="minorHAnsi" w:hAnsiTheme="minorHAnsi" w:cs="Courier New"/>
        </w:rPr>
        <w:lastRenderedPageBreak/>
        <w:t>produits chimiques ou des producteurs qui y contribuent ont été interdits</w:t>
      </w:r>
      <w:r w:rsidR="00E42B14">
        <w:rPr>
          <w:rFonts w:asciiTheme="minorHAnsi" w:hAnsiTheme="minorHAnsi" w:cs="Courier New"/>
        </w:rPr>
        <w:t xml:space="preserve"> [</w:t>
      </w:r>
      <w:r w:rsidRPr="00E04C5B">
        <w:rPr>
          <w:rFonts w:asciiTheme="minorHAnsi" w:hAnsiTheme="minorHAnsi" w:cs="Courier New"/>
        </w:rPr>
        <w:t>21</w:t>
      </w:r>
      <w:r w:rsidR="0049616D">
        <w:rPr>
          <w:rFonts w:asciiTheme="minorHAnsi" w:hAnsiTheme="minorHAnsi" w:cs="Courier New"/>
        </w:rPr>
        <w:t xml:space="preserve">]. </w:t>
      </w:r>
      <w:r w:rsidRPr="00E04C5B">
        <w:rPr>
          <w:rFonts w:asciiTheme="minorHAnsi" w:hAnsiTheme="minorHAnsi" w:cs="Courier New"/>
        </w:rPr>
        <w:t>Les exemples fournis tout au long de la première partie de cet article ne proviennent pas d'une seule industrie. Ils proviennent de tous les secteurs de l'activité industrielle.</w:t>
      </w:r>
    </w:p>
    <w:p w14:paraId="29993ACF" w14:textId="77777777" w:rsidR="008121EE" w:rsidRPr="00E04C5B" w:rsidRDefault="008121EE" w:rsidP="008121EE">
      <w:pPr>
        <w:pStyle w:val="Textebrut"/>
        <w:rPr>
          <w:rFonts w:asciiTheme="minorHAnsi" w:hAnsiTheme="minorHAnsi" w:cs="Courier New"/>
        </w:rPr>
      </w:pPr>
    </w:p>
    <w:p w14:paraId="7671E0ED" w14:textId="61C2227F" w:rsidR="00EC0A13" w:rsidRPr="00E04C5B" w:rsidRDefault="00000000">
      <w:pPr>
        <w:pStyle w:val="Textebrut"/>
        <w:rPr>
          <w:rFonts w:asciiTheme="minorHAnsi" w:hAnsiTheme="minorHAnsi" w:cs="Courier New"/>
        </w:rPr>
      </w:pPr>
      <w:r w:rsidRPr="00E04C5B">
        <w:rPr>
          <w:rFonts w:asciiTheme="minorHAnsi" w:hAnsiTheme="minorHAnsi" w:cs="Courier New"/>
        </w:rPr>
        <w:t>Dans tous les cas susmentionnés, pendant au moins une courte période, nous avons pensé que chaque produit était une innovation positive et souhaitable</w:t>
      </w:r>
      <w:r w:rsidR="00E42B14">
        <w:rPr>
          <w:rFonts w:asciiTheme="minorHAnsi" w:hAnsiTheme="minorHAnsi" w:cs="Courier New"/>
        </w:rPr>
        <w:t xml:space="preserve"> [</w:t>
      </w:r>
      <w:r w:rsidRPr="00E04C5B">
        <w:rPr>
          <w:rFonts w:asciiTheme="minorHAnsi" w:hAnsiTheme="minorHAnsi" w:cs="Courier New"/>
        </w:rPr>
        <w:t>22</w:t>
      </w:r>
      <w:r w:rsidR="0049616D">
        <w:rPr>
          <w:rFonts w:asciiTheme="minorHAnsi" w:hAnsiTheme="minorHAnsi" w:cs="Courier New"/>
        </w:rPr>
        <w:t xml:space="preserve">]. </w:t>
      </w:r>
      <w:r w:rsidRPr="00E04C5B">
        <w:rPr>
          <w:rFonts w:asciiTheme="minorHAnsi" w:hAnsiTheme="minorHAnsi" w:cs="Courier New"/>
        </w:rPr>
        <w:t xml:space="preserve">Tant les experts que les membres du grand public considéraient chaque produit comme un outil bénéfique pour la gestion d'un problème que nous voulions résoudre - comme une forme de progrès. Il s'est avéré que </w:t>
      </w:r>
      <w:r w:rsidRPr="00E42B14">
        <w:rPr>
          <w:rFonts w:asciiTheme="minorHAnsi" w:hAnsiTheme="minorHAnsi" w:cs="Courier New"/>
          <w:highlight w:val="yellow"/>
        </w:rPr>
        <w:t>notre conception du progrès dans ces cas était naïve</w:t>
      </w:r>
      <w:r w:rsidRPr="00E04C5B">
        <w:rPr>
          <w:rFonts w:asciiTheme="minorHAnsi" w:hAnsiTheme="minorHAnsi" w:cs="Courier New"/>
        </w:rPr>
        <w:t>. L'humanité n'a pas été suffisamment sensibilisée et n'a pas compris d'autres effets très importants de leur utilisation. Cet article suggère que le même phénomène - la naïveté de la totalité des effets d'une technologie - se vérifie le plus souvent pour les technologies que nous créons. Avec l'accélération du progrès technologique, nous devons également prendre en compte les problèmes conjoints de l'augmentation de l'échelle de l'impact et de la vitesse de</w:t>
      </w:r>
      <w:r w:rsidR="00E42B14">
        <w:rPr>
          <w:rFonts w:asciiTheme="minorHAnsi" w:hAnsiTheme="minorHAnsi" w:cs="Courier New"/>
        </w:rPr>
        <w:t xml:space="preserve"> </w:t>
      </w:r>
      <w:r w:rsidRPr="00E04C5B">
        <w:rPr>
          <w:rFonts w:asciiTheme="minorHAnsi" w:hAnsiTheme="minorHAnsi" w:cs="Courier New"/>
        </w:rPr>
        <w:t>déploiement. Les conséquences des effets secondaires des nouvelles technologies augmentent à mesure que leur puissance et leur portée s'accroissent.</w:t>
      </w:r>
    </w:p>
    <w:p w14:paraId="09CEDA1D" w14:textId="77777777" w:rsidR="008121EE" w:rsidRPr="00E04C5B" w:rsidRDefault="008121EE" w:rsidP="008121EE">
      <w:pPr>
        <w:pStyle w:val="Textebrut"/>
        <w:rPr>
          <w:rFonts w:asciiTheme="minorHAnsi" w:hAnsiTheme="minorHAnsi" w:cs="Courier New"/>
        </w:rPr>
      </w:pPr>
    </w:p>
    <w:p w14:paraId="1EC6A76C" w14:textId="77777777" w:rsidR="00EC0A13" w:rsidRPr="00E04C5B" w:rsidRDefault="00000000" w:rsidP="009D1583">
      <w:pPr>
        <w:pStyle w:val="Titre2"/>
      </w:pPr>
      <w:r w:rsidRPr="00E04C5B">
        <w:t>Les effets secondaires vont de graves et rapides à légers et lents.</w:t>
      </w:r>
    </w:p>
    <w:p w14:paraId="46119295" w14:textId="77777777" w:rsidR="008121EE" w:rsidRPr="00E04C5B" w:rsidRDefault="008121EE" w:rsidP="008121EE">
      <w:pPr>
        <w:pStyle w:val="Textebrut"/>
        <w:rPr>
          <w:rFonts w:asciiTheme="minorHAnsi" w:hAnsiTheme="minorHAnsi" w:cs="Courier New"/>
        </w:rPr>
      </w:pPr>
    </w:p>
    <w:p w14:paraId="2B312862" w14:textId="528235DD"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thalidomide, le Vioxx et l'amiante sont largement connus parce qu'ils ont des externalités négatives évidentes (effets secondaires coûteux ou désagréables) qui sont à la fois graves et rapides à manifester. De nombreuses autres externalités existent à la limite de cette catégorie, avec des effets qui sont graves mais qui mettent un peu plus de temps à s'infiltrer dans la conscience humaine. Il serait raisonnable de suggérer, par exemple, que dans un avenir proche, nous penserons aux </w:t>
      </w:r>
      <w:r w:rsidRPr="00E42B14">
        <w:rPr>
          <w:rFonts w:asciiTheme="minorHAnsi" w:hAnsiTheme="minorHAnsi" w:cs="Courier New"/>
          <w:highlight w:val="yellow"/>
        </w:rPr>
        <w:t>composés organiques volatils (COV) associés aux moquettes domestiques et aux matériaux de construction comme nous pensons aujourd'hui au DDT</w:t>
      </w:r>
      <w:r w:rsidR="00E42B14">
        <w:rPr>
          <w:rFonts w:asciiTheme="minorHAnsi" w:hAnsiTheme="minorHAnsi" w:cs="Courier New"/>
        </w:rPr>
        <w:t xml:space="preserve"> [</w:t>
      </w:r>
      <w:r w:rsidRPr="00E04C5B">
        <w:rPr>
          <w:rFonts w:asciiTheme="minorHAnsi" w:hAnsiTheme="minorHAnsi" w:cs="Courier New"/>
        </w:rPr>
        <w:t>23</w:t>
      </w:r>
      <w:r w:rsidR="0049616D">
        <w:rPr>
          <w:rFonts w:asciiTheme="minorHAnsi" w:hAnsiTheme="minorHAnsi" w:cs="Courier New"/>
        </w:rPr>
        <w:t xml:space="preserve">]. </w:t>
      </w:r>
      <w:r w:rsidRPr="00E04C5B">
        <w:rPr>
          <w:rFonts w:asciiTheme="minorHAnsi" w:hAnsiTheme="minorHAnsi" w:cs="Courier New"/>
        </w:rPr>
        <w:t xml:space="preserve">Les nouvelles classes de pesticides appartiennent sans aucun doute à une catégorie similaire. Leurs effets sur la santé humaine et l'environnement n'ont tout simplement pas eu la même avance ; avec le temps, il est probable que nous regarderons les </w:t>
      </w:r>
      <w:r w:rsidRPr="00E42B14">
        <w:rPr>
          <w:rFonts w:asciiTheme="minorHAnsi" w:hAnsiTheme="minorHAnsi" w:cs="Courier New"/>
          <w:highlight w:val="yellow"/>
        </w:rPr>
        <w:t>néonicotinoïdes, les pyréthroïdes, les sulfoximines et les phénylpyrazoles</w:t>
      </w:r>
      <w:r w:rsidRPr="00E04C5B">
        <w:rPr>
          <w:rFonts w:asciiTheme="minorHAnsi" w:hAnsiTheme="minorHAnsi" w:cs="Courier New"/>
        </w:rPr>
        <w:t xml:space="preserve"> d'une manière similaire</w:t>
      </w:r>
      <w:r w:rsidR="00E42B14">
        <w:rPr>
          <w:rFonts w:asciiTheme="minorHAnsi" w:hAnsiTheme="minorHAnsi" w:cs="Courier New"/>
        </w:rPr>
        <w:t xml:space="preserve"> [</w:t>
      </w:r>
      <w:r w:rsidRPr="00E04C5B">
        <w:rPr>
          <w:rFonts w:asciiTheme="minorHAnsi" w:hAnsiTheme="minorHAnsi" w:cs="Courier New"/>
        </w:rPr>
        <w:t>24</w:t>
      </w:r>
      <w:r w:rsidR="0049616D">
        <w:rPr>
          <w:rFonts w:asciiTheme="minorHAnsi" w:hAnsiTheme="minorHAnsi" w:cs="Courier New"/>
        </w:rPr>
        <w:t xml:space="preserve">]. </w:t>
      </w:r>
      <w:r w:rsidRPr="00E04C5B">
        <w:rPr>
          <w:rFonts w:asciiTheme="minorHAnsi" w:hAnsiTheme="minorHAnsi" w:cs="Courier New"/>
        </w:rPr>
        <w:t xml:space="preserve">Le monde commence également à prendre conscience de l'impact des substances polyfluoroalkyles (PFAS) sur la santé humaine et l'environnement. Les PFAS sont utilisés dans les tissus imperméables, les poêles antiadhésives et certaines mousses anti-incendie, et sont souvent qualifiés de "produits chimiques éternels" </w:t>
      </w:r>
      <w:r w:rsidRPr="00E04C5B">
        <w:rPr>
          <w:rFonts w:asciiTheme="minorHAnsi" w:hAnsiTheme="minorHAnsi" w:cs="Courier New"/>
        </w:rPr>
        <w:lastRenderedPageBreak/>
        <w:t>parce qu'ils résistent à la dégradation de l'environnement et s'accumulent simplement au fil du temps. Les PFAS sont liés à de nombreuses formes de dommages biologiques, notamment des perturbations des systèmes cardiovasculaire, endocrinien et reproducteur, ainsi qu'une altération de la fonction hépatique et un risque accru de cancer</w:t>
      </w:r>
      <w:r w:rsidR="00E42B14">
        <w:rPr>
          <w:rFonts w:asciiTheme="minorHAnsi" w:hAnsiTheme="minorHAnsi" w:cs="Courier New"/>
        </w:rPr>
        <w:t xml:space="preserve"> [</w:t>
      </w:r>
      <w:r w:rsidRPr="00E04C5B">
        <w:rPr>
          <w:rFonts w:asciiTheme="minorHAnsi" w:hAnsiTheme="minorHAnsi" w:cs="Courier New"/>
        </w:rPr>
        <w:t>25]. Selon une étude, l'élimination et la destruction d'une seule petite sous-classe de produits chimiques PFAS dans l'environnement coûterait environ sept mille fois le PIB mondial annuel</w:t>
      </w:r>
      <w:r w:rsidR="00E42B14">
        <w:rPr>
          <w:rFonts w:asciiTheme="minorHAnsi" w:hAnsiTheme="minorHAnsi" w:cs="Courier New"/>
        </w:rPr>
        <w:t xml:space="preserve"> [</w:t>
      </w:r>
      <w:r w:rsidRPr="00E04C5B">
        <w:rPr>
          <w:rFonts w:asciiTheme="minorHAnsi" w:hAnsiTheme="minorHAnsi" w:cs="Courier New"/>
        </w:rPr>
        <w:t>26]. Les PFAS sont désormais présents partout, y compris dans les précipitations des régions les plus vierges de la planète</w:t>
      </w:r>
      <w:r w:rsidR="00E42B14">
        <w:rPr>
          <w:rFonts w:asciiTheme="minorHAnsi" w:hAnsiTheme="minorHAnsi" w:cs="Courier New"/>
        </w:rPr>
        <w:t xml:space="preserve"> [</w:t>
      </w:r>
      <w:r w:rsidRPr="00E04C5B">
        <w:rPr>
          <w:rFonts w:asciiTheme="minorHAnsi" w:hAnsiTheme="minorHAnsi" w:cs="Courier New"/>
        </w:rPr>
        <w:t>27</w:t>
      </w:r>
      <w:r w:rsidR="0049616D">
        <w:rPr>
          <w:rFonts w:asciiTheme="minorHAnsi" w:hAnsiTheme="minorHAnsi" w:cs="Courier New"/>
        </w:rPr>
        <w:t xml:space="preserve">]. </w:t>
      </w:r>
      <w:r w:rsidRPr="00E04C5B">
        <w:rPr>
          <w:rFonts w:asciiTheme="minorHAnsi" w:hAnsiTheme="minorHAnsi" w:cs="Courier New"/>
        </w:rPr>
        <w:t>Peu importe l'argent dont vous disposez et l'endroit où vous construisez votre bunker de l'apocalypse, vous ne pouvez plus éviter les maladies de l'anthropocène.</w:t>
      </w:r>
    </w:p>
    <w:p w14:paraId="17E711AB" w14:textId="77777777" w:rsidR="008121EE" w:rsidRPr="00E04C5B" w:rsidRDefault="008121EE" w:rsidP="008121EE">
      <w:pPr>
        <w:pStyle w:val="Textebrut"/>
        <w:rPr>
          <w:rFonts w:asciiTheme="minorHAnsi" w:hAnsiTheme="minorHAnsi" w:cs="Courier New"/>
        </w:rPr>
      </w:pPr>
    </w:p>
    <w:p w14:paraId="169D8D56" w14:textId="77777777" w:rsidR="00EC0A13" w:rsidRPr="00E04C5B" w:rsidRDefault="00000000" w:rsidP="009861BF">
      <w:pPr>
        <w:pStyle w:val="Citation"/>
      </w:pPr>
      <w:r w:rsidRPr="00E04C5B">
        <w:t>Peu importe l'argent que vous possédez et l'endroit où vous construisez votre bunker de l'apocalypse, vous ne pouvez plus éviter les maladies de l'anthropocène.</w:t>
      </w:r>
    </w:p>
    <w:p w14:paraId="3543E945" w14:textId="77777777" w:rsidR="008121EE" w:rsidRPr="00E04C5B" w:rsidRDefault="008121EE" w:rsidP="008121EE">
      <w:pPr>
        <w:pStyle w:val="Textebrut"/>
        <w:rPr>
          <w:rFonts w:asciiTheme="minorHAnsi" w:hAnsiTheme="minorHAnsi" w:cs="Courier New"/>
        </w:rPr>
      </w:pPr>
    </w:p>
    <w:p w14:paraId="0958CB6B" w14:textId="77777777" w:rsidR="00EC0A13" w:rsidRPr="00E04C5B" w:rsidRDefault="00000000" w:rsidP="00F13BE2">
      <w:pPr>
        <w:pStyle w:val="Titre2"/>
      </w:pPr>
      <w:r w:rsidRPr="00E04C5B">
        <w:t>La mort par mille coupures</w:t>
      </w:r>
    </w:p>
    <w:p w14:paraId="2E80890F" w14:textId="77777777" w:rsidR="008121EE" w:rsidRPr="00E04C5B" w:rsidRDefault="008121EE" w:rsidP="008121EE">
      <w:pPr>
        <w:pStyle w:val="Textebrut"/>
        <w:rPr>
          <w:rFonts w:asciiTheme="minorHAnsi" w:hAnsiTheme="minorHAnsi" w:cs="Courier New"/>
        </w:rPr>
      </w:pPr>
    </w:p>
    <w:p w14:paraId="1416DF5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Nous comptons sur les institutions de la société pour gérer en notre nom le risque de dommages causés par le DDT, l'amiante et d'autres inventions. Les limites d'exposition aux produits chimiques sont fixées et communiquées à l'industrie et au grand public sur la base des données disponibles provenant d'études universitaires spécifiques et de la littérature de recherche plus large. Si l'intention de contrôler les substances toxiques dans l'environnement mérite évidemment d'être soutenue, il est également important de noter que dans notre environnement évolutif, la quantité de ces substances était nulle. </w:t>
      </w:r>
      <w:r w:rsidRPr="00E42B14">
        <w:rPr>
          <w:rFonts w:asciiTheme="minorHAnsi" w:hAnsiTheme="minorHAnsi" w:cs="Courier New"/>
          <w:highlight w:val="yellow"/>
        </w:rPr>
        <w:t>Il n'y avait pas de produits chimiques synthétiques dans la biosphère qui a donné naissance à la vie intelligente.</w:t>
      </w:r>
    </w:p>
    <w:p w14:paraId="4C82CCBE" w14:textId="77777777" w:rsidR="008121EE" w:rsidRPr="00E04C5B" w:rsidRDefault="008121EE" w:rsidP="008121EE">
      <w:pPr>
        <w:pStyle w:val="Textebrut"/>
        <w:rPr>
          <w:rFonts w:asciiTheme="minorHAnsi" w:hAnsiTheme="minorHAnsi" w:cs="Courier New"/>
        </w:rPr>
      </w:pPr>
    </w:p>
    <w:p w14:paraId="50F58172" w14:textId="77777777" w:rsidR="00EC0A13" w:rsidRPr="00E04C5B" w:rsidRDefault="00000000" w:rsidP="009861BF">
      <w:pPr>
        <w:pStyle w:val="Citation"/>
      </w:pPr>
      <w:r w:rsidRPr="00E04C5B">
        <w:t>...il est également important de noter que dans notre environnement évolutif, la quantité de ces substances était nulle. Il n'y avait pas de produits chimiques synthétiques dans la biosphère qui produisait une vie intelligente.</w:t>
      </w:r>
    </w:p>
    <w:p w14:paraId="7573C5E2" w14:textId="77777777" w:rsidR="008121EE" w:rsidRPr="00E04C5B" w:rsidRDefault="008121EE" w:rsidP="008121EE">
      <w:pPr>
        <w:pStyle w:val="Textebrut"/>
        <w:rPr>
          <w:rFonts w:asciiTheme="minorHAnsi" w:hAnsiTheme="minorHAnsi" w:cs="Courier New"/>
        </w:rPr>
      </w:pPr>
    </w:p>
    <w:p w14:paraId="757B5646" w14:textId="6FB2469D"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manière dont nous fixons les limites d'exposition aux substances chimiques présentes dans l'environnement procure un faux sentiment de sécurité. Un seuil limite unique ne peut jamais saisir les nuances de la réalité biologique ; une certaine quantité d'un produit chimique donné peut avoir un effet très différent sur un enfant, par exemple, et sur un adulte. Les limites d'exposition doivent être fixées en partie parce qu'il existe une industrie pour la production de ces produits </w:t>
      </w:r>
      <w:r w:rsidRPr="00E04C5B">
        <w:rPr>
          <w:rFonts w:asciiTheme="minorHAnsi" w:hAnsiTheme="minorHAnsi" w:cs="Courier New"/>
        </w:rPr>
        <w:lastRenderedPageBreak/>
        <w:t>chimiques. Le marché demande le produit chimique dans un but précis, et la position par défaut est donc, en fait, que chaque produit chimique est sûr jusqu'à une certaine limite, jusqu'à preuve du contraire. Il existe une pression du marché pour que la limite de sécurité soit supérieure à zéro.</w:t>
      </w:r>
    </w:p>
    <w:p w14:paraId="17A9C048" w14:textId="77777777" w:rsidR="008121EE" w:rsidRPr="00E04C5B" w:rsidRDefault="008121EE" w:rsidP="008121EE">
      <w:pPr>
        <w:pStyle w:val="Textebrut"/>
        <w:rPr>
          <w:rFonts w:asciiTheme="minorHAnsi" w:hAnsiTheme="minorHAnsi" w:cs="Courier New"/>
        </w:rPr>
      </w:pPr>
    </w:p>
    <w:p w14:paraId="66423F94" w14:textId="254BE521" w:rsidR="00EC0A13" w:rsidRPr="00E04C5B" w:rsidRDefault="00000000">
      <w:pPr>
        <w:pStyle w:val="Textebrut"/>
        <w:rPr>
          <w:rFonts w:asciiTheme="minorHAnsi" w:hAnsiTheme="minorHAnsi" w:cs="Courier New"/>
        </w:rPr>
      </w:pPr>
      <w:r w:rsidRPr="00E04C5B">
        <w:rPr>
          <w:rFonts w:asciiTheme="minorHAnsi" w:hAnsiTheme="minorHAnsi" w:cs="Courier New"/>
        </w:rPr>
        <w:t>Si nous sommes exposés à des centaines de substances cancérigènes connues, chacune d'entre elles étant inférieure ou égale à la limite légale, quel est l'effet cancérigène cumulatif dans l'organisme ? Malheureusement, aucun test ne peut nous renseigner sur les effets cumulés de tous ces produits chimiques présents dans l'air, les aliments et l'eau. Il existe cependant de bonnes raisons de penser que l'augmentation du nombre de cancers, de troubles endocriniens et de maladies chroniques complexes est liée à l'exposition croissante à cette gamme de nouveaux composés</w:t>
      </w:r>
      <w:r w:rsidR="00E42B14">
        <w:rPr>
          <w:rFonts w:asciiTheme="minorHAnsi" w:hAnsiTheme="minorHAnsi" w:cs="Courier New"/>
        </w:rPr>
        <w:t xml:space="preserve"> [</w:t>
      </w:r>
      <w:r w:rsidRPr="00E04C5B">
        <w:rPr>
          <w:rFonts w:asciiTheme="minorHAnsi" w:hAnsiTheme="minorHAnsi" w:cs="Courier New"/>
        </w:rPr>
        <w:t>28</w:t>
      </w:r>
      <w:r w:rsidR="0049616D">
        <w:rPr>
          <w:rFonts w:asciiTheme="minorHAnsi" w:hAnsiTheme="minorHAnsi" w:cs="Courier New"/>
        </w:rPr>
        <w:t xml:space="preserve">]. </w:t>
      </w:r>
      <w:r w:rsidRPr="00E04C5B">
        <w:rPr>
          <w:rFonts w:asciiTheme="minorHAnsi" w:hAnsiTheme="minorHAnsi" w:cs="Courier New"/>
        </w:rPr>
        <w:t xml:space="preserve">Nous en savons très peu sur l'ensemble des interactions et des effets combinés des molécules synthétiques dans la complexité d'un organisme biologique complet. Il n'y a pas d'impact unique, immédiat et mesurable qui puisse servir de base à une réglementation. Au contraire, les effets sont retardés, cumulatifs et ressemblent beaucoup à de nombreux autres troubles systémiques. Dans notre monde globalisé, tout le monde souffre de ces impacts, et il y a donc souvent peu d'occasions de remarquer des problèmes entre des populations exposées de manière plus ou moins aiguë. Nous sommes tous exposés ensemble. Dans ces conditions, </w:t>
      </w:r>
      <w:r w:rsidRPr="00E42B14">
        <w:rPr>
          <w:rFonts w:asciiTheme="minorHAnsi" w:hAnsiTheme="minorHAnsi" w:cs="Courier New"/>
          <w:highlight w:val="yellow"/>
        </w:rPr>
        <w:t>la législation n'est pas un levier efficace</w:t>
      </w:r>
      <w:r w:rsidRPr="00E04C5B">
        <w:rPr>
          <w:rFonts w:asciiTheme="minorHAnsi" w:hAnsiTheme="minorHAnsi" w:cs="Courier New"/>
        </w:rPr>
        <w:t>. Ces impacts nous conduisent vers une mort civilisationnelle par mille coupures</w:t>
      </w:r>
      <w:r w:rsidR="00E42B14">
        <w:rPr>
          <w:rFonts w:asciiTheme="minorHAnsi" w:hAnsiTheme="minorHAnsi" w:cs="Courier New"/>
        </w:rPr>
        <w:t xml:space="preserve"> [</w:t>
      </w:r>
      <w:r w:rsidRPr="00E04C5B">
        <w:rPr>
          <w:rFonts w:asciiTheme="minorHAnsi" w:hAnsiTheme="minorHAnsi" w:cs="Courier New"/>
        </w:rPr>
        <w:t>29</w:t>
      </w:r>
      <w:r w:rsidR="0049616D">
        <w:rPr>
          <w:rFonts w:asciiTheme="minorHAnsi" w:hAnsiTheme="minorHAnsi" w:cs="Courier New"/>
        </w:rPr>
        <w:t xml:space="preserve">]. </w:t>
      </w:r>
    </w:p>
    <w:p w14:paraId="168DFE2A" w14:textId="77777777" w:rsidR="008121EE" w:rsidRPr="00E04C5B" w:rsidRDefault="008121EE" w:rsidP="008121EE">
      <w:pPr>
        <w:pStyle w:val="Textebrut"/>
        <w:rPr>
          <w:rFonts w:asciiTheme="minorHAnsi" w:hAnsiTheme="minorHAnsi" w:cs="Courier New"/>
        </w:rPr>
      </w:pPr>
    </w:p>
    <w:p w14:paraId="605C4C3A" w14:textId="77777777" w:rsidR="00EC0A13" w:rsidRPr="00E04C5B" w:rsidRDefault="00000000" w:rsidP="004A5CAB">
      <w:pPr>
        <w:pStyle w:val="Titre2"/>
      </w:pPr>
      <w:r w:rsidRPr="00E04C5B">
        <w:t>La menace du progrès</w:t>
      </w:r>
    </w:p>
    <w:p w14:paraId="4FE52509" w14:textId="77777777" w:rsidR="008121EE" w:rsidRPr="00E04C5B" w:rsidRDefault="008121EE" w:rsidP="008121EE">
      <w:pPr>
        <w:pStyle w:val="Textebrut"/>
        <w:rPr>
          <w:rFonts w:asciiTheme="minorHAnsi" w:hAnsiTheme="minorHAnsi" w:cs="Courier New"/>
        </w:rPr>
      </w:pPr>
    </w:p>
    <w:p w14:paraId="24CAAD8D" w14:textId="67469331" w:rsidR="00EC0A13" w:rsidRPr="00E04C5B" w:rsidRDefault="00000000">
      <w:pPr>
        <w:pStyle w:val="Textebrut"/>
        <w:rPr>
          <w:rFonts w:asciiTheme="minorHAnsi" w:hAnsiTheme="minorHAnsi" w:cs="Courier New"/>
        </w:rPr>
      </w:pPr>
      <w:r w:rsidRPr="00E04C5B">
        <w:rPr>
          <w:rFonts w:asciiTheme="minorHAnsi" w:hAnsiTheme="minorHAnsi" w:cs="Courier New"/>
        </w:rPr>
        <w:t>Certaines des externalités des nouvelles technologies sont planifiées et comprises, tandis que d'autres ne sont pas anticipées. Beaucoup espéraient que les médias sociaux relieraient les gens et créeraient des communautés numériques ; en Occident du moins, nous n'avons pris aucune mesure pour tenir compte du fait qu'ils favoriseraient également la polarisation politique, nuiraient à la santé mentale et constitueraient un vecteur utile pour la désinformation et la guerre psychologique</w:t>
      </w:r>
      <w:r w:rsidR="00E42B14">
        <w:rPr>
          <w:rFonts w:asciiTheme="minorHAnsi" w:hAnsiTheme="minorHAnsi" w:cs="Courier New"/>
        </w:rPr>
        <w:t xml:space="preserve"> [</w:t>
      </w:r>
      <w:r w:rsidRPr="00E04C5B">
        <w:rPr>
          <w:rFonts w:asciiTheme="minorHAnsi" w:hAnsiTheme="minorHAnsi" w:cs="Courier New"/>
        </w:rPr>
        <w:t>30]. Parfois, nous ne procédons tout simplement pas à des tests préalables à la diffusion et à une évaluation des risques suffisants, et il est parfois réellement difficile de prédire les résultats d'une intervention dans des systèmes complexes</w:t>
      </w:r>
      <w:r w:rsidR="00E42B14">
        <w:rPr>
          <w:rFonts w:asciiTheme="minorHAnsi" w:hAnsiTheme="minorHAnsi" w:cs="Courier New"/>
        </w:rPr>
        <w:t xml:space="preserve"> [</w:t>
      </w:r>
      <w:r w:rsidRPr="00E04C5B">
        <w:rPr>
          <w:rFonts w:asciiTheme="minorHAnsi" w:hAnsiTheme="minorHAnsi" w:cs="Courier New"/>
        </w:rPr>
        <w:t>31</w:t>
      </w:r>
      <w:r w:rsidR="0049616D">
        <w:rPr>
          <w:rFonts w:asciiTheme="minorHAnsi" w:hAnsiTheme="minorHAnsi" w:cs="Courier New"/>
        </w:rPr>
        <w:t xml:space="preserve">]. </w:t>
      </w:r>
      <w:r w:rsidRPr="00E04C5B">
        <w:rPr>
          <w:rFonts w:asciiTheme="minorHAnsi" w:hAnsiTheme="minorHAnsi" w:cs="Courier New"/>
        </w:rPr>
        <w:t xml:space="preserve">Dans d'autres cas, nous connaissons à l'avance les effets potentiellement dommageables. Lorsque les problèmes sont révélés plus tard, les </w:t>
      </w:r>
      <w:r w:rsidRPr="00E04C5B">
        <w:rPr>
          <w:rFonts w:asciiTheme="minorHAnsi" w:hAnsiTheme="minorHAnsi" w:cs="Courier New"/>
        </w:rPr>
        <w:lastRenderedPageBreak/>
        <w:t>responsables peuvent invoquer la difficulté de prévoir les résultats comme une forme de déni plausible.</w:t>
      </w:r>
    </w:p>
    <w:p w14:paraId="0E70C78D" w14:textId="77777777" w:rsidR="008121EE" w:rsidRPr="00E04C5B" w:rsidRDefault="008121EE" w:rsidP="008121EE">
      <w:pPr>
        <w:pStyle w:val="Textebrut"/>
        <w:rPr>
          <w:rFonts w:asciiTheme="minorHAnsi" w:hAnsiTheme="minorHAnsi" w:cs="Courier New"/>
        </w:rPr>
      </w:pPr>
    </w:p>
    <w:p w14:paraId="17A43116" w14:textId="1E18AB15" w:rsidR="00EC0A13" w:rsidRPr="00E04C5B" w:rsidRDefault="00000000">
      <w:pPr>
        <w:pStyle w:val="Textebrut"/>
        <w:rPr>
          <w:rFonts w:asciiTheme="minorHAnsi" w:hAnsiTheme="minorHAnsi" w:cs="Courier New"/>
        </w:rPr>
      </w:pPr>
      <w:r w:rsidRPr="00E04C5B">
        <w:rPr>
          <w:rFonts w:asciiTheme="minorHAnsi" w:hAnsiTheme="minorHAnsi" w:cs="Courier New"/>
        </w:rPr>
        <w:t>Dans de nombreux cas, il a été prouvé que les fabricants connaissaient les effets secondaires négatifs de leurs technologies bien avant que les problèmes ne soient révélés</w:t>
      </w:r>
      <w:r w:rsidR="00E42B14">
        <w:rPr>
          <w:rFonts w:asciiTheme="minorHAnsi" w:hAnsiTheme="minorHAnsi" w:cs="Courier New"/>
        </w:rPr>
        <w:t xml:space="preserve"> [</w:t>
      </w:r>
      <w:r w:rsidRPr="00E04C5B">
        <w:rPr>
          <w:rFonts w:asciiTheme="minorHAnsi" w:hAnsiTheme="minorHAnsi" w:cs="Courier New"/>
        </w:rPr>
        <w:t>32]. Malgré cette connaissance, ils n'ont rien fait pour atténuer les risques ou, dans certains cas, ont activement caché ou détruit les preuves de leur connaissance afin d'éviter toute sanction</w:t>
      </w:r>
      <w:r w:rsidR="00E42B14">
        <w:rPr>
          <w:rFonts w:asciiTheme="minorHAnsi" w:hAnsiTheme="minorHAnsi" w:cs="Courier New"/>
        </w:rPr>
        <w:t xml:space="preserve"> [</w:t>
      </w:r>
      <w:r w:rsidRPr="00E04C5B">
        <w:rPr>
          <w:rFonts w:asciiTheme="minorHAnsi" w:hAnsiTheme="minorHAnsi" w:cs="Courier New"/>
        </w:rPr>
        <w:t>33</w:t>
      </w:r>
      <w:r w:rsidR="0049616D">
        <w:rPr>
          <w:rFonts w:asciiTheme="minorHAnsi" w:hAnsiTheme="minorHAnsi" w:cs="Courier New"/>
        </w:rPr>
        <w:t xml:space="preserve">]. </w:t>
      </w:r>
      <w:r w:rsidRPr="00E04C5B">
        <w:rPr>
          <w:rFonts w:asciiTheme="minorHAnsi" w:hAnsiTheme="minorHAnsi" w:cs="Courier New"/>
        </w:rPr>
        <w:t>Lorsque l'attribution des dommages est claire, il est relativement facile de repérer les échecs de nos tentatives de progrès sur de courtes périodes, comme dans le cas de la thalidomide ou de l'amiante. Dans la plupart des cas, cependant, le dommage est caché, abstrait de ses origines, perdu dans l'infinie complexité de la biosphère. Ces caractéristiques du processus de développement technologique font qu'il est facile de considérer ces exemples comme aberrants. Mais ils ne sont pas aberrants - à ce moment précis, leurs conséquences sont simplement plus visibles que la moyenne.</w:t>
      </w:r>
    </w:p>
    <w:p w14:paraId="10FBC9B3" w14:textId="77777777" w:rsidR="008121EE" w:rsidRPr="00E04C5B" w:rsidRDefault="008121EE" w:rsidP="008121EE">
      <w:pPr>
        <w:pStyle w:val="Textebrut"/>
        <w:rPr>
          <w:rFonts w:asciiTheme="minorHAnsi" w:hAnsiTheme="minorHAnsi" w:cs="Courier New"/>
        </w:rPr>
      </w:pPr>
    </w:p>
    <w:p w14:paraId="26758E0D" w14:textId="77777777" w:rsidR="00EC0A13" w:rsidRPr="00E04C5B" w:rsidRDefault="00000000" w:rsidP="009861BF">
      <w:pPr>
        <w:pStyle w:val="Citation"/>
      </w:pPr>
      <w:r w:rsidRPr="00E04C5B">
        <w:t>Lorsque l'attribution des dommages est claire, il est relativement facile de repérer les échecs de nos tentatives de progrès sur de courtes périodes, comme dans le cas de la thalidomide ou de l'amiante. Dans la plupart des cas, cependant, le dommage est caché, abstrait de ses origines, perdu dans l'infinie complexité de la biosphère.</w:t>
      </w:r>
    </w:p>
    <w:p w14:paraId="06D76124" w14:textId="77777777" w:rsidR="008121EE" w:rsidRPr="00E04C5B" w:rsidRDefault="008121EE" w:rsidP="008121EE">
      <w:pPr>
        <w:pStyle w:val="Textebrut"/>
        <w:rPr>
          <w:rFonts w:asciiTheme="minorHAnsi" w:hAnsiTheme="minorHAnsi" w:cs="Courier New"/>
        </w:rPr>
      </w:pPr>
    </w:p>
    <w:p w14:paraId="0FB6627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Dans le passé, les outils que nous fabriquions avaient des effets limités à l'échelle de leur puissance et à l'étendue de leur distribution, et les conséquences d'une conception et d'une planification inadéquates se répercutaient donc sur le monde à un rythme plus lent. Aujourd'hui, nous vivons dans une civilisation mondiale profondément interconnectée, dans laquelle les événements qui se produisent à un endroit donné peuvent avoir un impact rapide et significatif sur la vie ailleurs. Un virus apparaissant à Wuhan peut bloquer le monde. Un logiciel nouvellement publié est accessible à toute personne sur Terre disposant d'une connexion à l'internet. Dans ce monde, les conséquences imprévues des nouvelles technologies peuvent devenir mondiales bien avant que nous ne les ayons pleinement comprises.</w:t>
      </w:r>
    </w:p>
    <w:p w14:paraId="62EB6403" w14:textId="77777777" w:rsidR="008121EE" w:rsidRPr="00E04C5B" w:rsidRDefault="008121EE" w:rsidP="008121EE">
      <w:pPr>
        <w:pStyle w:val="Textebrut"/>
        <w:rPr>
          <w:rFonts w:asciiTheme="minorHAnsi" w:hAnsiTheme="minorHAnsi" w:cs="Courier New"/>
        </w:rPr>
      </w:pPr>
    </w:p>
    <w:p w14:paraId="7B68B48F" w14:textId="77777777" w:rsidR="00EC0A13" w:rsidRPr="00E04C5B" w:rsidRDefault="00000000" w:rsidP="009861BF">
      <w:pPr>
        <w:pStyle w:val="Citation"/>
      </w:pPr>
      <w:r w:rsidRPr="00E04C5B">
        <w:t xml:space="preserve">La grande majorité des problèmes les plus importants et les plus difficiles auxquels nous sommes confrontés - changement climatique, guerre nucléaire, extinction des espèces - sont les </w:t>
      </w:r>
      <w:r w:rsidRPr="00E04C5B">
        <w:lastRenderedPageBreak/>
        <w:t>conséquences involontaires des tentatives de l'homme pour résoudre d'autres problèmes.</w:t>
      </w:r>
    </w:p>
    <w:p w14:paraId="7AE3BA3F" w14:textId="77777777" w:rsidR="008121EE" w:rsidRPr="00E04C5B" w:rsidRDefault="008121EE" w:rsidP="008121EE">
      <w:pPr>
        <w:pStyle w:val="Textebrut"/>
        <w:rPr>
          <w:rFonts w:asciiTheme="minorHAnsi" w:hAnsiTheme="minorHAnsi" w:cs="Courier New"/>
        </w:rPr>
      </w:pPr>
    </w:p>
    <w:p w14:paraId="0D6CFD19" w14:textId="77777777" w:rsidR="00EC0A13" w:rsidRPr="00E04C5B" w:rsidRDefault="00000000">
      <w:pPr>
        <w:pStyle w:val="Textebrut"/>
        <w:rPr>
          <w:rFonts w:asciiTheme="minorHAnsi" w:hAnsiTheme="minorHAnsi" w:cs="Courier New"/>
        </w:rPr>
      </w:pPr>
      <w:r w:rsidRPr="00C2332E">
        <w:rPr>
          <w:rFonts w:asciiTheme="minorHAnsi" w:hAnsiTheme="minorHAnsi" w:cs="Courier New"/>
          <w:highlight w:val="yellow"/>
        </w:rPr>
        <w:t>La grande majorité des problèmes les plus importants</w:t>
      </w:r>
      <w:r w:rsidRPr="00E04C5B">
        <w:rPr>
          <w:rFonts w:asciiTheme="minorHAnsi" w:hAnsiTheme="minorHAnsi" w:cs="Courier New"/>
        </w:rPr>
        <w:t xml:space="preserve"> et les plus difficiles auxquels nous sommes confrontés - changement climatique, guerre nucléaire, extinction des espèces - </w:t>
      </w:r>
      <w:r w:rsidRPr="00C2332E">
        <w:rPr>
          <w:rFonts w:asciiTheme="minorHAnsi" w:hAnsiTheme="minorHAnsi" w:cs="Courier New"/>
          <w:highlight w:val="yellow"/>
        </w:rPr>
        <w:t>sont le résultat involontaire des tentatives des humains pour résoudre d'autres problèmes.</w:t>
      </w:r>
      <w:r w:rsidRPr="00E04C5B">
        <w:rPr>
          <w:rFonts w:asciiTheme="minorHAnsi" w:hAnsiTheme="minorHAnsi" w:cs="Courier New"/>
        </w:rPr>
        <w:t xml:space="preserve"> Dans nos efforts pour résoudre le problème de la Seconde Guerre mondiale, par exemple, nous avons inventé les armes nucléaires, qui ont joué un rôle dans la fin de la guerre, mais qui ont en même temps plongé l'humanité dans un monde beaucoup plus précaire et peu sûr. Pour bon nombre de nos plus grands problèmes, nous avons, à un moment donné dans le passé, conçu des solutions techniques pour les résoudre et, depuis, ces solutions ont eu d'autres effets que nous n'avions pas prévus ou que nous n'avions pas suffisamment atténués à l'avance. </w:t>
      </w:r>
      <w:r w:rsidRPr="00C2332E">
        <w:rPr>
          <w:rFonts w:asciiTheme="minorHAnsi" w:hAnsiTheme="minorHAnsi" w:cs="Courier New"/>
          <w:highlight w:val="yellow"/>
        </w:rPr>
        <w:t>Les problèmes auxquels le monde est confronté aujourd'hui ne sont pas dus à notre incapacité à atteindre nos objectifs - ils sont le résultat direct de notre réussite.</w:t>
      </w:r>
      <w:r w:rsidRPr="00E04C5B">
        <w:rPr>
          <w:rFonts w:asciiTheme="minorHAnsi" w:hAnsiTheme="minorHAnsi" w:cs="Courier New"/>
        </w:rPr>
        <w:t xml:space="preserve"> Ils sont le résultat de la façon dont nous sommes destructeurs dans la poursuite de nos objectifs.</w:t>
      </w:r>
    </w:p>
    <w:p w14:paraId="29366573" w14:textId="77777777" w:rsidR="008121EE" w:rsidRPr="00E04C5B" w:rsidRDefault="008121EE" w:rsidP="008121EE">
      <w:pPr>
        <w:pStyle w:val="Textebrut"/>
        <w:rPr>
          <w:rFonts w:asciiTheme="minorHAnsi" w:hAnsiTheme="minorHAnsi" w:cs="Courier New"/>
        </w:rPr>
      </w:pPr>
    </w:p>
    <w:p w14:paraId="79FB1828" w14:textId="77777777" w:rsidR="00EC0A13" w:rsidRPr="00E04C5B" w:rsidRDefault="00000000" w:rsidP="00FC3AE6">
      <w:pPr>
        <w:pStyle w:val="Titre2"/>
      </w:pPr>
      <w:r w:rsidRPr="00E04C5B">
        <w:t>Tout changement n'est pas synonyme de progrès</w:t>
      </w:r>
    </w:p>
    <w:p w14:paraId="30DAA427" w14:textId="77777777" w:rsidR="008121EE" w:rsidRPr="00E04C5B" w:rsidRDefault="008121EE" w:rsidP="008121EE">
      <w:pPr>
        <w:pStyle w:val="Textebrut"/>
        <w:rPr>
          <w:rFonts w:asciiTheme="minorHAnsi" w:hAnsiTheme="minorHAnsi" w:cs="Courier New"/>
        </w:rPr>
      </w:pPr>
    </w:p>
    <w:p w14:paraId="4ED83C1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technologies changent le monde et l'expérience que nous en avons. Mais tout changement n'est pas nécessairement un progrès. Certains changements peuvent bénéficier à un groupe tout en nuisant à un autre, ou profiter à un objectif au détriment d'autres objectifs. De tels changements ne peuvent être considérés comme de véritables progrès que si nous ne tenons pas compte de ces autres effets négatifs. En définissant le progrès de manière trop étroite, nous pouvons qualifier de "progrès" les résultats positifs obtenus ici et maintenant, tout en ignorant commodément les préjudices subis ailleurs. Ce que nous appelons progrès n'est, dans de nombreux cas, que la mise en œuvre de préjudices ailleurs dans le temps et l'espace.</w:t>
      </w:r>
    </w:p>
    <w:p w14:paraId="58871D78" w14:textId="77777777" w:rsidR="008121EE" w:rsidRPr="00E04C5B" w:rsidRDefault="008121EE" w:rsidP="008121EE">
      <w:pPr>
        <w:pStyle w:val="Textebrut"/>
        <w:rPr>
          <w:rFonts w:asciiTheme="minorHAnsi" w:hAnsiTheme="minorHAnsi" w:cs="Courier New"/>
        </w:rPr>
      </w:pPr>
    </w:p>
    <w:p w14:paraId="528264E0" w14:textId="3940D77A" w:rsidR="00EC0A13" w:rsidRPr="00E04C5B" w:rsidRDefault="00000000">
      <w:pPr>
        <w:pStyle w:val="Textebrut"/>
        <w:rPr>
          <w:rFonts w:asciiTheme="minorHAnsi" w:hAnsiTheme="minorHAnsi" w:cs="Courier New"/>
        </w:rPr>
      </w:pPr>
      <w:r w:rsidRPr="00E04C5B">
        <w:rPr>
          <w:rFonts w:asciiTheme="minorHAnsi" w:hAnsiTheme="minorHAnsi" w:cs="Courier New"/>
        </w:rPr>
        <w:t>En psychologie du développement, l'incapacité à voir le monde à travers une lentille autre que celle de nos propres objectifs ou intérêts étroits est un trait associé à l'immaturité</w:t>
      </w:r>
      <w:r w:rsidR="00E42B14">
        <w:rPr>
          <w:rFonts w:asciiTheme="minorHAnsi" w:hAnsiTheme="minorHAnsi" w:cs="Courier New"/>
        </w:rPr>
        <w:t xml:space="preserve"> [</w:t>
      </w:r>
      <w:r w:rsidRPr="00E04C5B">
        <w:rPr>
          <w:rFonts w:asciiTheme="minorHAnsi" w:hAnsiTheme="minorHAnsi" w:cs="Courier New"/>
        </w:rPr>
        <w:t>34</w:t>
      </w:r>
      <w:r w:rsidR="0049616D">
        <w:rPr>
          <w:rFonts w:asciiTheme="minorHAnsi" w:hAnsiTheme="minorHAnsi" w:cs="Courier New"/>
        </w:rPr>
        <w:t xml:space="preserve">]. </w:t>
      </w:r>
      <w:r w:rsidRPr="00E04C5B">
        <w:rPr>
          <w:rFonts w:asciiTheme="minorHAnsi" w:hAnsiTheme="minorHAnsi" w:cs="Courier New"/>
        </w:rPr>
        <w:t xml:space="preserve">Lorsque nous sommes jeunes, nous sommes immatures : nous pouvons nous emporter contre nos parents et agir en fonction de nos émotions et de nos désirs immédiats, incapables d'éprouver de l'empathie pour ceux que nous pouvons blesser ou de comprendre que nous pouvons endommager des choses auxquelles nous tenons et dont nous avons besoin pour survivre. Nous dépendons de l'amour et de la générosité </w:t>
      </w:r>
      <w:r w:rsidRPr="00E04C5B">
        <w:rPr>
          <w:rFonts w:asciiTheme="minorHAnsi" w:hAnsiTheme="minorHAnsi" w:cs="Courier New"/>
        </w:rPr>
        <w:lastRenderedPageBreak/>
        <w:t>des personnes qui s'occupent de nous sans nous en rendre compte. En grandissant, nous passons par des stades de développement et nous développons (entre autres) la capacité de retenir des idées abstraites, de comprendre des concepts plus complexes et d'adopter un éventail plus large de points de vue sur une variété croissante de personnes et de considérations. Nous développons la capacité de voir le monde à travers les yeux des autres, de réfléchir à nos actions sur des horizons temporels plus longs et de prendre en compte un plus grand nombre de coïncidences dans nos choix. Ces capacités sont quelques-unes des caractéristiques de la maturité.</w:t>
      </w:r>
    </w:p>
    <w:p w14:paraId="6F64CEDF" w14:textId="77777777" w:rsidR="008121EE" w:rsidRPr="00E04C5B" w:rsidRDefault="008121EE" w:rsidP="008121EE">
      <w:pPr>
        <w:pStyle w:val="Textebrut"/>
        <w:rPr>
          <w:rFonts w:asciiTheme="minorHAnsi" w:hAnsiTheme="minorHAnsi" w:cs="Courier New"/>
        </w:rPr>
      </w:pPr>
    </w:p>
    <w:p w14:paraId="096137A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En appliquant ce cadre de maturité, on peut dire que notre définition actuelle du progrès est immature. Elle n'envisage pas le monde sous un angle plus large. Elle nuit à beaucoup de choses que nous apprécions et dont nous avons besoin. Une perspective mature du progrès doit tenir compte de la manière dont les changements que nous apportons auront un impact sur le monde au-delà de nos intentions immédiates, au fil du temps. Elle doit s'efforcer sérieusement de prendre en compte tous les types de causes et d'effets qui découleront de nos innovations. Le progrès auquel il faut croire - le progrès qui vise réellement à améliorer le monde, à en accroître la bonté - doit pouvoir être considéré comme "bon" une fois qu'il a tenu compte de toutes les perspectives et de tous les effets externes. Bien sûr, cela ne signifie pas qu'il n'y a jamais de compromis difficiles ; cela signifie simplement que nous devons sérieusement équilibrer les intérêts de toutes les parties prenantes et de tous les types de valeur dans notre recherche de la solution la plus holistiquement positive.</w:t>
      </w:r>
    </w:p>
    <w:p w14:paraId="719FBD47" w14:textId="77777777" w:rsidR="008121EE" w:rsidRPr="00E04C5B" w:rsidRDefault="008121EE" w:rsidP="008121EE">
      <w:pPr>
        <w:pStyle w:val="Textebrut"/>
        <w:rPr>
          <w:rFonts w:asciiTheme="minorHAnsi" w:hAnsiTheme="minorHAnsi" w:cs="Courier New"/>
        </w:rPr>
      </w:pPr>
    </w:p>
    <w:p w14:paraId="182D49ED" w14:textId="77777777" w:rsidR="00EC0A13" w:rsidRPr="00E04C5B" w:rsidRDefault="00000000" w:rsidP="009861BF">
      <w:pPr>
        <w:pStyle w:val="Citation"/>
      </w:pPr>
      <w:r w:rsidRPr="00E04C5B">
        <w:t>Le progrès auquel il faut croire - le progrès qui vise réellement à améliorer la situation, à accroître la bonté dans le monde - doit pouvoir être considéré comme "bon" une fois qu'il a tenu compte de toutes les perspectives et de toutes les externalités.</w:t>
      </w:r>
    </w:p>
    <w:p w14:paraId="1C79C99D" w14:textId="77777777" w:rsidR="008121EE" w:rsidRPr="00E04C5B" w:rsidRDefault="008121EE" w:rsidP="008121EE">
      <w:pPr>
        <w:pStyle w:val="Textebrut"/>
        <w:rPr>
          <w:rFonts w:asciiTheme="minorHAnsi" w:hAnsiTheme="minorHAnsi" w:cs="Courier New"/>
        </w:rPr>
      </w:pPr>
    </w:p>
    <w:p w14:paraId="07384E93" w14:textId="77777777" w:rsidR="00EC0A13" w:rsidRPr="00E04C5B" w:rsidRDefault="00000000" w:rsidP="000611DB">
      <w:pPr>
        <w:pStyle w:val="Titre2"/>
      </w:pPr>
      <w:r w:rsidRPr="00E04C5B">
        <w:t>Le progrès implique l'amélioration</w:t>
      </w:r>
    </w:p>
    <w:p w14:paraId="162B1C45" w14:textId="77777777" w:rsidR="008121EE" w:rsidRPr="00E04C5B" w:rsidRDefault="008121EE" w:rsidP="008121EE">
      <w:pPr>
        <w:pStyle w:val="Textebrut"/>
        <w:rPr>
          <w:rFonts w:asciiTheme="minorHAnsi" w:hAnsiTheme="minorHAnsi" w:cs="Courier New"/>
        </w:rPr>
      </w:pPr>
    </w:p>
    <w:p w14:paraId="0EE845C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progrès est une affirmation selon laquelle le monde est dans un état différent. Lorsque nous agissons dans le monde - lorsque nous apportons un changement - il arrive souvent que cette différence d'état soit pire d'une manière significative qui peut ne pas être liée à nos intentions initiales. De nombreux changements que nous qualifions actuellement de progrès n'en sont pas vraiment. Ces changements peuvent être représentatifs d'un progrès, dans la mesure où nous pouvons observer des améliorations techniques dans </w:t>
      </w:r>
      <w:r w:rsidRPr="00E04C5B">
        <w:rPr>
          <w:rFonts w:asciiTheme="minorHAnsi" w:hAnsiTheme="minorHAnsi" w:cs="Courier New"/>
        </w:rPr>
        <w:lastRenderedPageBreak/>
        <w:t>de nombreux domaines : des outils qui s'améliorent en termes d'efficacité, d'augmentation de leur impact dans le monde ou d'expansion de leurs capacités, par exemple. Ces effets de premier ordre sont plus faciles à remarquer que d'autres effets secondaires qui apparaissent plus loin dans l'espace et le temps. Les dommages externalisés sont généralement beaucoup plus difficiles à observer directement, ce qui nous permet de confondre ces exemples d'avancées technologiques avec de véritables progrès.</w:t>
      </w:r>
    </w:p>
    <w:p w14:paraId="7FC8C9E9" w14:textId="77777777" w:rsidR="008121EE" w:rsidRPr="00E04C5B" w:rsidRDefault="008121EE" w:rsidP="008121EE">
      <w:pPr>
        <w:pStyle w:val="Textebrut"/>
        <w:rPr>
          <w:rFonts w:asciiTheme="minorHAnsi" w:hAnsiTheme="minorHAnsi" w:cs="Courier New"/>
        </w:rPr>
      </w:pPr>
    </w:p>
    <w:p w14:paraId="54F6F6D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On peut parler de faux progrès, de progrès immature ou de progrès naïf, autant de façons pertinentes de formuler la même idée centrale. Le fait est que la manière dont nous définissons le progrès détermine l'avenir que nous construisons, et si nous continuons à le définir d'une manière qui ne tient pas compte de l'ensemble de ses effets dans le monde, nous construirons un avenir qui nuira systématiquement à la vie et sapera les choses que nous apprécions et dont nous avons besoin. En effet, dans notre approche actuelle du développement technologique, les dommages sont la norme plutôt que l'exception, et ils sont durables, cumulatifs et à l'échelle de la croissance économique. Dans sa forme actuelle, </w:t>
      </w:r>
      <w:r w:rsidRPr="00C2332E">
        <w:rPr>
          <w:rFonts w:asciiTheme="minorHAnsi" w:hAnsiTheme="minorHAnsi" w:cs="Courier New"/>
          <w:highlight w:val="yellow"/>
        </w:rPr>
        <w:t>notre système mondial dépend d'une croissance exponentielle</w:t>
      </w:r>
      <w:r w:rsidRPr="00E04C5B">
        <w:rPr>
          <w:rFonts w:asciiTheme="minorHAnsi" w:hAnsiTheme="minorHAnsi" w:cs="Courier New"/>
        </w:rPr>
        <w:t>. Si nous ne changeons pas d'approche, en présence de technologies de plus en plus puissantes, l'ampleur de l'impact de leurs externalités sera également exponentielle. Il devrait être évident que cette trajectoire ne peut être maintenue sur une planète finie.</w:t>
      </w:r>
    </w:p>
    <w:p w14:paraId="21677D7B" w14:textId="77777777" w:rsidR="008121EE" w:rsidRPr="00E04C5B" w:rsidRDefault="008121EE" w:rsidP="008121EE">
      <w:pPr>
        <w:pStyle w:val="Textebrut"/>
        <w:rPr>
          <w:rFonts w:asciiTheme="minorHAnsi" w:hAnsiTheme="minorHAnsi" w:cs="Courier New"/>
        </w:rPr>
      </w:pPr>
    </w:p>
    <w:p w14:paraId="1A458B16" w14:textId="42CCD028" w:rsidR="00EC0A13" w:rsidRPr="00E04C5B" w:rsidRDefault="00000000">
      <w:pPr>
        <w:pStyle w:val="Textebrut"/>
        <w:rPr>
          <w:rFonts w:asciiTheme="minorHAnsi" w:hAnsiTheme="minorHAnsi" w:cs="Courier New"/>
        </w:rPr>
      </w:pPr>
      <w:r w:rsidRPr="00E04C5B">
        <w:rPr>
          <w:rFonts w:asciiTheme="minorHAnsi" w:hAnsiTheme="minorHAnsi" w:cs="Courier New"/>
        </w:rPr>
        <w:t>Un bref examen de la véritable pointe des technologies avancées nous aide à comprendre le type de progrès que nous poursuivons réellement. Le développement des capacités militaires a toujours été un moteur essentiel du progrès technologique, et une quantité incroyable d'argent, de temps et de créativité continue d'être consacrée à notre capacité de détruire et de tuer à une échelle vraiment incroyable. Il serait toutefois difficile d'affirmer que les derniers développements en matière d'armement avancé nous mènent vers l'apogée de l'épanouissement humain. Les États-nations font actuellement la course pour déployer des armes à énergie dirigée (DEW) basées dans l'espace, notamment des lasers à impulsions ultra-courtes et des systèmes à micro-ondes de grande puissance, dans le cadre d'une "toile d'araignée" orbitale capable de tirer en continu sur des cibles situées n'importe où sur la Terre</w:t>
      </w:r>
      <w:r w:rsidR="00E42B14">
        <w:rPr>
          <w:rFonts w:asciiTheme="minorHAnsi" w:hAnsiTheme="minorHAnsi" w:cs="Courier New"/>
        </w:rPr>
        <w:t xml:space="preserve"> [</w:t>
      </w:r>
      <w:r w:rsidRPr="00E04C5B">
        <w:rPr>
          <w:rFonts w:asciiTheme="minorHAnsi" w:hAnsiTheme="minorHAnsi" w:cs="Courier New"/>
        </w:rPr>
        <w:t>35]. Les essaims de drones autonomes pilotés par l'IA sont prêts au combat</w:t>
      </w:r>
      <w:r w:rsidR="00E42B14">
        <w:rPr>
          <w:rFonts w:asciiTheme="minorHAnsi" w:hAnsiTheme="minorHAnsi" w:cs="Courier New"/>
        </w:rPr>
        <w:t xml:space="preserve"> [</w:t>
      </w:r>
      <w:r w:rsidRPr="00E04C5B">
        <w:rPr>
          <w:rFonts w:asciiTheme="minorHAnsi" w:hAnsiTheme="minorHAnsi" w:cs="Courier New"/>
        </w:rPr>
        <w:t>36]. Des missiles hypersoniques à charge nucléaire, capables de voyager à cinq fois la vitesse du son, ont été testés avec succès dans le monde entier</w:t>
      </w:r>
      <w:r w:rsidR="00E42B14">
        <w:rPr>
          <w:rFonts w:asciiTheme="minorHAnsi" w:hAnsiTheme="minorHAnsi" w:cs="Courier New"/>
        </w:rPr>
        <w:t xml:space="preserve"> [</w:t>
      </w:r>
      <w:r w:rsidRPr="00E04C5B">
        <w:rPr>
          <w:rFonts w:asciiTheme="minorHAnsi" w:hAnsiTheme="minorHAnsi" w:cs="Courier New"/>
        </w:rPr>
        <w:t>37</w:t>
      </w:r>
      <w:r w:rsidR="0049616D">
        <w:rPr>
          <w:rFonts w:asciiTheme="minorHAnsi" w:hAnsiTheme="minorHAnsi" w:cs="Courier New"/>
        </w:rPr>
        <w:t xml:space="preserve">]. </w:t>
      </w:r>
      <w:r w:rsidRPr="00E04C5B">
        <w:rPr>
          <w:rFonts w:asciiTheme="minorHAnsi" w:hAnsiTheme="minorHAnsi" w:cs="Courier New"/>
        </w:rPr>
        <w:t xml:space="preserve">Il s'agit de capacités techniques stupéfiantes, </w:t>
      </w:r>
      <w:r w:rsidRPr="00E04C5B">
        <w:rPr>
          <w:rFonts w:asciiTheme="minorHAnsi" w:hAnsiTheme="minorHAnsi" w:cs="Courier New"/>
        </w:rPr>
        <w:lastRenderedPageBreak/>
        <w:t xml:space="preserve">créées pour intimider et tuer à un niveau sans précédent dans l'histoire. Nos gouvernements et nos entreprises privées consacrent d'énormes quantités d'ingéniosité humaine, de capitaux et d'efforts de construction à la création de machines de surveillance et de </w:t>
      </w:r>
      <w:commentRangeStart w:id="0"/>
      <w:r w:rsidRPr="00E04C5B">
        <w:rPr>
          <w:rFonts w:asciiTheme="minorHAnsi" w:hAnsiTheme="minorHAnsi" w:cs="Courier New"/>
        </w:rPr>
        <w:t>destruction</w:t>
      </w:r>
      <w:commentRangeEnd w:id="0"/>
      <w:r w:rsidR="005C60B4">
        <w:rPr>
          <w:rStyle w:val="Marquedecommentaire"/>
          <w:rFonts w:asciiTheme="minorHAnsi" w:hAnsiTheme="minorHAnsi" w:cstheme="minorBidi"/>
        </w:rPr>
        <w:commentReference w:id="0"/>
      </w:r>
      <w:r w:rsidRPr="00E04C5B">
        <w:rPr>
          <w:rFonts w:asciiTheme="minorHAnsi" w:hAnsiTheme="minorHAnsi" w:cs="Courier New"/>
        </w:rPr>
        <w:t xml:space="preserve"> omniprésentes à l'échelle de la planète. Bien que tous ces efforts fassent progresser l'état de l'art en termes technologiques, peut-on honnêtement parler de progrès ? Qu'y a-t-il de mieux dans un monde où vous et votre famille risquez d'être tués par des drones autonomes ? Au sens de ce qui compte vraiment dans une vie humaine, cette prodigieuse avancée technologique a-t-elle une valeur significative ? Elles sont peut-être puissantes, voire impressionnantes, mais sont-elles bonnes ou belles ? </w:t>
      </w:r>
      <w:r w:rsidR="00E42B14">
        <w:rPr>
          <w:rFonts w:asciiTheme="minorHAnsi" w:hAnsiTheme="minorHAnsi" w:cs="Courier New"/>
        </w:rPr>
        <w:t xml:space="preserve"> [</w:t>
      </w:r>
      <w:r w:rsidRPr="00E04C5B">
        <w:rPr>
          <w:rFonts w:asciiTheme="minorHAnsi" w:hAnsiTheme="minorHAnsi" w:cs="Courier New"/>
        </w:rPr>
        <w:t>38]</w:t>
      </w:r>
    </w:p>
    <w:p w14:paraId="78F595B1" w14:textId="77777777" w:rsidR="008121EE" w:rsidRPr="00E04C5B" w:rsidRDefault="008121EE" w:rsidP="008121EE">
      <w:pPr>
        <w:pStyle w:val="Textebrut"/>
        <w:rPr>
          <w:rFonts w:asciiTheme="minorHAnsi" w:hAnsiTheme="minorHAnsi" w:cs="Courier New"/>
        </w:rPr>
      </w:pPr>
    </w:p>
    <w:p w14:paraId="007CAB2E" w14:textId="77777777" w:rsidR="00EC0A13" w:rsidRPr="00E04C5B" w:rsidRDefault="00000000" w:rsidP="009861BF">
      <w:pPr>
        <w:pStyle w:val="Citation"/>
      </w:pPr>
      <w:r w:rsidRPr="00E04C5B">
        <w:t>Au sens de ce qui compte vraiment dans une vie humaine, ces prodigieuses avancées technologiques ont-elles une valeur significative ? Elles sont peut-être puissantes, voire impressionnantes, mais sont-elles bonnes ou belles ?</w:t>
      </w:r>
    </w:p>
    <w:p w14:paraId="49BFAB33" w14:textId="77777777" w:rsidR="008121EE" w:rsidRPr="00E04C5B" w:rsidRDefault="008121EE" w:rsidP="008121EE">
      <w:pPr>
        <w:pStyle w:val="Textebrut"/>
        <w:rPr>
          <w:rFonts w:asciiTheme="minorHAnsi" w:hAnsiTheme="minorHAnsi" w:cs="Courier New"/>
        </w:rPr>
      </w:pPr>
    </w:p>
    <w:p w14:paraId="7867AE84" w14:textId="77777777" w:rsidR="008121EE" w:rsidRPr="00E04C5B" w:rsidRDefault="008121EE" w:rsidP="008121EE">
      <w:pPr>
        <w:pStyle w:val="Textebrut"/>
        <w:rPr>
          <w:rFonts w:asciiTheme="minorHAnsi" w:hAnsiTheme="minorHAnsi" w:cs="Courier New"/>
        </w:rPr>
      </w:pPr>
    </w:p>
    <w:p w14:paraId="3C9EFB4F" w14:textId="77777777" w:rsidR="00EC0A13" w:rsidRPr="00E04C5B" w:rsidRDefault="00000000" w:rsidP="00763A1D">
      <w:pPr>
        <w:pStyle w:val="Titre2"/>
      </w:pPr>
      <w:r w:rsidRPr="00E04C5B">
        <w:t>Ne pas jeter le bébé avec l'eau du bain</w:t>
      </w:r>
    </w:p>
    <w:p w14:paraId="3A1BDB31" w14:textId="77777777" w:rsidR="008121EE" w:rsidRPr="00E04C5B" w:rsidRDefault="008121EE" w:rsidP="008121EE">
      <w:pPr>
        <w:pStyle w:val="Textebrut"/>
        <w:rPr>
          <w:rFonts w:asciiTheme="minorHAnsi" w:hAnsiTheme="minorHAnsi" w:cs="Courier New"/>
        </w:rPr>
      </w:pPr>
    </w:p>
    <w:p w14:paraId="59B4CA4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Lorsque nous rencontrons des arguments qui critiquent les réalisations de la civilisation, nous pouvons ressentir une réaction interne qui découle d'un sentiment d'identité partagée avec les résultats des progrès que nous voyons autour de nous dans le monde. Cette réaction peut être noble à l'origine, en ce sens qu'elle peut refléter un désir de se sentir suffisamment reconnaissant pour les vies qui ont construit la civilisation dont nous bénéficions aujourd'hui. Une réponse courante à toute forme de critique du progrès est que les perspectives qui ne sont pas entièrement positives sont trop critiques à l'égard des choix et des actions de nos ancêtres, qui n'auraient pas pu connaître mieux. Rien de ce qui est présenté ici n'implique que la technologie, la culture ou le progrès dont nous avons hérité doivent nécessairement être abandonnés ; cet article ne suggère pas qu'il n'y a rien de bon dans la civilisation que nous avons construite, pas plus qu'il n'encourage l'ingratitude pour les avantages qui nous entourent aujourd'hui. Il s'agit toutefois d'une critique qui tente, de manière juste et équilibrée, de rendre compte des dommages causés par le type de progrès que nous avons poursuivi. Elle reconnaît, par exemple, que de nombreuses personnes sont mortes pour amener le monde dans son état actuel, et que de nombreux autres êtres sont encore blessés pour que les choses continuent comme elles le sont.</w:t>
      </w:r>
    </w:p>
    <w:p w14:paraId="07C1F492" w14:textId="77777777" w:rsidR="008121EE" w:rsidRPr="00E04C5B" w:rsidRDefault="008121EE" w:rsidP="008121EE">
      <w:pPr>
        <w:pStyle w:val="Textebrut"/>
        <w:rPr>
          <w:rFonts w:asciiTheme="minorHAnsi" w:hAnsiTheme="minorHAnsi" w:cs="Courier New"/>
        </w:rPr>
      </w:pPr>
    </w:p>
    <w:p w14:paraId="36D03D89" w14:textId="12FBB1DD"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 xml:space="preserve">Le point de vue partagé ici reconnaît que si de nombreux préjudices ont été causés inconsciemment, beaucoup d'autres ont été mis en œuvre en toute connaissance de cause. Cet article suggère simplement qu'il est nécessaire pour toute </w:t>
      </w:r>
      <w:proofErr w:type="gramStart"/>
      <w:r w:rsidRPr="00E04C5B">
        <w:rPr>
          <w:rFonts w:asciiTheme="minorHAnsi" w:hAnsiTheme="minorHAnsi" w:cs="Courier New"/>
        </w:rPr>
        <w:t>personne agissant</w:t>
      </w:r>
      <w:proofErr w:type="gramEnd"/>
      <w:r w:rsidRPr="00E04C5B">
        <w:rPr>
          <w:rFonts w:asciiTheme="minorHAnsi" w:hAnsiTheme="minorHAnsi" w:cs="Courier New"/>
        </w:rPr>
        <w:t xml:space="preserve"> ou apportant des changements dans le monde de reconnaître et de prendre en compte les impacts positifs et négatifs de ses actions, et que l'humanité peut et doit faire mieux aujourd'hui qu'elle ne l'a jamais fait auparavant dans cette tâche. Ce n'est qu'en cherchant à traiter les aspects négatifs que nous pourrons améliorer les résultats de manière significative. Tous les individus, au cours de leur vie, créent un vaste réseau de causes et d'effets par leurs actions dans le monde. Certains personnages de l'histoire responsables d'atrocités terribles ont également accompli des actes de grande charité ou construit des choses qui ont fait une différence positive pour </w:t>
      </w:r>
      <w:proofErr w:type="gramStart"/>
      <w:r w:rsidRPr="00E04C5B">
        <w:rPr>
          <w:rFonts w:asciiTheme="minorHAnsi" w:hAnsiTheme="minorHAnsi" w:cs="Courier New"/>
        </w:rPr>
        <w:t>les autres autour</w:t>
      </w:r>
      <w:proofErr w:type="gramEnd"/>
      <w:r w:rsidRPr="00E04C5B">
        <w:rPr>
          <w:rFonts w:asciiTheme="minorHAnsi" w:hAnsiTheme="minorHAnsi" w:cs="Courier New"/>
        </w:rPr>
        <w:t xml:space="preserve"> d'eux</w:t>
      </w:r>
      <w:r w:rsidR="00E42B14">
        <w:rPr>
          <w:rFonts w:asciiTheme="minorHAnsi" w:hAnsiTheme="minorHAnsi" w:cs="Courier New"/>
        </w:rPr>
        <w:t xml:space="preserve"> [</w:t>
      </w:r>
      <w:r w:rsidRPr="00E04C5B">
        <w:rPr>
          <w:rFonts w:asciiTheme="minorHAnsi" w:hAnsiTheme="minorHAnsi" w:cs="Courier New"/>
        </w:rPr>
        <w:t>39</w:t>
      </w:r>
      <w:r w:rsidR="0049616D">
        <w:rPr>
          <w:rFonts w:asciiTheme="minorHAnsi" w:hAnsiTheme="minorHAnsi" w:cs="Courier New"/>
        </w:rPr>
        <w:t xml:space="preserve">]. </w:t>
      </w:r>
      <w:r w:rsidRPr="00E04C5B">
        <w:rPr>
          <w:rFonts w:asciiTheme="minorHAnsi" w:hAnsiTheme="minorHAnsi" w:cs="Courier New"/>
        </w:rPr>
        <w:t>Au minimum, nous pouvons reconnaître la complexité inhérente à une vie humaine - ou à une innovation technologique - et savoir qu'une amélioration est possible. Comme indiqué plus haut, l'intention n'est pas de déconstruire pour le plaisir d'argumenter ; il s'agit d'informer sur la voie à suivre et d'esquisser un chemin vers des solutions. Le progrès a besoin d'être développé. Par des choix intentionnels, nous pouvons l'aider à grandir.</w:t>
      </w:r>
    </w:p>
    <w:p w14:paraId="6DD588F5" w14:textId="77777777" w:rsidR="008121EE" w:rsidRPr="00E04C5B" w:rsidRDefault="008121EE" w:rsidP="008121EE">
      <w:pPr>
        <w:pStyle w:val="Textebrut"/>
        <w:rPr>
          <w:rFonts w:asciiTheme="minorHAnsi" w:hAnsiTheme="minorHAnsi" w:cs="Courier New"/>
        </w:rPr>
      </w:pPr>
    </w:p>
    <w:p w14:paraId="33F41731" w14:textId="0FFD7211" w:rsidR="00EC0A13" w:rsidRPr="00E04C5B" w:rsidRDefault="00000000" w:rsidP="00763A1D">
      <w:pPr>
        <w:pStyle w:val="Titre2"/>
      </w:pPr>
      <w:r w:rsidRPr="00E04C5B">
        <w:t>"Sans vision, l'homme périt</w:t>
      </w:r>
      <w:proofErr w:type="gramStart"/>
      <w:r w:rsidRPr="00E04C5B">
        <w:t xml:space="preserve">" </w:t>
      </w:r>
      <w:r w:rsidR="00E42B14">
        <w:t xml:space="preserve"> [</w:t>
      </w:r>
      <w:proofErr w:type="gramEnd"/>
      <w:r w:rsidRPr="00E04C5B">
        <w:t>40]</w:t>
      </w:r>
    </w:p>
    <w:p w14:paraId="362A73C4" w14:textId="77777777" w:rsidR="008121EE" w:rsidRPr="00E04C5B" w:rsidRDefault="008121EE" w:rsidP="008121EE">
      <w:pPr>
        <w:pStyle w:val="Textebrut"/>
        <w:rPr>
          <w:rFonts w:asciiTheme="minorHAnsi" w:hAnsiTheme="minorHAnsi" w:cs="Courier New"/>
        </w:rPr>
      </w:pPr>
    </w:p>
    <w:p w14:paraId="15A7EC30" w14:textId="6DCA6AF9"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façon dont nous envisageons le progrès est appelée ici le récit du progrès. Le récit du progrès, tel que nous le concevons aujourd'hui, est un ensemble de mèmes culturels liés entre eux, qui contribuent tous à l'idée que l'accumulation de connaissances et l'innovation technologique sont les forces motrices de l'amélioration de l'état d'existence de l'humanité. </w:t>
      </w:r>
      <w:r w:rsidRPr="00463536">
        <w:rPr>
          <w:rFonts w:asciiTheme="minorHAnsi" w:hAnsiTheme="minorHAnsi" w:cs="Courier New"/>
          <w:highlight w:val="yellow"/>
        </w:rPr>
        <w:t>Hans Rosling, Stephen Pinker et Carl Sagan</w:t>
      </w:r>
      <w:r w:rsidRPr="00E04C5B">
        <w:rPr>
          <w:rFonts w:asciiTheme="minorHAnsi" w:hAnsiTheme="minorHAnsi" w:cs="Courier New"/>
        </w:rPr>
        <w:t xml:space="preserve"> comptent parmi les principales voix qui ont participé à </w:t>
      </w:r>
      <w:r w:rsidRPr="00463536">
        <w:rPr>
          <w:rFonts w:asciiTheme="minorHAnsi" w:hAnsiTheme="minorHAnsi" w:cs="Courier New"/>
          <w:highlight w:val="yellow"/>
        </w:rPr>
        <w:t>l'élaboration de notre récit du progrès moderne</w:t>
      </w:r>
      <w:r w:rsidR="00E42B14">
        <w:rPr>
          <w:rFonts w:asciiTheme="minorHAnsi" w:hAnsiTheme="minorHAnsi" w:cs="Courier New"/>
        </w:rPr>
        <w:t xml:space="preserve"> [</w:t>
      </w:r>
      <w:r w:rsidRPr="00E04C5B">
        <w:rPr>
          <w:rFonts w:asciiTheme="minorHAnsi" w:hAnsiTheme="minorHAnsi" w:cs="Courier New"/>
        </w:rPr>
        <w:t>41</w:t>
      </w:r>
      <w:r w:rsidR="0049616D">
        <w:rPr>
          <w:rFonts w:asciiTheme="minorHAnsi" w:hAnsiTheme="minorHAnsi" w:cs="Courier New"/>
        </w:rPr>
        <w:t xml:space="preserve">]. </w:t>
      </w:r>
      <w:r w:rsidRPr="00E04C5B">
        <w:rPr>
          <w:rFonts w:asciiTheme="minorHAnsi" w:hAnsiTheme="minorHAnsi" w:cs="Courier New"/>
        </w:rPr>
        <w:t xml:space="preserve">Ces scientifiques, écrivains et universitaires ont contribué à établir une vision du monde imprégnée d'optimisme. Pour ses partisans, le récit du progrès est une vision optimiste des réalisations de l'humanité et de son chemin vers l'avenir. Dans cette vision du monde, le progrès est quelque chose vers lequel nous devons tendre ensemble, dans une gratitude partagée pour les efforts des innombrables personnes qui nous ont précédés. On a dit que "sans vision, l'homme périt". Le récit du progrès présente une histoire ennoblissante qui établit un lien entre le passé, le présent et l'avenir et invite ses adeptes à faire partie d'un </w:t>
      </w:r>
      <w:r w:rsidRPr="00463536">
        <w:rPr>
          <w:rFonts w:asciiTheme="minorHAnsi" w:hAnsiTheme="minorHAnsi" w:cs="Courier New"/>
          <w:highlight w:val="yellow"/>
        </w:rPr>
        <w:t>voyage vers quelque chose de meilleur</w:t>
      </w:r>
      <w:r w:rsidRPr="00E04C5B">
        <w:rPr>
          <w:rFonts w:asciiTheme="minorHAnsi" w:hAnsiTheme="minorHAnsi" w:cs="Courier New"/>
        </w:rPr>
        <w:t>. Dans le monde occidental postmoderne, notre idée du progrès est devenue une variante laïque du code éthique et de la téléologie que nous recevions de nos dieux.</w:t>
      </w:r>
    </w:p>
    <w:p w14:paraId="661CB9F0" w14:textId="77777777" w:rsidR="008121EE" w:rsidRPr="00E04C5B" w:rsidRDefault="008121EE" w:rsidP="008121EE">
      <w:pPr>
        <w:pStyle w:val="Textebrut"/>
        <w:rPr>
          <w:rFonts w:asciiTheme="minorHAnsi" w:hAnsiTheme="minorHAnsi" w:cs="Courier New"/>
        </w:rPr>
      </w:pPr>
    </w:p>
    <w:p w14:paraId="7716177B" w14:textId="77777777" w:rsidR="00EC0A13" w:rsidRPr="005B4E84" w:rsidRDefault="00000000" w:rsidP="00EC163B">
      <w:pPr>
        <w:pStyle w:val="Titre2"/>
      </w:pPr>
      <w:r w:rsidRPr="00E04C5B">
        <w:t>L'essence du récit de progrès</w:t>
      </w:r>
    </w:p>
    <w:p w14:paraId="258FCE15" w14:textId="77777777" w:rsidR="008121EE" w:rsidRPr="00E04C5B" w:rsidRDefault="008121EE" w:rsidP="008121EE">
      <w:pPr>
        <w:pStyle w:val="Textebrut"/>
        <w:rPr>
          <w:rFonts w:asciiTheme="minorHAnsi" w:hAnsiTheme="minorHAnsi" w:cs="Courier New"/>
        </w:rPr>
      </w:pPr>
    </w:p>
    <w:p w14:paraId="18E1D3F9" w14:textId="16320976" w:rsidR="00EC0A13" w:rsidRPr="00E04C5B" w:rsidRDefault="00000000">
      <w:pPr>
        <w:pStyle w:val="Textebrut"/>
        <w:rPr>
          <w:rFonts w:asciiTheme="minorHAnsi" w:hAnsiTheme="minorHAnsi" w:cs="Courier New"/>
        </w:rPr>
      </w:pPr>
      <w:r w:rsidRPr="00E04C5B">
        <w:rPr>
          <w:rFonts w:asciiTheme="minorHAnsi" w:hAnsiTheme="minorHAnsi" w:cs="Courier New"/>
        </w:rPr>
        <w:t>Sous ses nombreuses formes, le récit du progrès affirme que la technologie résout nos problèmes et rend nos vies plus faciles et meilleures, entraînant une augmentation générale des bonnes choses et une diminution générale des mauvaises. Le récit du progrès nous dit que la technologie nous donne les outils pour gérer les aspects les plus difficiles de la nature ; elle nous protège des dangers, nous garde au chaud quand il fait froid et au frais quand il fait chaud. Elle soulage notre douleur, guérit nos maladies et répond à la hiérarchie des besoins de l'humanité. La technologie rend également la vie subjectivement meilleure que par le passé. Elle nous divertit, nous éduque et nous aide dans nos efforts créatifs. L'implication derrière le récit du progrès est que plus nous créons de richesses matérielles, plus nous sommes libres de vivre notre vie selon nos vrais désirs. Dans cette vision du monde, la technologie est la réponse à la plupart des questions, la solution à nos plus grands problèmes et la voie vers un monde d'abondance pour tous</w:t>
      </w:r>
      <w:r w:rsidR="00E42B14">
        <w:rPr>
          <w:rFonts w:asciiTheme="minorHAnsi" w:hAnsiTheme="minorHAnsi" w:cs="Courier New"/>
        </w:rPr>
        <w:t xml:space="preserve"> [</w:t>
      </w:r>
      <w:r w:rsidRPr="00E04C5B">
        <w:rPr>
          <w:rFonts w:asciiTheme="minorHAnsi" w:hAnsiTheme="minorHAnsi" w:cs="Courier New"/>
        </w:rPr>
        <w:t>42</w:t>
      </w:r>
      <w:r w:rsidR="0049616D">
        <w:rPr>
          <w:rFonts w:asciiTheme="minorHAnsi" w:hAnsiTheme="minorHAnsi" w:cs="Courier New"/>
        </w:rPr>
        <w:t xml:space="preserve">]. </w:t>
      </w:r>
    </w:p>
    <w:p w14:paraId="2A8DB0DB" w14:textId="77777777" w:rsidR="008121EE" w:rsidRPr="00E04C5B" w:rsidRDefault="008121EE" w:rsidP="008121EE">
      <w:pPr>
        <w:pStyle w:val="Textebrut"/>
        <w:rPr>
          <w:rFonts w:asciiTheme="minorHAnsi" w:hAnsiTheme="minorHAnsi" w:cs="Courier New"/>
        </w:rPr>
      </w:pPr>
    </w:p>
    <w:p w14:paraId="18C67A48" w14:textId="151A2F38" w:rsidR="00EC0A13" w:rsidRPr="00E04C5B" w:rsidRDefault="00000000">
      <w:pPr>
        <w:pStyle w:val="Textebrut"/>
        <w:rPr>
          <w:rFonts w:asciiTheme="minorHAnsi" w:hAnsiTheme="minorHAnsi" w:cs="Courier New"/>
        </w:rPr>
      </w:pPr>
      <w:r w:rsidRPr="00E04C5B">
        <w:rPr>
          <w:rFonts w:asciiTheme="minorHAnsi" w:hAnsiTheme="minorHAnsi" w:cs="Courier New"/>
        </w:rPr>
        <w:t>Pour ceux qui sont prêts à reconnaître que la technologie peut parfois avoir des effets indésirables, le progrès est souvent identifié à un niveau plus profond comme l'accumulation générale de connaissances humaines ; tant que nous accumulons des connaissances sur le monde, les choses auront tendance à s'améliorer en moyenne au fil du temps, malgré des erreurs ou des coûts occasionnels</w:t>
      </w:r>
      <w:r w:rsidR="00E42B14">
        <w:rPr>
          <w:rFonts w:asciiTheme="minorHAnsi" w:hAnsiTheme="minorHAnsi" w:cs="Courier New"/>
        </w:rPr>
        <w:t xml:space="preserve"> [</w:t>
      </w:r>
      <w:r w:rsidRPr="00E04C5B">
        <w:rPr>
          <w:rFonts w:asciiTheme="minorHAnsi" w:hAnsiTheme="minorHAnsi" w:cs="Courier New"/>
        </w:rPr>
        <w:t>43</w:t>
      </w:r>
      <w:r w:rsidR="0049616D">
        <w:rPr>
          <w:rFonts w:asciiTheme="minorHAnsi" w:hAnsiTheme="minorHAnsi" w:cs="Courier New"/>
        </w:rPr>
        <w:t xml:space="preserve">]. </w:t>
      </w:r>
      <w:r w:rsidRPr="00E04C5B">
        <w:rPr>
          <w:rFonts w:asciiTheme="minorHAnsi" w:hAnsiTheme="minorHAnsi" w:cs="Courier New"/>
        </w:rPr>
        <w:t xml:space="preserve">Tout être humain né aujourd'hui n'a pas besoin de redécouvrir le calcul ; il peut simplement l'apprendre des autres. Tout philosophe qui travaille aujourd'hui </w:t>
      </w:r>
      <w:proofErr w:type="gramStart"/>
      <w:r w:rsidRPr="00E04C5B">
        <w:rPr>
          <w:rFonts w:asciiTheme="minorHAnsi" w:hAnsiTheme="minorHAnsi" w:cs="Courier New"/>
        </w:rPr>
        <w:t>a</w:t>
      </w:r>
      <w:proofErr w:type="gramEnd"/>
      <w:r w:rsidRPr="00E04C5B">
        <w:rPr>
          <w:rFonts w:asciiTheme="minorHAnsi" w:hAnsiTheme="minorHAnsi" w:cs="Courier New"/>
        </w:rPr>
        <w:t xml:space="preserve"> accès à l'ensemble du canon de la philosophie et n'a pas besoin de générer à nouveau ces idées. Nous sommes également nés dans un monde construit par d'autres, dont nous pouvons maintenant bénéficier. Nous pouvons voyager à l'étranger en avion, créer des entreprises dans des bureaux situés dans des villes remplies d'employés potentiels et fabriquer des biens dans des parcs industriels conçus précisément pour ce type d'activité. Cette perspective repose sur l'idée que les développements de la modernité, tels que l'alphabétisation, la démocratie, les marchés libres et la science, sont des technologies prosociales pour l'intelligence collective. Cette vision du monde suggère qu'ensemble, ces composantes fondamentales du progrès permettent à l'humanité de sortir du passé et nous guident vers l'avenir.</w:t>
      </w:r>
    </w:p>
    <w:p w14:paraId="114DE2E4" w14:textId="77777777" w:rsidR="008121EE" w:rsidRPr="00E04C5B" w:rsidRDefault="008121EE" w:rsidP="008121EE">
      <w:pPr>
        <w:pStyle w:val="Textebrut"/>
        <w:rPr>
          <w:rFonts w:asciiTheme="minorHAnsi" w:hAnsiTheme="minorHAnsi" w:cs="Courier New"/>
        </w:rPr>
      </w:pPr>
    </w:p>
    <w:p w14:paraId="010B5DE1" w14:textId="77777777" w:rsidR="00EC0A13" w:rsidRPr="00E04C5B" w:rsidRDefault="00000000" w:rsidP="00EC163B">
      <w:pPr>
        <w:pStyle w:val="Titre2"/>
      </w:pPr>
      <w:r w:rsidRPr="00E04C5B">
        <w:t>Une vision étroite de la réalité</w:t>
      </w:r>
    </w:p>
    <w:p w14:paraId="2C1D35CA" w14:textId="77777777" w:rsidR="008121EE" w:rsidRPr="00E04C5B" w:rsidRDefault="008121EE" w:rsidP="008121EE">
      <w:pPr>
        <w:pStyle w:val="Textebrut"/>
        <w:rPr>
          <w:rFonts w:asciiTheme="minorHAnsi" w:hAnsiTheme="minorHAnsi" w:cs="Courier New"/>
        </w:rPr>
      </w:pPr>
    </w:p>
    <w:p w14:paraId="77A550E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 xml:space="preserve">Ces arguments sont rassurants. Il y a un confort naturel dans ce type de vision du monde, dans la mesure où il est plus facile de supporter les charges du présent si nous sommes convaincus qu'elles seront plus légères à l'avenir, ou que nos sacrifices d'aujourd'hui contribuent à un monde meilleur pour demain. Comme c'est souvent le cas, nos motivations pour ce type de raisonnement sont plus révélatrices que les arguments eux-mêmes. </w:t>
      </w:r>
      <w:r w:rsidRPr="00463536">
        <w:rPr>
          <w:rFonts w:asciiTheme="minorHAnsi" w:hAnsiTheme="minorHAnsi" w:cs="Courier New"/>
          <w:highlight w:val="yellow"/>
        </w:rPr>
        <w:t>Nous disposons aujourd'hui d'une quantité ahurissante d'informations sur l'état du monde</w:t>
      </w:r>
      <w:r w:rsidRPr="00E04C5B">
        <w:rPr>
          <w:rFonts w:asciiTheme="minorHAnsi" w:hAnsiTheme="minorHAnsi" w:cs="Courier New"/>
        </w:rPr>
        <w:t xml:space="preserve"> et la trajectoire des différents aspects de notre civilisation. Sans une tentative sincère de prendre en compte toutes les données pertinentes et le contexte dans lequel elles s'inscrivent, nos conclusions seront trompeuses.</w:t>
      </w:r>
    </w:p>
    <w:p w14:paraId="1C1EE244" w14:textId="77777777" w:rsidR="008121EE" w:rsidRPr="00E04C5B" w:rsidRDefault="008121EE" w:rsidP="008121EE">
      <w:pPr>
        <w:pStyle w:val="Textebrut"/>
        <w:rPr>
          <w:rFonts w:asciiTheme="minorHAnsi" w:hAnsiTheme="minorHAnsi" w:cs="Courier New"/>
        </w:rPr>
      </w:pPr>
    </w:p>
    <w:p w14:paraId="67DB091E" w14:textId="0816417B" w:rsidR="00EC0A13" w:rsidRPr="00E04C5B" w:rsidRDefault="00000000">
      <w:pPr>
        <w:pStyle w:val="Textebrut"/>
        <w:rPr>
          <w:rFonts w:asciiTheme="minorHAnsi" w:hAnsiTheme="minorHAnsi" w:cs="Courier New"/>
        </w:rPr>
      </w:pPr>
      <w:r w:rsidRPr="00E04C5B">
        <w:rPr>
          <w:rFonts w:asciiTheme="minorHAnsi" w:hAnsiTheme="minorHAnsi" w:cs="Courier New"/>
        </w:rPr>
        <w:t>Si nous ne tenons pas compte des autres aspects de la réalité touchés par les technologies qui ont conduit au progrès en question, nous ne parvenons tout simplement pas à modéliser le monde avec précision. Nous regardons à travers une ouverture étroite sur un cas limité, sans faire de zoom arrière pour comprendre les effets plus larges. Avec une vision étroite de la réalité, nous nous aveuglons sur les questions essentielles : le progrès pour qui ? Et à quel prix ? Tout au long de l'histoire, il est clair que les avantages du progrès ont rarement été répartis de manière égale</w:t>
      </w:r>
      <w:r w:rsidR="00E42B14">
        <w:rPr>
          <w:rFonts w:asciiTheme="minorHAnsi" w:hAnsiTheme="minorHAnsi" w:cs="Courier New"/>
        </w:rPr>
        <w:t xml:space="preserve"> [</w:t>
      </w:r>
      <w:r w:rsidRPr="00E04C5B">
        <w:rPr>
          <w:rFonts w:asciiTheme="minorHAnsi" w:hAnsiTheme="minorHAnsi" w:cs="Courier New"/>
        </w:rPr>
        <w:t>44</w:t>
      </w:r>
      <w:r w:rsidR="0049616D">
        <w:rPr>
          <w:rFonts w:asciiTheme="minorHAnsi" w:hAnsiTheme="minorHAnsi" w:cs="Courier New"/>
        </w:rPr>
        <w:t xml:space="preserve">]. </w:t>
      </w:r>
      <w:r w:rsidRPr="00E04C5B">
        <w:rPr>
          <w:rFonts w:asciiTheme="minorHAnsi" w:hAnsiTheme="minorHAnsi" w:cs="Courier New"/>
        </w:rPr>
        <w:t>L'exemple le plus clair de l'inégalité du progrès est peut-être celui des mondes humain et non humain. Le récit du progrès est entièrement anthropocentrique, et la vie non humaine sur Terre a été presque exclusivement affectée par le progrès</w:t>
      </w:r>
      <w:r w:rsidR="00E42B14">
        <w:rPr>
          <w:rFonts w:asciiTheme="minorHAnsi" w:hAnsiTheme="minorHAnsi" w:cs="Courier New"/>
        </w:rPr>
        <w:t xml:space="preserve"> [</w:t>
      </w:r>
      <w:r w:rsidRPr="00E04C5B">
        <w:rPr>
          <w:rFonts w:asciiTheme="minorHAnsi" w:hAnsiTheme="minorHAnsi" w:cs="Courier New"/>
        </w:rPr>
        <w:t>45</w:t>
      </w:r>
      <w:r w:rsidR="0049616D">
        <w:rPr>
          <w:rFonts w:asciiTheme="minorHAnsi" w:hAnsiTheme="minorHAnsi" w:cs="Courier New"/>
        </w:rPr>
        <w:t xml:space="preserve">]. </w:t>
      </w:r>
    </w:p>
    <w:p w14:paraId="58F9A980" w14:textId="77777777" w:rsidR="008121EE" w:rsidRPr="00E04C5B" w:rsidRDefault="008121EE" w:rsidP="008121EE">
      <w:pPr>
        <w:pStyle w:val="Textebrut"/>
        <w:rPr>
          <w:rFonts w:asciiTheme="minorHAnsi" w:hAnsiTheme="minorHAnsi" w:cs="Courier New"/>
        </w:rPr>
      </w:pPr>
    </w:p>
    <w:p w14:paraId="7CE87906" w14:textId="77777777" w:rsidR="00EC0A13" w:rsidRPr="00E04C5B" w:rsidRDefault="00000000" w:rsidP="009861BF">
      <w:pPr>
        <w:pStyle w:val="Citation"/>
      </w:pPr>
      <w:r w:rsidRPr="00E04C5B">
        <w:t>Le récit du progrès est entièrement anthropocentrique, et la vie non humaine sur Terre a été presque exclusivement affectée par le progrès.</w:t>
      </w:r>
    </w:p>
    <w:p w14:paraId="7D77E019" w14:textId="77777777" w:rsidR="008121EE" w:rsidRPr="00E04C5B" w:rsidRDefault="008121EE" w:rsidP="008121EE">
      <w:pPr>
        <w:pStyle w:val="Textebrut"/>
        <w:rPr>
          <w:rFonts w:asciiTheme="minorHAnsi" w:hAnsiTheme="minorHAnsi" w:cs="Courier New"/>
        </w:rPr>
      </w:pPr>
    </w:p>
    <w:p w14:paraId="7ADD281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arguments en faveur du progrès soulignent souvent que toutes les actions dans le monde ont un coût et que ce coût doit être supporté si nous voulons réaliser la promesse d'un avenir d'abondance pour tous. Mais il est évident que tous les compromis ne sont pas égaux. Dans certains cas, les gains sont inférieurs en valeur à ce qui est perdu (c'est-à-dire qu'ils représentent une somme négative), ce qui entraîne une réduction de la valeur totale du système. Dans d'autres cas, les gains sont égaux en valeur aux pertes (c'est-à-dire qu'ils sont à somme nulle). Plus rarement, les deux parties gagnent par rapport à leur position antérieure, ce qui augmente la valeur globale du système (somme positive). Il est important de noter que de nombreux compromis perçus comme étant à somme nulle sont en fait à somme négative, car ils constituent la première étape d'une course aux </w:t>
      </w:r>
      <w:r w:rsidRPr="00E04C5B">
        <w:rPr>
          <w:rFonts w:asciiTheme="minorHAnsi" w:hAnsiTheme="minorHAnsi" w:cs="Courier New"/>
        </w:rPr>
        <w:lastRenderedPageBreak/>
        <w:t>armements permanente : les gains initiaux incitent à exercer des représailles, ce qui oblige les deux parties à consacrer des ressources à la course aux armements, entraînant le même type de réduction globale de la valeur du système. Les compromis à somme positive conduisent à de meilleurs résultats non seulement pour les personnes directement concernées, mais aussi pour les êtres vivants et les systèmes adjacents ou dépendants. C'est ce type de compromis qui devrait toujours être recherché en premier.</w:t>
      </w:r>
    </w:p>
    <w:p w14:paraId="11593602" w14:textId="77777777" w:rsidR="008121EE" w:rsidRPr="00E04C5B" w:rsidRDefault="008121EE" w:rsidP="008121EE">
      <w:pPr>
        <w:pStyle w:val="Textebrut"/>
        <w:rPr>
          <w:rFonts w:asciiTheme="minorHAnsi" w:hAnsiTheme="minorHAnsi" w:cs="Courier New"/>
        </w:rPr>
      </w:pPr>
    </w:p>
    <w:p w14:paraId="2679B13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compromis liés à la prise d'héroïne et les compromis liés à la pratique régulière d'une activité physique, par exemple, sont profondément différents. La consommation de drogue et l'exercice physique impliquent tous deux des types de plaisir et de douleur répartis sur des périodes différentes et à des doses différentes. La base de référence à partir de laquelle une personne éprouve les sensations fortes de l'héroïne s'érodera au fil du temps, à mesure que d'autres aspects de la vie supporteront le coût des dommages à la santé et l'impact des comportements qui accompagnent l'addiction. La base à partir de laquelle une personne peut ressentir les bienfaits d'un exercice physique régulier s'améliorera avec le temps, améliorant d'autres aspects de la vie, malgré les difficultés rencontrées au départ. Ceux qui bénéficient de notre forme actuelle de progrès se défendent en faisant remarquer qu'il y a des compromis partout et en utilisant cet argument comme une excuse pour éviter de reconnaître ou d'intérioriser les effets négatifs.</w:t>
      </w:r>
    </w:p>
    <w:p w14:paraId="259121B7" w14:textId="77777777" w:rsidR="008121EE" w:rsidRPr="00E04C5B" w:rsidRDefault="008121EE" w:rsidP="008121EE">
      <w:pPr>
        <w:pStyle w:val="Textebrut"/>
        <w:rPr>
          <w:rFonts w:asciiTheme="minorHAnsi" w:hAnsiTheme="minorHAnsi" w:cs="Courier New"/>
        </w:rPr>
      </w:pPr>
    </w:p>
    <w:p w14:paraId="4BC737EE" w14:textId="77777777" w:rsidR="00EC0A13" w:rsidRPr="00E04C5B" w:rsidRDefault="00000000" w:rsidP="00BA2DA9">
      <w:pPr>
        <w:pStyle w:val="Titre2"/>
      </w:pPr>
      <w:r w:rsidRPr="00E04C5B">
        <w:t>Les technologies de pointe seront probablement à l'origine de la réussite de l'avenir</w:t>
      </w:r>
    </w:p>
    <w:p w14:paraId="4C5B12E0" w14:textId="12D2CE5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Il est important de reconnaître que la technologie est, dans certains cas, manifestement bénéfique et positive. Peu de gens seraient heureux de renoncer au confort du chauffage central au milieu d'un hiver rigoureux. Plus rares encore sont ceux qui choisiraient de subir une intervention chirurgicale majeure sans anesthésie. Personne ne souhaite revenir à un monde ravagé par la variole. Tout avenir humain réussi est également susceptible d'impliquer des technologies avancées, car l'adoption d'une technologie confère un pouvoir qui peut être utilisé pour gagner des jeux concurrentiels (comme sur les marchés ou dans les guerres). Cela signifie que les groupes qui tentent de poursuivre un avenir à faible technologie ne sont pas susceptibles de persister dans une quelconque position de majorité future. De même, toute personne rejetant intentionnellement une vie dépendante de la technologie industrielle ne parviendra probablement pas à avoir un impact significatif sur </w:t>
      </w:r>
      <w:r w:rsidRPr="002E337A">
        <w:rPr>
          <w:rFonts w:asciiTheme="minorHAnsi" w:hAnsiTheme="minorHAnsi" w:cs="Courier New"/>
          <w:highlight w:val="yellow"/>
        </w:rPr>
        <w:t xml:space="preserve">les dommages associés (par exemple) à la surpêche, au développement de l'IA et à la </w:t>
      </w:r>
      <w:r w:rsidRPr="002E337A">
        <w:rPr>
          <w:rFonts w:asciiTheme="minorHAnsi" w:hAnsiTheme="minorHAnsi" w:cs="Courier New"/>
          <w:highlight w:val="yellow"/>
        </w:rPr>
        <w:lastRenderedPageBreak/>
        <w:t>fabrication de matériel militaire.</w:t>
      </w:r>
      <w:r w:rsidRPr="00E04C5B">
        <w:rPr>
          <w:rFonts w:asciiTheme="minorHAnsi" w:hAnsiTheme="minorHAnsi" w:cs="Courier New"/>
        </w:rPr>
        <w:t xml:space="preserve"> Il est également vrai que tout avenir viable à long terme doit internaliser les risques technologiques en les atténuant avant leur déploiement, et il sera difficile de réussir dans cette entreprise sans la puissance et la perspicacité offertes par les technologies avancées</w:t>
      </w:r>
      <w:r w:rsidR="00E42B14">
        <w:rPr>
          <w:rFonts w:asciiTheme="minorHAnsi" w:hAnsiTheme="minorHAnsi" w:cs="Courier New"/>
        </w:rPr>
        <w:t xml:space="preserve"> [</w:t>
      </w:r>
      <w:r w:rsidRPr="00E04C5B">
        <w:rPr>
          <w:rFonts w:asciiTheme="minorHAnsi" w:hAnsiTheme="minorHAnsi" w:cs="Courier New"/>
        </w:rPr>
        <w:t>46</w:t>
      </w:r>
      <w:r w:rsidR="0049616D">
        <w:rPr>
          <w:rFonts w:asciiTheme="minorHAnsi" w:hAnsiTheme="minorHAnsi" w:cs="Courier New"/>
        </w:rPr>
        <w:t xml:space="preserve">]. </w:t>
      </w:r>
      <w:r w:rsidRPr="00E04C5B">
        <w:rPr>
          <w:rFonts w:asciiTheme="minorHAnsi" w:hAnsiTheme="minorHAnsi" w:cs="Courier New"/>
        </w:rPr>
        <w:t>Sur une note plus optimiste, les technologies appropriées, conçues avec le soin et la considération nécessaires, peuvent être bénéfiques au sens le plus large du terme. Un avenir construit avec des technologies qui prennent correctement en compte leurs effets secondaires pourrait conduire à un type d'avenir que beaucoup voudraient connaître.</w:t>
      </w:r>
    </w:p>
    <w:p w14:paraId="5CEFFD61" w14:textId="77777777" w:rsidR="008121EE" w:rsidRPr="00E04C5B" w:rsidRDefault="008121EE" w:rsidP="008121EE">
      <w:pPr>
        <w:pStyle w:val="Textebrut"/>
        <w:rPr>
          <w:rFonts w:asciiTheme="minorHAnsi" w:hAnsiTheme="minorHAnsi" w:cs="Courier New"/>
        </w:rPr>
      </w:pPr>
    </w:p>
    <w:p w14:paraId="7DD8628D" w14:textId="77777777" w:rsidR="00EC0A13" w:rsidRPr="00E04C5B" w:rsidRDefault="00000000" w:rsidP="009861BF">
      <w:pPr>
        <w:pStyle w:val="Citation"/>
      </w:pPr>
      <w:r w:rsidRPr="00E04C5B">
        <w:t>Un avenir construit avec des technologies qui prennent correctement en compte leurs effets secondaires pourrait conduire à un type d'avenir que beaucoup voudraient connaître.</w:t>
      </w:r>
    </w:p>
    <w:p w14:paraId="7149C623" w14:textId="77777777" w:rsidR="008121EE" w:rsidRPr="00E04C5B" w:rsidRDefault="008121EE" w:rsidP="008121EE">
      <w:pPr>
        <w:pStyle w:val="Textebrut"/>
        <w:rPr>
          <w:rFonts w:asciiTheme="minorHAnsi" w:hAnsiTheme="minorHAnsi" w:cs="Courier New"/>
        </w:rPr>
      </w:pPr>
    </w:p>
    <w:p w14:paraId="364323C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Remettre en question le récit du progrès ne signifie pas aspirer à un retour au passé ou se tordre de peur face à la nouveauté et à l'inconnu. À mesure que notre technologie devient plus puissante, ses effets sur la réalité de base deviennent de plus en plus importants. Notre approche actuelle signifie que nous sommes sur une voie qui conduit inévitablement à reproduire le genre d'erreurs commises lors de l'invention du DDT et de l'amiante. C'est cette tendance qui doit changer.</w:t>
      </w:r>
    </w:p>
    <w:p w14:paraId="48C054E5" w14:textId="77777777" w:rsidR="008121EE" w:rsidRPr="00E04C5B" w:rsidRDefault="008121EE" w:rsidP="008121EE">
      <w:pPr>
        <w:pStyle w:val="Textebrut"/>
        <w:rPr>
          <w:rFonts w:asciiTheme="minorHAnsi" w:hAnsiTheme="minorHAnsi" w:cs="Courier New"/>
        </w:rPr>
      </w:pPr>
    </w:p>
    <w:p w14:paraId="462DE558" w14:textId="77777777" w:rsidR="008121EE" w:rsidRPr="00E04C5B" w:rsidRDefault="008121EE" w:rsidP="008121EE">
      <w:pPr>
        <w:pStyle w:val="Textebrut"/>
        <w:rPr>
          <w:rFonts w:asciiTheme="minorHAnsi" w:hAnsiTheme="minorHAnsi" w:cs="Courier New"/>
        </w:rPr>
      </w:pPr>
    </w:p>
    <w:p w14:paraId="69C434BD" w14:textId="77777777" w:rsidR="00EC0A13" w:rsidRPr="00E04C5B" w:rsidRDefault="00000000" w:rsidP="00BA2DA9">
      <w:pPr>
        <w:pStyle w:val="Titre2"/>
      </w:pPr>
      <w:r w:rsidRPr="00E04C5B">
        <w:t>Éviter l'effondrement</w:t>
      </w:r>
    </w:p>
    <w:p w14:paraId="27281359" w14:textId="77777777" w:rsidR="008121EE" w:rsidRPr="00E04C5B" w:rsidRDefault="008121EE" w:rsidP="008121EE">
      <w:pPr>
        <w:pStyle w:val="Textebrut"/>
        <w:rPr>
          <w:rFonts w:asciiTheme="minorHAnsi" w:hAnsiTheme="minorHAnsi" w:cs="Courier New"/>
        </w:rPr>
      </w:pPr>
    </w:p>
    <w:p w14:paraId="477B0B42" w14:textId="631F66A2"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L'idée que l'humanité a connu une progression constante depuis l'aube de la civilisation jusqu'à aujourd'hui est réfutée par l'étude la plus brève de l'histoire. Aucune des grandes civilisations du passé n'existe aujourd'hui ; toutes ont succombé à </w:t>
      </w:r>
      <w:r w:rsidRPr="002E337A">
        <w:rPr>
          <w:rFonts w:asciiTheme="minorHAnsi" w:hAnsiTheme="minorHAnsi" w:cs="Courier New"/>
          <w:highlight w:val="yellow"/>
        </w:rPr>
        <w:t>la dynamique de l'effondrement</w:t>
      </w:r>
      <w:r w:rsidRPr="00E04C5B">
        <w:rPr>
          <w:rFonts w:asciiTheme="minorHAnsi" w:hAnsiTheme="minorHAnsi" w:cs="Courier New"/>
        </w:rPr>
        <w:t>, qu'elle soit imposée de l'extérieur par des conflits ou provoquée de l'intérieur par la dégradation des institutions ou la surutilisation de l'environnement</w:t>
      </w:r>
      <w:r w:rsidR="00E42B14">
        <w:rPr>
          <w:rFonts w:asciiTheme="minorHAnsi" w:hAnsiTheme="minorHAnsi" w:cs="Courier New"/>
        </w:rPr>
        <w:t xml:space="preserve"> [</w:t>
      </w:r>
      <w:r w:rsidRPr="00E04C5B">
        <w:rPr>
          <w:rFonts w:asciiTheme="minorHAnsi" w:hAnsiTheme="minorHAnsi" w:cs="Courier New"/>
        </w:rPr>
        <w:t>47</w:t>
      </w:r>
      <w:r w:rsidR="0049616D">
        <w:rPr>
          <w:rFonts w:asciiTheme="minorHAnsi" w:hAnsiTheme="minorHAnsi" w:cs="Courier New"/>
        </w:rPr>
        <w:t xml:space="preserve">]. </w:t>
      </w:r>
      <w:r w:rsidRPr="00E04C5B">
        <w:rPr>
          <w:rFonts w:asciiTheme="minorHAnsi" w:hAnsiTheme="minorHAnsi" w:cs="Courier New"/>
        </w:rPr>
        <w:t>Il est largement admis que nombre de ces sociétés étaient très avancées. Elles étaient capables de maintenir des structures sociétales complexes et de générer de nouvelles connaissances culturelles et intellectuelles, souvent exprimées sous la forme de technologies ou d'idées nouvelles. Un grand nombre de ces connaissances ont été perdues.</w:t>
      </w:r>
    </w:p>
    <w:p w14:paraId="566BB938" w14:textId="77777777" w:rsidR="008121EE" w:rsidRPr="00E04C5B" w:rsidRDefault="008121EE" w:rsidP="008121EE">
      <w:pPr>
        <w:pStyle w:val="Textebrut"/>
        <w:rPr>
          <w:rFonts w:asciiTheme="minorHAnsi" w:hAnsiTheme="minorHAnsi" w:cs="Courier New"/>
        </w:rPr>
      </w:pPr>
    </w:p>
    <w:p w14:paraId="7DAD75CD" w14:textId="667E560E"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Nous sommes motivés pour éviter les comparaisons entre l'effondrement du passé et notre situation actuelle. Nous nous disons que cette fois-ci, c'est différent, même s'il est difficile d'imaginer que les citoyens de la Rome antique aient pu penser autrement. Les cas </w:t>
      </w:r>
      <w:r w:rsidRPr="00E04C5B">
        <w:rPr>
          <w:rFonts w:asciiTheme="minorHAnsi" w:hAnsiTheme="minorHAnsi" w:cs="Courier New"/>
        </w:rPr>
        <w:lastRenderedPageBreak/>
        <w:t>d'effondrement de civilisations sont omniprésents dans l'histoire et, d'une manière ou d'une autre, si peu de gens ont semblé les voir venir</w:t>
      </w:r>
      <w:r w:rsidR="00E42B14">
        <w:rPr>
          <w:rFonts w:asciiTheme="minorHAnsi" w:hAnsiTheme="minorHAnsi" w:cs="Courier New"/>
        </w:rPr>
        <w:t xml:space="preserve"> [</w:t>
      </w:r>
      <w:r w:rsidRPr="00E04C5B">
        <w:rPr>
          <w:rFonts w:asciiTheme="minorHAnsi" w:hAnsiTheme="minorHAnsi" w:cs="Courier New"/>
        </w:rPr>
        <w:t>48</w:t>
      </w:r>
      <w:r w:rsidR="0049616D">
        <w:rPr>
          <w:rFonts w:asciiTheme="minorHAnsi" w:hAnsiTheme="minorHAnsi" w:cs="Courier New"/>
        </w:rPr>
        <w:t xml:space="preserve">]. </w:t>
      </w:r>
      <w:r w:rsidRPr="00E04C5B">
        <w:rPr>
          <w:rFonts w:asciiTheme="minorHAnsi" w:hAnsiTheme="minorHAnsi" w:cs="Courier New"/>
        </w:rPr>
        <w:t xml:space="preserve">Lorsque les sociétés s'effondrent, elles laissent rarement derrière elles un inventaire parfait des technologies qu'elles ont créées au profit de leurs successeurs. Il est impossible de connaître la profondeur de l'ombre des connaissances perdues, mais nous avons quelques indices. En 1901, un artefact connu sous le nom de mécanisme </w:t>
      </w:r>
      <w:r w:rsidRPr="002E337A">
        <w:rPr>
          <w:rFonts w:asciiTheme="minorHAnsi" w:hAnsiTheme="minorHAnsi" w:cs="Courier New"/>
          <w:highlight w:val="yellow"/>
        </w:rPr>
        <w:t>d'Antikythera</w:t>
      </w:r>
      <w:r w:rsidRPr="00E04C5B">
        <w:rPr>
          <w:rFonts w:asciiTheme="minorHAnsi" w:hAnsiTheme="minorHAnsi" w:cs="Courier New"/>
        </w:rPr>
        <w:t xml:space="preserve"> a été découvert dans une épave en mer Égée</w:t>
      </w:r>
      <w:r w:rsidR="00E42B14">
        <w:rPr>
          <w:rFonts w:asciiTheme="minorHAnsi" w:hAnsiTheme="minorHAnsi" w:cs="Courier New"/>
        </w:rPr>
        <w:t xml:space="preserve"> [</w:t>
      </w:r>
      <w:r w:rsidRPr="00E04C5B">
        <w:rPr>
          <w:rFonts w:asciiTheme="minorHAnsi" w:hAnsiTheme="minorHAnsi" w:cs="Courier New"/>
        </w:rPr>
        <w:t>49</w:t>
      </w:r>
      <w:r w:rsidR="0049616D">
        <w:rPr>
          <w:rFonts w:asciiTheme="minorHAnsi" w:hAnsiTheme="minorHAnsi" w:cs="Courier New"/>
        </w:rPr>
        <w:t xml:space="preserve">]. </w:t>
      </w:r>
      <w:r w:rsidRPr="00E04C5B">
        <w:rPr>
          <w:rFonts w:asciiTheme="minorHAnsi" w:hAnsiTheme="minorHAnsi" w:cs="Courier New"/>
        </w:rPr>
        <w:t>Fabriqué il y a plus de deux mille ans et composé de plus de trente roues et engrenages en bronze, le mécanisme d'Antikythera représente une sorte de capacité technique qui était auparavant considérée comme impossible à l'époque. Le mécanisme était capable de prédire les cycles solaires et lunaires (y compris les éclipses) et de suivre les mouvements irréguliers de la lune. Il a fallu attendre un millier et demi d'années pour qu'une technologie similaire soit réinventée après sa perte apparente, en même temps que la culture qui l'avait construite, quelque part en Méditerranée. Il en va de même pour l'utilisation du béton par les anciens Romains, qui a également été perdue jusqu'à sa redécouverte au dix-huitième siècle</w:t>
      </w:r>
      <w:r w:rsidR="00E42B14">
        <w:rPr>
          <w:rFonts w:asciiTheme="minorHAnsi" w:hAnsiTheme="minorHAnsi" w:cs="Courier New"/>
        </w:rPr>
        <w:t xml:space="preserve"> [</w:t>
      </w:r>
      <w:r w:rsidRPr="00E04C5B">
        <w:rPr>
          <w:rFonts w:asciiTheme="minorHAnsi" w:hAnsiTheme="minorHAnsi" w:cs="Courier New"/>
        </w:rPr>
        <w:t>50</w:t>
      </w:r>
      <w:r w:rsidR="0049616D">
        <w:rPr>
          <w:rFonts w:asciiTheme="minorHAnsi" w:hAnsiTheme="minorHAnsi" w:cs="Courier New"/>
        </w:rPr>
        <w:t xml:space="preserve">]. </w:t>
      </w:r>
      <w:r w:rsidRPr="00E04C5B">
        <w:rPr>
          <w:rFonts w:asciiTheme="minorHAnsi" w:hAnsiTheme="minorHAnsi" w:cs="Courier New"/>
        </w:rPr>
        <w:t>L'histoire que nous nous racontons sur le progrès tend à laisser de côté ces exemples de défaite et d'effondrement. Qu'est-ce qui a disparu dans la destruction de la bibliothèque d'Alexandrie ou dans le déclin relativement soudain de Rome ? Nos idées sur l'histoire profonde évoluent constamment, et chaque nouvelle découverte jette un minuscule rayon de lumière dans un abîme de ténèbres dont nous ne savons que très peu de choses.</w:t>
      </w:r>
    </w:p>
    <w:p w14:paraId="028D3F39" w14:textId="77777777" w:rsidR="008121EE" w:rsidRPr="00E04C5B" w:rsidRDefault="008121EE" w:rsidP="008121EE">
      <w:pPr>
        <w:pStyle w:val="Textebrut"/>
        <w:rPr>
          <w:rFonts w:asciiTheme="minorHAnsi" w:hAnsiTheme="minorHAnsi" w:cs="Courier New"/>
        </w:rPr>
      </w:pPr>
    </w:p>
    <w:p w14:paraId="7FBF2A05" w14:textId="12BAC8EF" w:rsidR="00EC0A13" w:rsidRPr="00E04C5B" w:rsidRDefault="00000000">
      <w:pPr>
        <w:pStyle w:val="Textebrut"/>
        <w:rPr>
          <w:rFonts w:asciiTheme="minorHAnsi" w:hAnsiTheme="minorHAnsi" w:cs="Courier New"/>
        </w:rPr>
      </w:pPr>
      <w:r w:rsidRPr="00E04C5B">
        <w:rPr>
          <w:rFonts w:asciiTheme="minorHAnsi" w:hAnsiTheme="minorHAnsi" w:cs="Courier New"/>
        </w:rPr>
        <w:t>Le rythme effréné de l'évolution technologique dans le monde d'aujourd'hui est différent de tout ce que le passé a révélé jusqu'à présent. L'innovation accélérée de l'ère post-industrielle a été alimentée par une augmentation rapide de la population mondiale, de l'extraction et de la pollution, et ces tendances ne peuvent pas continuer à se développer indéfiniment</w:t>
      </w:r>
      <w:r w:rsidR="00E42B14">
        <w:rPr>
          <w:rFonts w:asciiTheme="minorHAnsi" w:hAnsiTheme="minorHAnsi" w:cs="Courier New"/>
        </w:rPr>
        <w:t xml:space="preserve"> [</w:t>
      </w:r>
      <w:r w:rsidRPr="00E04C5B">
        <w:rPr>
          <w:rFonts w:asciiTheme="minorHAnsi" w:hAnsiTheme="minorHAnsi" w:cs="Courier New"/>
        </w:rPr>
        <w:t>51</w:t>
      </w:r>
      <w:r w:rsidR="0049616D">
        <w:rPr>
          <w:rFonts w:asciiTheme="minorHAnsi" w:hAnsiTheme="minorHAnsi" w:cs="Courier New"/>
        </w:rPr>
        <w:t xml:space="preserve">]. </w:t>
      </w:r>
      <w:r w:rsidRPr="00E04C5B">
        <w:rPr>
          <w:rFonts w:asciiTheme="minorHAnsi" w:hAnsiTheme="minorHAnsi" w:cs="Courier New"/>
        </w:rPr>
        <w:t xml:space="preserve">Le progrès que nous connaissons provient de l'innovation non seulement technologique, mais aussi financière et de la mondialisation, et il est alimenté par une main-d'œuvre bon marché dans certaines régions du monde (où la majeure partie de la pollution a également tendance à s'accumuler). Cela non plus ne peut pas durer éternellement. Notre version immature actuelle du progrès emprunte au futur en augmentant artificiellement l'offre d'argent, dans le contexte d'une économie linéaire des matériaux, sur une planète finie. Alors que nous dépassons les limites planétaires (c'est-à-dire les seuils de non-retour) de l'extraction et de la pollution, la biosphère nous signale qu'il y a des conséquences complexes à continuer à transformer la nature </w:t>
      </w:r>
      <w:r w:rsidRPr="00E04C5B">
        <w:rPr>
          <w:rFonts w:asciiTheme="minorHAnsi" w:hAnsiTheme="minorHAnsi" w:cs="Courier New"/>
        </w:rPr>
        <w:lastRenderedPageBreak/>
        <w:t>en croissance économique sans prendre les précautions qui s'imposent.</w:t>
      </w:r>
    </w:p>
    <w:p w14:paraId="63BC0A7C" w14:textId="77777777" w:rsidR="008121EE" w:rsidRPr="00E04C5B" w:rsidRDefault="008121EE" w:rsidP="008121EE">
      <w:pPr>
        <w:pStyle w:val="Textebrut"/>
        <w:rPr>
          <w:rFonts w:asciiTheme="minorHAnsi" w:hAnsiTheme="minorHAnsi" w:cs="Courier New"/>
        </w:rPr>
      </w:pPr>
    </w:p>
    <w:p w14:paraId="3FEB33CE" w14:textId="77777777" w:rsidR="00EC0A13" w:rsidRPr="00E04C5B" w:rsidRDefault="00000000" w:rsidP="009861BF">
      <w:pPr>
        <w:pStyle w:val="Citation"/>
      </w:pPr>
      <w:r w:rsidRPr="00E04C5B">
        <w:t>Notre version immature actuelle du progrès emprunte au futur en augmentant artificiellement l'offre de monnaie, dans le contexte d'une économie matérielle linéaire, sur une planète finie.</w:t>
      </w:r>
    </w:p>
    <w:p w14:paraId="3D2F29DF" w14:textId="77777777" w:rsidR="008121EE" w:rsidRPr="00E04C5B" w:rsidRDefault="008121EE" w:rsidP="008121EE">
      <w:pPr>
        <w:pStyle w:val="Textebrut"/>
        <w:rPr>
          <w:rFonts w:asciiTheme="minorHAnsi" w:hAnsiTheme="minorHAnsi" w:cs="Courier New"/>
        </w:rPr>
      </w:pPr>
    </w:p>
    <w:p w14:paraId="55662727" w14:textId="77777777" w:rsidR="00EC0A13" w:rsidRPr="00E04C5B" w:rsidRDefault="00000000" w:rsidP="00F13F4D">
      <w:pPr>
        <w:pStyle w:val="Titre2"/>
      </w:pPr>
      <w:r w:rsidRPr="00E04C5B">
        <w:t>Exemples canoniques de progrès</w:t>
      </w:r>
    </w:p>
    <w:p w14:paraId="4AF8E686" w14:textId="77777777" w:rsidR="008121EE" w:rsidRPr="00E04C5B" w:rsidRDefault="008121EE" w:rsidP="008121EE">
      <w:pPr>
        <w:pStyle w:val="Textebrut"/>
        <w:rPr>
          <w:rFonts w:asciiTheme="minorHAnsi" w:hAnsiTheme="minorHAnsi" w:cs="Courier New"/>
        </w:rPr>
      </w:pPr>
    </w:p>
    <w:p w14:paraId="49B076F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partisans du progrès suggèrent que ces problèmes peuvent être résolus par de nouvelles innovations technologiques. Une série d'exemples canoniques de progrès est souvent évoquée pour démontrer que l'ingéniosité humaine est capable de relever de tels défis. Cette même série d'exemples est également couramment utilisée pour établir que le monde d'aujourd'hui est un meilleur endroit où vivre par rapport au monde du passé, notamment </w:t>
      </w:r>
      <w:r w:rsidRPr="00DE33AA">
        <w:rPr>
          <w:rFonts w:asciiTheme="minorHAnsi" w:hAnsiTheme="minorHAnsi" w:cs="Courier New"/>
          <w:highlight w:val="yellow"/>
        </w:rPr>
        <w:t>l'augmentation globale de l'espérance de vie, la réduction de l'extrême pauvreté, l'augmentation de l'alphabétisation et de l'accès à l'éducation de base, ainsi que le déclin des conflits violents.</w:t>
      </w:r>
      <w:r w:rsidRPr="00E04C5B">
        <w:rPr>
          <w:rFonts w:asciiTheme="minorHAnsi" w:hAnsiTheme="minorHAnsi" w:cs="Courier New"/>
        </w:rPr>
        <w:t xml:space="preserve"> Une perspective plus large de ces questions révèle que les données étayant chaque affirmation ont été sélectionnées à partir d'un ensemble de données beaucoup plus ambigu.</w:t>
      </w:r>
    </w:p>
    <w:p w14:paraId="11D11590" w14:textId="77777777" w:rsidR="008121EE" w:rsidRPr="00E04C5B" w:rsidRDefault="008121EE" w:rsidP="008121EE">
      <w:pPr>
        <w:pStyle w:val="Textebrut"/>
        <w:rPr>
          <w:rFonts w:asciiTheme="minorHAnsi" w:hAnsiTheme="minorHAnsi" w:cs="Courier New"/>
        </w:rPr>
      </w:pPr>
    </w:p>
    <w:p w14:paraId="1D34E665" w14:textId="01D03573" w:rsidR="00EC0A13" w:rsidRPr="00E04C5B" w:rsidRDefault="00000000">
      <w:pPr>
        <w:pStyle w:val="Textebrut"/>
        <w:rPr>
          <w:rFonts w:asciiTheme="minorHAnsi" w:hAnsiTheme="minorHAnsi" w:cs="Courier New"/>
        </w:rPr>
      </w:pPr>
      <w:r w:rsidRPr="00E04C5B">
        <w:rPr>
          <w:rFonts w:asciiTheme="minorHAnsi" w:hAnsiTheme="minorHAnsi" w:cs="Courier New"/>
        </w:rPr>
        <w:t>La sélection et la décontextualisation des faits est une caractéristique fondamentale du récit du progrès. On nous dit qu'un grand nombre d'études vont dans le même sens, sans faire référence à d'autres études qui proposent d'autres interprétations. En l'absence de ce contexte plus large, il semble y avoir un consensus écrasant ; pourtant, une fois que nous en savons plus, l'image qui en résulte est beaucoup plus nuancée. Dans de nombreux cas, quelques mesures étroites et utiles sont extraites d'un ensemble de données plus large et présentées comme représentatives du seul type de progrès que l'on puisse souhaiter</w:t>
      </w:r>
      <w:r w:rsidR="00E42B14">
        <w:rPr>
          <w:rFonts w:asciiTheme="minorHAnsi" w:hAnsiTheme="minorHAnsi" w:cs="Courier New"/>
        </w:rPr>
        <w:t xml:space="preserve"> [</w:t>
      </w:r>
      <w:r w:rsidRPr="00E04C5B">
        <w:rPr>
          <w:rFonts w:asciiTheme="minorHAnsi" w:hAnsiTheme="minorHAnsi" w:cs="Courier New"/>
        </w:rPr>
        <w:t>52</w:t>
      </w:r>
      <w:r w:rsidR="0049616D">
        <w:rPr>
          <w:rFonts w:asciiTheme="minorHAnsi" w:hAnsiTheme="minorHAnsi" w:cs="Courier New"/>
        </w:rPr>
        <w:t xml:space="preserve">]. </w:t>
      </w:r>
      <w:r w:rsidRPr="00E04C5B">
        <w:rPr>
          <w:rFonts w:asciiTheme="minorHAnsi" w:hAnsiTheme="minorHAnsi" w:cs="Courier New"/>
        </w:rPr>
        <w:t>L'optimisation par rapport à ces mesures étroites, qui ne pourraient jamais représenter toutes les choses qui comptent vraiment et dont dépend la qualité de la vie humaine, est une stratégie idéale pour gagner la guerre statistique et démontrer un progrès "indéniable". Nous examinons ci-dessous chacune de ces affirmations canoniques et tentons d'élargir l'ouverture de notre regard sur les faits et leurs conséquences.</w:t>
      </w:r>
    </w:p>
    <w:p w14:paraId="11776332" w14:textId="77777777" w:rsidR="008121EE" w:rsidRPr="00E04C5B" w:rsidRDefault="008121EE" w:rsidP="008121EE">
      <w:pPr>
        <w:pStyle w:val="Textebrut"/>
        <w:rPr>
          <w:rFonts w:asciiTheme="minorHAnsi" w:hAnsiTheme="minorHAnsi" w:cs="Courier New"/>
        </w:rPr>
      </w:pPr>
    </w:p>
    <w:p w14:paraId="2C2538FA" w14:textId="3B501F4E"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Dans tout exemple qui pourrait être présenté comme un argument pour ou contre tout type de progrès, il est presque impossible d'énumérer l'ensemble des détails pertinents. Les contre-exemples fournis ici ne constituent pas la fin de l'histoire ; il y a toujours </w:t>
      </w:r>
      <w:r w:rsidRPr="00E04C5B">
        <w:rPr>
          <w:rFonts w:asciiTheme="minorHAnsi" w:hAnsiTheme="minorHAnsi" w:cs="Courier New"/>
        </w:rPr>
        <w:lastRenderedPageBreak/>
        <w:t>beaucoup plus à dire. L'intention est d'attirer l'attention sur le principe sous-jacent selon lequel tout progrès donné est soumis à une série de perspectives pertinentes et que, souvent, on parle beaucoup moins des préjudices que des avantages évidents et étroits</w:t>
      </w:r>
      <w:r w:rsidR="00E42B14">
        <w:rPr>
          <w:rFonts w:asciiTheme="minorHAnsi" w:hAnsiTheme="minorHAnsi" w:cs="Courier New"/>
        </w:rPr>
        <w:t xml:space="preserve"> [</w:t>
      </w:r>
      <w:r w:rsidRPr="00E04C5B">
        <w:rPr>
          <w:rFonts w:asciiTheme="minorHAnsi" w:hAnsiTheme="minorHAnsi" w:cs="Courier New"/>
        </w:rPr>
        <w:t>53</w:t>
      </w:r>
      <w:r w:rsidR="0049616D">
        <w:rPr>
          <w:rFonts w:asciiTheme="minorHAnsi" w:hAnsiTheme="minorHAnsi" w:cs="Courier New"/>
        </w:rPr>
        <w:t xml:space="preserve">]. </w:t>
      </w:r>
    </w:p>
    <w:p w14:paraId="2B07910F" w14:textId="77777777" w:rsidR="008121EE" w:rsidRPr="00E04C5B" w:rsidRDefault="008121EE" w:rsidP="008121EE">
      <w:pPr>
        <w:pStyle w:val="Textebrut"/>
        <w:rPr>
          <w:rFonts w:asciiTheme="minorHAnsi" w:hAnsiTheme="minorHAnsi" w:cs="Courier New"/>
        </w:rPr>
      </w:pPr>
    </w:p>
    <w:p w14:paraId="38CF7302" w14:textId="77777777" w:rsidR="008121EE" w:rsidRPr="00E04C5B" w:rsidRDefault="008121EE" w:rsidP="008121EE">
      <w:pPr>
        <w:pStyle w:val="Textebrut"/>
        <w:rPr>
          <w:rFonts w:asciiTheme="minorHAnsi" w:hAnsiTheme="minorHAnsi" w:cs="Courier New"/>
        </w:rPr>
      </w:pPr>
    </w:p>
    <w:p w14:paraId="097BDF08" w14:textId="77777777" w:rsidR="00EC0A13" w:rsidRPr="00E04C5B" w:rsidRDefault="00000000" w:rsidP="00A53160">
      <w:pPr>
        <w:pStyle w:val="Titre2"/>
      </w:pPr>
      <w:r w:rsidRPr="00E04C5B">
        <w:t>Clarifier l'augmentation mondiale de l'espérance de vie</w:t>
      </w:r>
    </w:p>
    <w:p w14:paraId="7027FE6F" w14:textId="77777777" w:rsidR="008121EE" w:rsidRPr="00E04C5B" w:rsidRDefault="008121EE" w:rsidP="008121EE">
      <w:pPr>
        <w:pStyle w:val="Textebrut"/>
        <w:rPr>
          <w:rFonts w:asciiTheme="minorHAnsi" w:hAnsiTheme="minorHAnsi" w:cs="Courier New"/>
        </w:rPr>
      </w:pPr>
    </w:p>
    <w:p w14:paraId="4958E1EF" w14:textId="77777777" w:rsidR="00EC0A13" w:rsidRPr="00A53160" w:rsidRDefault="00000000">
      <w:pPr>
        <w:pStyle w:val="Textebrut"/>
        <w:rPr>
          <w:rFonts w:asciiTheme="minorHAnsi" w:hAnsiTheme="minorHAnsi" w:cs="Courier New"/>
          <w:b/>
          <w:bCs/>
        </w:rPr>
      </w:pPr>
      <w:r w:rsidRPr="00A53160">
        <w:rPr>
          <w:rFonts w:asciiTheme="minorHAnsi" w:hAnsiTheme="minorHAnsi" w:cs="Courier New"/>
          <w:b/>
          <w:bCs/>
        </w:rPr>
        <w:t>Qu'est-ce qui compte le plus : la quantité de vie ou la qualité de vie ?</w:t>
      </w:r>
    </w:p>
    <w:p w14:paraId="71E0602B" w14:textId="77777777" w:rsidR="008121EE" w:rsidRPr="00E04C5B" w:rsidRDefault="008121EE" w:rsidP="008121EE">
      <w:pPr>
        <w:pStyle w:val="Textebrut"/>
        <w:rPr>
          <w:rFonts w:asciiTheme="minorHAnsi" w:hAnsiTheme="minorHAnsi" w:cs="Courier New"/>
        </w:rPr>
      </w:pPr>
    </w:p>
    <w:p w14:paraId="47D6435D" w14:textId="0BCDC3ED" w:rsidR="00EC0A13" w:rsidRPr="00E04C5B" w:rsidRDefault="00000000">
      <w:pPr>
        <w:pStyle w:val="Textebrut"/>
        <w:rPr>
          <w:rFonts w:asciiTheme="minorHAnsi" w:hAnsiTheme="minorHAnsi" w:cs="Courier New"/>
        </w:rPr>
      </w:pPr>
      <w:r w:rsidRPr="00E04C5B">
        <w:rPr>
          <w:rFonts w:asciiTheme="minorHAnsi" w:hAnsiTheme="minorHAnsi" w:cs="Courier New"/>
        </w:rPr>
        <w:t>Il n'est pas difficile de trouver des graphiques illustrant l'amélioration constante de l'espérance de vie au cours des deux derniers siècles</w:t>
      </w:r>
      <w:r w:rsidR="00E42B14">
        <w:rPr>
          <w:rFonts w:asciiTheme="minorHAnsi" w:hAnsiTheme="minorHAnsi" w:cs="Courier New"/>
        </w:rPr>
        <w:t xml:space="preserve"> [</w:t>
      </w:r>
      <w:r w:rsidRPr="00E04C5B">
        <w:rPr>
          <w:rFonts w:asciiTheme="minorHAnsi" w:hAnsiTheme="minorHAnsi" w:cs="Courier New"/>
        </w:rPr>
        <w:t>54</w:t>
      </w:r>
      <w:r w:rsidR="0049616D">
        <w:rPr>
          <w:rFonts w:asciiTheme="minorHAnsi" w:hAnsiTheme="minorHAnsi" w:cs="Courier New"/>
        </w:rPr>
        <w:t xml:space="preserve">]. </w:t>
      </w:r>
      <w:r w:rsidRPr="00E04C5B">
        <w:rPr>
          <w:rFonts w:asciiTheme="minorHAnsi" w:hAnsiTheme="minorHAnsi" w:cs="Courier New"/>
        </w:rPr>
        <w:t>Présentée sans contexte plus large, l'implication est que les gens vivent simplement plus longtemps, et que c'est une bonne chose. S'il est vrai que l'espérance de vie a augmenté grâce aux progrès de la médecine générale, une part importante de cette augmentation est due à la baisse de la mortalité infantile, qui a entraîné une augmentation de l'âge statistique moyen que les humains atteignent aujourd'hui</w:t>
      </w:r>
      <w:r w:rsidR="00E42B14">
        <w:rPr>
          <w:rFonts w:asciiTheme="minorHAnsi" w:hAnsiTheme="minorHAnsi" w:cs="Courier New"/>
        </w:rPr>
        <w:t xml:space="preserve"> [</w:t>
      </w:r>
      <w:r w:rsidRPr="00E04C5B">
        <w:rPr>
          <w:rFonts w:asciiTheme="minorHAnsi" w:hAnsiTheme="minorHAnsi" w:cs="Courier New"/>
        </w:rPr>
        <w:t>55</w:t>
      </w:r>
      <w:r w:rsidR="0049616D">
        <w:rPr>
          <w:rFonts w:asciiTheme="minorHAnsi" w:hAnsiTheme="minorHAnsi" w:cs="Courier New"/>
        </w:rPr>
        <w:t xml:space="preserve">]. </w:t>
      </w:r>
      <w:r w:rsidRPr="00E04C5B">
        <w:rPr>
          <w:rFonts w:asciiTheme="minorHAnsi" w:hAnsiTheme="minorHAnsi" w:cs="Courier New"/>
        </w:rPr>
        <w:t>Une idée fausse très répandue, exacerbée par les graphiques montrant une forte augmentation de l'espérance de vie, veut que les hommes pré-modernes n'aient pas réussi à survivre jusqu'à la quarantaine et au-delà. Les vestiges squelettiques et dentaires nous indiquent qu'une fois que les premiers hommes ont dépassé l'enfance, leurs chances d'atteindre nos normes actuelles de vieillesse se sont considérablement améliorées</w:t>
      </w:r>
      <w:r w:rsidR="00E42B14">
        <w:rPr>
          <w:rFonts w:asciiTheme="minorHAnsi" w:hAnsiTheme="minorHAnsi" w:cs="Courier New"/>
        </w:rPr>
        <w:t xml:space="preserve"> [</w:t>
      </w:r>
      <w:r w:rsidRPr="00E04C5B">
        <w:rPr>
          <w:rFonts w:asciiTheme="minorHAnsi" w:hAnsiTheme="minorHAnsi" w:cs="Courier New"/>
        </w:rPr>
        <w:t>56]. Dans le même temps, alors que l'espérance de vie a augmenté au cours des deux cents dernières années de croissance industrielle, nous avons toxifié l'environnement, éradiqué d'innombrables autres espèces et augmenté considérablement le fardeau des maladies non naturelles à l'échelle mondiale</w:t>
      </w:r>
      <w:r w:rsidR="00E42B14">
        <w:rPr>
          <w:rFonts w:asciiTheme="minorHAnsi" w:hAnsiTheme="minorHAnsi" w:cs="Courier New"/>
        </w:rPr>
        <w:t xml:space="preserve"> [</w:t>
      </w:r>
      <w:r w:rsidRPr="00E04C5B">
        <w:rPr>
          <w:rFonts w:asciiTheme="minorHAnsi" w:hAnsiTheme="minorHAnsi" w:cs="Courier New"/>
        </w:rPr>
        <w:t>57</w:t>
      </w:r>
      <w:r w:rsidR="0049616D">
        <w:rPr>
          <w:rFonts w:asciiTheme="minorHAnsi" w:hAnsiTheme="minorHAnsi" w:cs="Courier New"/>
        </w:rPr>
        <w:t xml:space="preserve">]. </w:t>
      </w:r>
    </w:p>
    <w:p w14:paraId="01E3164A" w14:textId="77777777" w:rsidR="008121EE" w:rsidRPr="00E04C5B" w:rsidRDefault="008121EE" w:rsidP="008121EE">
      <w:pPr>
        <w:pStyle w:val="Textebrut"/>
        <w:rPr>
          <w:rFonts w:asciiTheme="minorHAnsi" w:hAnsiTheme="minorHAnsi" w:cs="Courier New"/>
        </w:rPr>
      </w:pPr>
    </w:p>
    <w:p w14:paraId="7FDABDA4" w14:textId="77777777" w:rsidR="00EC0A13" w:rsidRPr="00E04C5B" w:rsidRDefault="00000000" w:rsidP="009861BF">
      <w:pPr>
        <w:pStyle w:val="Citation"/>
      </w:pPr>
      <w:r w:rsidRPr="00E04C5B">
        <w:t>...alors que l'espérance de vie a augmenté au cours des deux cents dernières années de croissance industrielle, nous avons simultanément toxifié l'environnement, éradiqué d'innombrables autres espèces et considérablement augmenté le fardeau des maladies non naturelles à l'échelle mondiale.</w:t>
      </w:r>
    </w:p>
    <w:p w14:paraId="05AA3598" w14:textId="77777777" w:rsidR="008121EE" w:rsidRPr="00E04C5B" w:rsidRDefault="008121EE" w:rsidP="008121EE">
      <w:pPr>
        <w:pStyle w:val="Textebrut"/>
        <w:rPr>
          <w:rFonts w:asciiTheme="minorHAnsi" w:hAnsiTheme="minorHAnsi" w:cs="Courier New"/>
        </w:rPr>
      </w:pPr>
    </w:p>
    <w:p w14:paraId="6DD6B9BE" w14:textId="6FE2090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améliorations de l'espérance de vie n'ont même pas été constantes. Même avec des soins de santé de pointe et une diminution des décès en début de vie, l'espérance de vie des Américains a récemment connu une période de déclin prononcé. Depuis 2014, la nette tendance à la hausse de l'espérance de vie a changé, les réductions annuelles étant attribuées aux maladies chroniques, aux </w:t>
      </w:r>
      <w:proofErr w:type="gramStart"/>
      <w:r w:rsidRPr="00E04C5B">
        <w:rPr>
          <w:rFonts w:asciiTheme="minorHAnsi" w:hAnsiTheme="minorHAnsi" w:cs="Courier New"/>
        </w:rPr>
        <w:t>overdoses</w:t>
      </w:r>
      <w:proofErr w:type="gramEnd"/>
      <w:r w:rsidRPr="00E04C5B">
        <w:rPr>
          <w:rFonts w:asciiTheme="minorHAnsi" w:hAnsiTheme="minorHAnsi" w:cs="Courier New"/>
        </w:rPr>
        <w:t xml:space="preserve">, aux homicides par arme à feu, aux </w:t>
      </w:r>
      <w:r w:rsidRPr="00E04C5B">
        <w:rPr>
          <w:rFonts w:asciiTheme="minorHAnsi" w:hAnsiTheme="minorHAnsi" w:cs="Courier New"/>
        </w:rPr>
        <w:lastRenderedPageBreak/>
        <w:t>suicides et aux accidents de la route</w:t>
      </w:r>
      <w:r w:rsidR="00E42B14">
        <w:rPr>
          <w:rFonts w:asciiTheme="minorHAnsi" w:hAnsiTheme="minorHAnsi" w:cs="Courier New"/>
        </w:rPr>
        <w:t xml:space="preserve"> [</w:t>
      </w:r>
      <w:r w:rsidRPr="00E04C5B">
        <w:rPr>
          <w:rFonts w:asciiTheme="minorHAnsi" w:hAnsiTheme="minorHAnsi" w:cs="Courier New"/>
        </w:rPr>
        <w:t>58</w:t>
      </w:r>
      <w:r w:rsidR="0049616D">
        <w:rPr>
          <w:rFonts w:asciiTheme="minorHAnsi" w:hAnsiTheme="minorHAnsi" w:cs="Courier New"/>
        </w:rPr>
        <w:t xml:space="preserve">]. </w:t>
      </w:r>
      <w:r w:rsidRPr="00E04C5B">
        <w:rPr>
          <w:rFonts w:asciiTheme="minorHAnsi" w:hAnsiTheme="minorHAnsi" w:cs="Courier New"/>
        </w:rPr>
        <w:t>Cependant, la qualité de la vie supplémentaire que nous vivons est plus importante, et peu d'éléments indiquent que nous passons nos années supplémentaires en bonne santé et dans le bonheur. Aux États-Unis, une personne âgée de plus de soixante ans prend en moyenne quinze médicaments sur ordonnance par an</w:t>
      </w:r>
      <w:r w:rsidR="00E42B14">
        <w:rPr>
          <w:rFonts w:asciiTheme="minorHAnsi" w:hAnsiTheme="minorHAnsi" w:cs="Courier New"/>
        </w:rPr>
        <w:t xml:space="preserve"> [</w:t>
      </w:r>
      <w:r w:rsidRPr="00E04C5B">
        <w:rPr>
          <w:rFonts w:asciiTheme="minorHAnsi" w:hAnsiTheme="minorHAnsi" w:cs="Courier New"/>
        </w:rPr>
        <w:t>59]. Nombre de ces médicaments ont des effets secondaires néfastes, qui doivent être pris en compte parallèlement à l'augmentation du nombre de troubles neurodégénératifs (comme la maladie d'Alzheimer), de dépressions et d'affections physiques avancées</w:t>
      </w:r>
      <w:r w:rsidR="00E42B14">
        <w:rPr>
          <w:rFonts w:asciiTheme="minorHAnsi" w:hAnsiTheme="minorHAnsi" w:cs="Courier New"/>
        </w:rPr>
        <w:t xml:space="preserve"> [</w:t>
      </w:r>
      <w:r w:rsidRPr="00E04C5B">
        <w:rPr>
          <w:rFonts w:asciiTheme="minorHAnsi" w:hAnsiTheme="minorHAnsi" w:cs="Courier New"/>
        </w:rPr>
        <w:t>60</w:t>
      </w:r>
      <w:r w:rsidR="0049616D">
        <w:rPr>
          <w:rFonts w:asciiTheme="minorHAnsi" w:hAnsiTheme="minorHAnsi" w:cs="Courier New"/>
        </w:rPr>
        <w:t xml:space="preserve">]. </w:t>
      </w:r>
      <w:r w:rsidRPr="00E04C5B">
        <w:rPr>
          <w:rFonts w:asciiTheme="minorHAnsi" w:hAnsiTheme="minorHAnsi" w:cs="Courier New"/>
        </w:rPr>
        <w:t xml:space="preserve">D'un point de vue historique, il ne s'agit pas d'un état final typique de l'expérience humaine. Il n'est pas normal qu'une proportion croissante de personnes âgées </w:t>
      </w:r>
      <w:proofErr w:type="gramStart"/>
      <w:r w:rsidRPr="00E04C5B">
        <w:rPr>
          <w:rFonts w:asciiTheme="minorHAnsi" w:hAnsiTheme="minorHAnsi" w:cs="Courier New"/>
        </w:rPr>
        <w:t>passent</w:t>
      </w:r>
      <w:proofErr w:type="gramEnd"/>
      <w:r w:rsidRPr="00E04C5B">
        <w:rPr>
          <w:rFonts w:asciiTheme="minorHAnsi" w:hAnsiTheme="minorHAnsi" w:cs="Courier New"/>
        </w:rPr>
        <w:t xml:space="preserve"> leurs années artificiellement prolongées, souvent déprimées et seules, largement ignorées par leur famille, à </w:t>
      </w:r>
      <w:r w:rsidRPr="00DE33AA">
        <w:rPr>
          <w:rFonts w:asciiTheme="minorHAnsi" w:hAnsiTheme="minorHAnsi" w:cs="Courier New"/>
          <w:highlight w:val="yellow"/>
        </w:rPr>
        <w:t>attendre la mort devant les téléviseurs des maisons de retraite</w:t>
      </w:r>
      <w:r w:rsidR="00E42B14">
        <w:rPr>
          <w:rFonts w:asciiTheme="minorHAnsi" w:hAnsiTheme="minorHAnsi" w:cs="Courier New"/>
        </w:rPr>
        <w:t xml:space="preserve"> [</w:t>
      </w:r>
      <w:r w:rsidRPr="00E04C5B">
        <w:rPr>
          <w:rFonts w:asciiTheme="minorHAnsi" w:hAnsiTheme="minorHAnsi" w:cs="Courier New"/>
        </w:rPr>
        <w:t>61</w:t>
      </w:r>
      <w:r w:rsidR="0049616D">
        <w:rPr>
          <w:rFonts w:asciiTheme="minorHAnsi" w:hAnsiTheme="minorHAnsi" w:cs="Courier New"/>
        </w:rPr>
        <w:t xml:space="preserve">]. </w:t>
      </w:r>
    </w:p>
    <w:p w14:paraId="61A0B0B2" w14:textId="77777777" w:rsidR="008121EE" w:rsidRPr="00E04C5B" w:rsidRDefault="008121EE" w:rsidP="008121EE">
      <w:pPr>
        <w:pStyle w:val="Textebrut"/>
        <w:rPr>
          <w:rFonts w:asciiTheme="minorHAnsi" w:hAnsiTheme="minorHAnsi" w:cs="Courier New"/>
        </w:rPr>
      </w:pPr>
    </w:p>
    <w:p w14:paraId="6CA79479" w14:textId="5AC289D5" w:rsidR="00EC0A13" w:rsidRPr="00E04C5B" w:rsidRDefault="00000000">
      <w:pPr>
        <w:pStyle w:val="Textebrut"/>
        <w:rPr>
          <w:rFonts w:asciiTheme="minorHAnsi" w:hAnsiTheme="minorHAnsi" w:cs="Courier New"/>
        </w:rPr>
      </w:pPr>
      <w:r w:rsidRPr="00E04C5B">
        <w:rPr>
          <w:rFonts w:asciiTheme="minorHAnsi" w:hAnsiTheme="minorHAnsi" w:cs="Courier New"/>
        </w:rPr>
        <w:t>La qualité de vie des jeunes membres de la société s'est également dégradée de manière évidente</w:t>
      </w:r>
      <w:r w:rsidR="00E42B14">
        <w:rPr>
          <w:rFonts w:asciiTheme="minorHAnsi" w:hAnsiTheme="minorHAnsi" w:cs="Courier New"/>
        </w:rPr>
        <w:t xml:space="preserve"> [</w:t>
      </w:r>
      <w:r w:rsidRPr="00E04C5B">
        <w:rPr>
          <w:rFonts w:asciiTheme="minorHAnsi" w:hAnsiTheme="minorHAnsi" w:cs="Courier New"/>
        </w:rPr>
        <w:t>62]. L'obésité, le diabète, les cancers et les maladies auto-immunes sont aujourd'hui des afflictions de plus en plus courantes d'une génération à l'autre</w:t>
      </w:r>
      <w:r w:rsidR="00E42B14">
        <w:rPr>
          <w:rFonts w:asciiTheme="minorHAnsi" w:hAnsiTheme="minorHAnsi" w:cs="Courier New"/>
        </w:rPr>
        <w:t xml:space="preserve"> [</w:t>
      </w:r>
      <w:r w:rsidRPr="00E04C5B">
        <w:rPr>
          <w:rFonts w:asciiTheme="minorHAnsi" w:hAnsiTheme="minorHAnsi" w:cs="Courier New"/>
        </w:rPr>
        <w:t>63]. Les scores relatifs au bonheur général, à l'inégalité des richesses et à la confiance (dans les autres, dans les gouvernements et dans nos institutions sociétales) sont tous en déclin depuis plusieurs décennies</w:t>
      </w:r>
      <w:r w:rsidR="00E42B14">
        <w:rPr>
          <w:rFonts w:asciiTheme="minorHAnsi" w:hAnsiTheme="minorHAnsi" w:cs="Courier New"/>
        </w:rPr>
        <w:t xml:space="preserve"> [</w:t>
      </w:r>
      <w:r w:rsidRPr="00E04C5B">
        <w:rPr>
          <w:rFonts w:asciiTheme="minorHAnsi" w:hAnsiTheme="minorHAnsi" w:cs="Courier New"/>
        </w:rPr>
        <w:t>64]. Les taux de suicide chez les enfants et les adolescents ont augmenté de façon spectaculaire au cours des vingt dernières années</w:t>
      </w:r>
      <w:r w:rsidR="00E42B14">
        <w:rPr>
          <w:rFonts w:asciiTheme="minorHAnsi" w:hAnsiTheme="minorHAnsi" w:cs="Courier New"/>
        </w:rPr>
        <w:t xml:space="preserve"> [</w:t>
      </w:r>
      <w:r w:rsidRPr="00E04C5B">
        <w:rPr>
          <w:rFonts w:asciiTheme="minorHAnsi" w:hAnsiTheme="minorHAnsi" w:cs="Courier New"/>
        </w:rPr>
        <w:t>65]. Dans les régions les plus développées du monde - les pays qui bénéficient le plus de la logique du progrès - le droit à l'euthanasie est souvent l'une des principales questions relatives aux droits de l'homme</w:t>
      </w:r>
      <w:r w:rsidR="00E42B14">
        <w:rPr>
          <w:rFonts w:asciiTheme="minorHAnsi" w:hAnsiTheme="minorHAnsi" w:cs="Courier New"/>
        </w:rPr>
        <w:t xml:space="preserve"> [</w:t>
      </w:r>
      <w:r w:rsidRPr="00E04C5B">
        <w:rPr>
          <w:rFonts w:asciiTheme="minorHAnsi" w:hAnsiTheme="minorHAnsi" w:cs="Courier New"/>
        </w:rPr>
        <w:t>66]. Si la recherche d'un droit légal à mourir dans certaines circonstances est un objectif éthique viable, il est également vrai que la demande d'euthanasie dans les pays développés est motivée en partie par le fardeau des maladies anthropogéniques (causées par l'homme), le malheur chronique et le profond vide existentiel dans lesquels le récit du progrès nous a plongés</w:t>
      </w:r>
      <w:r w:rsidR="00E42B14">
        <w:rPr>
          <w:rFonts w:asciiTheme="minorHAnsi" w:hAnsiTheme="minorHAnsi" w:cs="Courier New"/>
        </w:rPr>
        <w:t xml:space="preserve"> [</w:t>
      </w:r>
      <w:r w:rsidRPr="00E04C5B">
        <w:rPr>
          <w:rFonts w:asciiTheme="minorHAnsi" w:hAnsiTheme="minorHAnsi" w:cs="Courier New"/>
        </w:rPr>
        <w:t>67</w:t>
      </w:r>
      <w:r w:rsidR="0049616D">
        <w:rPr>
          <w:rFonts w:asciiTheme="minorHAnsi" w:hAnsiTheme="minorHAnsi" w:cs="Courier New"/>
        </w:rPr>
        <w:t xml:space="preserve">]. </w:t>
      </w:r>
      <w:r w:rsidRPr="00E04C5B">
        <w:rPr>
          <w:rFonts w:asciiTheme="minorHAnsi" w:hAnsiTheme="minorHAnsi" w:cs="Courier New"/>
        </w:rPr>
        <w:t>Si la civilisation progressait réellement dans le sens d'une amélioration comparative, le désir de vie des gens augmenterait selon toute vraisemblance, au lieu de diminuer. La plupart des gens veulent éviter une mort solitaire, douloureuse, dans une maison de soins</w:t>
      </w:r>
      <w:r w:rsidR="00E42B14">
        <w:rPr>
          <w:rFonts w:asciiTheme="minorHAnsi" w:hAnsiTheme="minorHAnsi" w:cs="Courier New"/>
        </w:rPr>
        <w:t xml:space="preserve"> [</w:t>
      </w:r>
      <w:r w:rsidRPr="00E04C5B">
        <w:rPr>
          <w:rFonts w:asciiTheme="minorHAnsi" w:hAnsiTheme="minorHAnsi" w:cs="Courier New"/>
        </w:rPr>
        <w:t xml:space="preserve">68]. Il se peut que cette motivation soit à l'origine d'une partie au moins du débat sur le droit de mourir, mais beaucoup ne voient pas qu'un nombre bien plus important d'êtres humains meurent dans de telles circonstances parce que nous nous sommes éloignés de l'idée que </w:t>
      </w:r>
      <w:r w:rsidRPr="001C6BF1">
        <w:rPr>
          <w:rFonts w:asciiTheme="minorHAnsi" w:hAnsiTheme="minorHAnsi" w:cs="Courier New"/>
          <w:highlight w:val="yellow"/>
        </w:rPr>
        <w:t>la mort est une partie naturelle de la vie</w:t>
      </w:r>
      <w:r w:rsidRPr="00E04C5B">
        <w:rPr>
          <w:rFonts w:asciiTheme="minorHAnsi" w:hAnsiTheme="minorHAnsi" w:cs="Courier New"/>
        </w:rPr>
        <w:t xml:space="preserve"> et que nous avons tenté de la recadrer comme un problème de plus à résoudre par la technologie</w:t>
      </w:r>
      <w:r w:rsidR="00E42B14">
        <w:rPr>
          <w:rFonts w:asciiTheme="minorHAnsi" w:hAnsiTheme="minorHAnsi" w:cs="Courier New"/>
        </w:rPr>
        <w:t xml:space="preserve"> [</w:t>
      </w:r>
      <w:r w:rsidRPr="00E04C5B">
        <w:rPr>
          <w:rFonts w:asciiTheme="minorHAnsi" w:hAnsiTheme="minorHAnsi" w:cs="Courier New"/>
        </w:rPr>
        <w:t>69</w:t>
      </w:r>
      <w:r w:rsidR="0049616D">
        <w:rPr>
          <w:rFonts w:asciiTheme="minorHAnsi" w:hAnsiTheme="minorHAnsi" w:cs="Courier New"/>
        </w:rPr>
        <w:t xml:space="preserve">]. </w:t>
      </w:r>
    </w:p>
    <w:p w14:paraId="73F7D0CD" w14:textId="77777777" w:rsidR="008121EE" w:rsidRPr="00E04C5B" w:rsidRDefault="008121EE" w:rsidP="008121EE">
      <w:pPr>
        <w:pStyle w:val="Textebrut"/>
        <w:rPr>
          <w:rFonts w:asciiTheme="minorHAnsi" w:hAnsiTheme="minorHAnsi" w:cs="Courier New"/>
        </w:rPr>
      </w:pPr>
    </w:p>
    <w:p w14:paraId="0512496E" w14:textId="3974A23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crise de la santé mentale chez les jeunes est peut-être un exemple encore plus insidieux de la faiblesse de l'espérance de vie en tant que mesure du progrès. Pendant la majeure partie de l'histoire de l'humanité, les gens ont été peu </w:t>
      </w:r>
      <w:r w:rsidRPr="001C6BF1">
        <w:rPr>
          <w:rFonts w:asciiTheme="minorHAnsi" w:hAnsiTheme="minorHAnsi" w:cs="Courier New"/>
          <w:highlight w:val="yellow"/>
        </w:rPr>
        <w:t>exposés aux extrêmes de la beauté humaine</w:t>
      </w:r>
      <w:r w:rsidRPr="00E04C5B">
        <w:rPr>
          <w:rFonts w:asciiTheme="minorHAnsi" w:hAnsiTheme="minorHAnsi" w:cs="Courier New"/>
        </w:rPr>
        <w:t xml:space="preserve"> (sous toutes ses formes). La société moderne, grâce à la technologie, a hypernormalisé ces formes extrêmes de beauté et d'attractivité. La dysmorphie corporelle prononcée et les phénomènes d'automutilation et de mutilation, relativement rares au cours de l'histoire, semblent aujourd'hui beaucoup plus fréquents chez les adolescents</w:t>
      </w:r>
      <w:r w:rsidR="00E42B14">
        <w:rPr>
          <w:rFonts w:asciiTheme="minorHAnsi" w:hAnsiTheme="minorHAnsi" w:cs="Courier New"/>
        </w:rPr>
        <w:t xml:space="preserve"> [</w:t>
      </w:r>
      <w:r w:rsidRPr="00E04C5B">
        <w:rPr>
          <w:rFonts w:asciiTheme="minorHAnsi" w:hAnsiTheme="minorHAnsi" w:cs="Courier New"/>
        </w:rPr>
        <w:t xml:space="preserve">71]. Avec des millions d'images artificiellement améliorées chaque jour (exacerbées aujourd'hui par l'utilisation par défaut des filtres de beauté de l'IA), notre environnement médiatique actuel détruit le sens des proportions corporelles de nos enfants et les force à </w:t>
      </w:r>
      <w:r w:rsidRPr="001C6BF1">
        <w:rPr>
          <w:rFonts w:asciiTheme="minorHAnsi" w:hAnsiTheme="minorHAnsi" w:cs="Courier New"/>
          <w:highlight w:val="yellow"/>
        </w:rPr>
        <w:t>grandir en se sentant laids et sans valeur</w:t>
      </w:r>
      <w:r w:rsidR="00E42B14">
        <w:rPr>
          <w:rFonts w:asciiTheme="minorHAnsi" w:hAnsiTheme="minorHAnsi" w:cs="Courier New"/>
        </w:rPr>
        <w:t xml:space="preserve"> [</w:t>
      </w:r>
      <w:r w:rsidRPr="00E04C5B">
        <w:rPr>
          <w:rFonts w:asciiTheme="minorHAnsi" w:hAnsiTheme="minorHAnsi" w:cs="Courier New"/>
        </w:rPr>
        <w:t>72</w:t>
      </w:r>
      <w:r w:rsidR="0049616D">
        <w:rPr>
          <w:rFonts w:asciiTheme="minorHAnsi" w:hAnsiTheme="minorHAnsi" w:cs="Courier New"/>
        </w:rPr>
        <w:t xml:space="preserve">]. </w:t>
      </w:r>
      <w:r w:rsidRPr="00E04C5B">
        <w:rPr>
          <w:rFonts w:asciiTheme="minorHAnsi" w:hAnsiTheme="minorHAnsi" w:cs="Courier New"/>
        </w:rPr>
        <w:t>Ces conséquences sont le résultat direct des technologies que nous appelons progrès. Une vie plus longue avec des problèmes de santé mentale chroniques et une charge de morbidité plus élevée est-elle une bonne indication du progrès ?</w:t>
      </w:r>
    </w:p>
    <w:p w14:paraId="2997A54E" w14:textId="77777777" w:rsidR="008121EE" w:rsidRPr="00E04C5B" w:rsidRDefault="008121EE" w:rsidP="008121EE">
      <w:pPr>
        <w:pStyle w:val="Textebrut"/>
        <w:rPr>
          <w:rFonts w:asciiTheme="minorHAnsi" w:hAnsiTheme="minorHAnsi" w:cs="Courier New"/>
        </w:rPr>
      </w:pPr>
    </w:p>
    <w:p w14:paraId="0933F8D5" w14:textId="77777777" w:rsidR="00EC0A13" w:rsidRPr="00E04C5B" w:rsidRDefault="00000000" w:rsidP="007B2CA0">
      <w:pPr>
        <w:pStyle w:val="Titre2"/>
      </w:pPr>
      <w:r w:rsidRPr="00E04C5B">
        <w:t>Clarifier la réduction de l'extrême pauvreté</w:t>
      </w:r>
    </w:p>
    <w:p w14:paraId="29DDBD9A" w14:textId="77777777" w:rsidR="008121EE" w:rsidRPr="00E04C5B" w:rsidRDefault="008121EE" w:rsidP="008121EE">
      <w:pPr>
        <w:pStyle w:val="Textebrut"/>
        <w:rPr>
          <w:rFonts w:asciiTheme="minorHAnsi" w:hAnsiTheme="minorHAnsi" w:cs="Courier New"/>
        </w:rPr>
      </w:pPr>
    </w:p>
    <w:p w14:paraId="3ABF7597" w14:textId="77777777" w:rsidR="00EC0A13" w:rsidRPr="007B2CA0" w:rsidRDefault="00000000">
      <w:pPr>
        <w:pStyle w:val="Textebrut"/>
        <w:rPr>
          <w:rFonts w:asciiTheme="minorHAnsi" w:hAnsiTheme="minorHAnsi" w:cs="Courier New"/>
          <w:b/>
          <w:bCs/>
        </w:rPr>
      </w:pPr>
      <w:r w:rsidRPr="007B2CA0">
        <w:rPr>
          <w:rFonts w:asciiTheme="minorHAnsi" w:hAnsiTheme="minorHAnsi" w:cs="Courier New"/>
          <w:b/>
          <w:bCs/>
        </w:rPr>
        <w:t>Quelle est la définition la plus pertinente de la pauvreté ?</w:t>
      </w:r>
    </w:p>
    <w:p w14:paraId="5E0F07FB" w14:textId="77777777" w:rsidR="008121EE" w:rsidRPr="00E04C5B" w:rsidRDefault="008121EE" w:rsidP="008121EE">
      <w:pPr>
        <w:pStyle w:val="Textebrut"/>
        <w:rPr>
          <w:rFonts w:asciiTheme="minorHAnsi" w:hAnsiTheme="minorHAnsi" w:cs="Courier New"/>
        </w:rPr>
      </w:pPr>
    </w:p>
    <w:p w14:paraId="01B21821" w14:textId="742E9F58" w:rsidR="00EC0A13" w:rsidRPr="00E04C5B" w:rsidRDefault="00000000">
      <w:pPr>
        <w:pStyle w:val="Textebrut"/>
        <w:rPr>
          <w:rFonts w:asciiTheme="minorHAnsi" w:hAnsiTheme="minorHAnsi" w:cs="Courier New"/>
        </w:rPr>
      </w:pPr>
      <w:r w:rsidRPr="00E04C5B">
        <w:rPr>
          <w:rFonts w:asciiTheme="minorHAnsi" w:hAnsiTheme="minorHAnsi" w:cs="Courier New"/>
        </w:rPr>
        <w:t>La question de savoir si l'extrême pauvreté dans le monde a reculé de manière significative dépend de la manière dont on choisit d'examiner les données. Un certain nombre de graphiques couramment utilisés montrent un déclin important, tiré des données de la Banque mondiale qui placent la barre extraordinairement bas pour déterminer ce qui constitue l'"extrême" pauvreté</w:t>
      </w:r>
      <w:r w:rsidR="00E42B14">
        <w:rPr>
          <w:rFonts w:asciiTheme="minorHAnsi" w:hAnsiTheme="minorHAnsi" w:cs="Courier New"/>
        </w:rPr>
        <w:t xml:space="preserve"> [</w:t>
      </w:r>
      <w:r w:rsidRPr="00E04C5B">
        <w:rPr>
          <w:rFonts w:asciiTheme="minorHAnsi" w:hAnsiTheme="minorHAnsi" w:cs="Courier New"/>
        </w:rPr>
        <w:t>73]. Même en fixant un seuil de 6,85 dollars par jour, on constate que la pauvreté n'a pratiquement pas diminué au cours des trente dernières années</w:t>
      </w:r>
      <w:r w:rsidR="00E42B14">
        <w:rPr>
          <w:rFonts w:asciiTheme="minorHAnsi" w:hAnsiTheme="minorHAnsi" w:cs="Courier New"/>
        </w:rPr>
        <w:t xml:space="preserve"> [</w:t>
      </w:r>
      <w:r w:rsidRPr="00E04C5B">
        <w:rPr>
          <w:rFonts w:asciiTheme="minorHAnsi" w:hAnsiTheme="minorHAnsi" w:cs="Courier New"/>
        </w:rPr>
        <w:t>74]. Dans certaines parties du monde, même selon les mesures les plus strictes, l'extrême pauvreté augmente et près de la moitié de l'humanité vit avec moins de cinq dollars et demi par jour</w:t>
      </w:r>
      <w:r w:rsidR="00E42B14">
        <w:rPr>
          <w:rFonts w:asciiTheme="minorHAnsi" w:hAnsiTheme="minorHAnsi" w:cs="Courier New"/>
        </w:rPr>
        <w:t xml:space="preserve"> [</w:t>
      </w:r>
      <w:r w:rsidRPr="00E04C5B">
        <w:rPr>
          <w:rFonts w:asciiTheme="minorHAnsi" w:hAnsiTheme="minorHAnsi" w:cs="Courier New"/>
        </w:rPr>
        <w:t>75</w:t>
      </w:r>
      <w:r w:rsidR="0049616D">
        <w:rPr>
          <w:rFonts w:asciiTheme="minorHAnsi" w:hAnsiTheme="minorHAnsi" w:cs="Courier New"/>
        </w:rPr>
        <w:t xml:space="preserve">]. </w:t>
      </w:r>
      <w:r w:rsidRPr="00E04C5B">
        <w:rPr>
          <w:rFonts w:asciiTheme="minorHAnsi" w:hAnsiTheme="minorHAnsi" w:cs="Courier New"/>
        </w:rPr>
        <w:t>Personne ne peut raisonnablement affirmer que cette somme d'argent représente le type de valeur qui mène à une vie de santé et de bonheur florissants. Pour une autre perspective, nous pouvons considérer des chiffres comparatifs sur des périodes plus longues : le nombre total de personnes vivant dans l'extrême pauvreté aujourd'hui est à peu près le même qu'en 1800</w:t>
      </w:r>
      <w:r w:rsidR="00E42B14">
        <w:rPr>
          <w:rFonts w:asciiTheme="minorHAnsi" w:hAnsiTheme="minorHAnsi" w:cs="Courier New"/>
        </w:rPr>
        <w:t xml:space="preserve"> [</w:t>
      </w:r>
      <w:r w:rsidRPr="00E04C5B">
        <w:rPr>
          <w:rFonts w:asciiTheme="minorHAnsi" w:hAnsiTheme="minorHAnsi" w:cs="Courier New"/>
        </w:rPr>
        <w:t xml:space="preserve">76]. Pendant la pandémie de COVID-19, le taux mondial d'extrême pauvreté (ainsi que l'inégalité globale des richesses) a augmenté de manière significative en raison de l'interruption de la chaîne d'approvisionnement et de la fermeture </w:t>
      </w:r>
      <w:r w:rsidRPr="00E04C5B">
        <w:rPr>
          <w:rFonts w:asciiTheme="minorHAnsi" w:hAnsiTheme="minorHAnsi" w:cs="Courier New"/>
        </w:rPr>
        <w:lastRenderedPageBreak/>
        <w:t>et du rachat de petites entreprises</w:t>
      </w:r>
      <w:r w:rsidR="00E42B14">
        <w:rPr>
          <w:rFonts w:asciiTheme="minorHAnsi" w:hAnsiTheme="minorHAnsi" w:cs="Courier New"/>
        </w:rPr>
        <w:t xml:space="preserve"> [</w:t>
      </w:r>
      <w:r w:rsidRPr="00E04C5B">
        <w:rPr>
          <w:rFonts w:asciiTheme="minorHAnsi" w:hAnsiTheme="minorHAnsi" w:cs="Courier New"/>
        </w:rPr>
        <w:t>77]. À mesure que notre civilisation mondiale devient de plus en plus interconnectée, elle développe un réseau complexe de dépendances qui la rend plus fragile</w:t>
      </w:r>
      <w:r w:rsidR="00E42B14">
        <w:rPr>
          <w:rFonts w:asciiTheme="minorHAnsi" w:hAnsiTheme="minorHAnsi" w:cs="Courier New"/>
        </w:rPr>
        <w:t xml:space="preserve"> [</w:t>
      </w:r>
      <w:r w:rsidRPr="00E04C5B">
        <w:rPr>
          <w:rFonts w:asciiTheme="minorHAnsi" w:hAnsiTheme="minorHAnsi" w:cs="Courier New"/>
        </w:rPr>
        <w:t>78</w:t>
      </w:r>
      <w:r w:rsidR="0049616D">
        <w:rPr>
          <w:rFonts w:asciiTheme="minorHAnsi" w:hAnsiTheme="minorHAnsi" w:cs="Courier New"/>
        </w:rPr>
        <w:t xml:space="preserve">]. </w:t>
      </w:r>
    </w:p>
    <w:p w14:paraId="28546BB4" w14:textId="77777777" w:rsidR="008121EE" w:rsidRPr="00E04C5B" w:rsidRDefault="008121EE" w:rsidP="008121EE">
      <w:pPr>
        <w:pStyle w:val="Textebrut"/>
        <w:rPr>
          <w:rFonts w:asciiTheme="minorHAnsi" w:hAnsiTheme="minorHAnsi" w:cs="Courier New"/>
        </w:rPr>
      </w:pPr>
    </w:p>
    <w:p w14:paraId="49B49755" w14:textId="3BA3F38C" w:rsidR="00EC0A13" w:rsidRPr="00E04C5B" w:rsidRDefault="00000000">
      <w:pPr>
        <w:pStyle w:val="Textebrut"/>
        <w:rPr>
          <w:rFonts w:asciiTheme="minorHAnsi" w:hAnsiTheme="minorHAnsi" w:cs="Courier New"/>
        </w:rPr>
      </w:pPr>
      <w:r w:rsidRPr="00E04C5B">
        <w:rPr>
          <w:rFonts w:asciiTheme="minorHAnsi" w:hAnsiTheme="minorHAnsi" w:cs="Courier New"/>
        </w:rPr>
        <w:t>Le recul de la pauvreté est au cœur de la plupart des discours sur le progrès, et pourtant il repose sur l'hypothèse que pendant toute l'histoire de l'humanité, avant le capitalisme industriel du XIXe siècle, les gens étaient généralement affamés et appauvris</w:t>
      </w:r>
      <w:r w:rsidR="00E42B14">
        <w:rPr>
          <w:rFonts w:asciiTheme="minorHAnsi" w:hAnsiTheme="minorHAnsi" w:cs="Courier New"/>
        </w:rPr>
        <w:t xml:space="preserve"> [</w:t>
      </w:r>
      <w:r w:rsidRPr="00E04C5B">
        <w:rPr>
          <w:rFonts w:asciiTheme="minorHAnsi" w:hAnsiTheme="minorHAnsi" w:cs="Courier New"/>
        </w:rPr>
        <w:t>79</w:t>
      </w:r>
      <w:r w:rsidR="0049616D">
        <w:rPr>
          <w:rFonts w:asciiTheme="minorHAnsi" w:hAnsiTheme="minorHAnsi" w:cs="Courier New"/>
        </w:rPr>
        <w:t xml:space="preserve">]. </w:t>
      </w:r>
      <w:r w:rsidRPr="00E04C5B">
        <w:rPr>
          <w:rFonts w:asciiTheme="minorHAnsi" w:hAnsiTheme="minorHAnsi" w:cs="Courier New"/>
        </w:rPr>
        <w:t>Il est inévitable que les mesures de la pauvreté basées sur le dollar montrent un déclin correspondant à l'augmentation du PIB sur une période donnée. Cette approche ne tient pas compte des moyens utilisés par les gens pour satisfaire leurs besoins sans recourir à l'argent, tels que l'agriculture de subsistance, l'accès aux biens communs et d'autres types de chasse et de recherche de nourriture qui ont permis à l'humanité de survivre pendant des centaines de milliers d'années</w:t>
      </w:r>
      <w:r w:rsidR="00E42B14">
        <w:rPr>
          <w:rFonts w:asciiTheme="minorHAnsi" w:hAnsiTheme="minorHAnsi" w:cs="Courier New"/>
        </w:rPr>
        <w:t xml:space="preserve"> [</w:t>
      </w:r>
      <w:r w:rsidRPr="00E04C5B">
        <w:rPr>
          <w:rFonts w:asciiTheme="minorHAnsi" w:hAnsiTheme="minorHAnsi" w:cs="Courier New"/>
        </w:rPr>
        <w:t>80</w:t>
      </w:r>
      <w:r w:rsidR="0049616D">
        <w:rPr>
          <w:rFonts w:asciiTheme="minorHAnsi" w:hAnsiTheme="minorHAnsi" w:cs="Courier New"/>
        </w:rPr>
        <w:t xml:space="preserve">]. </w:t>
      </w:r>
    </w:p>
    <w:p w14:paraId="301E788A" w14:textId="77777777" w:rsidR="008121EE" w:rsidRPr="00E04C5B" w:rsidRDefault="008121EE" w:rsidP="008121EE">
      <w:pPr>
        <w:pStyle w:val="Textebrut"/>
        <w:rPr>
          <w:rFonts w:asciiTheme="minorHAnsi" w:hAnsiTheme="minorHAnsi" w:cs="Courier New"/>
        </w:rPr>
      </w:pPr>
    </w:p>
    <w:p w14:paraId="1C0305C0" w14:textId="4272A992" w:rsidR="00EC0A13" w:rsidRPr="00E04C5B" w:rsidRDefault="00000000">
      <w:pPr>
        <w:pStyle w:val="Textebrut"/>
        <w:rPr>
          <w:rFonts w:asciiTheme="minorHAnsi" w:hAnsiTheme="minorHAnsi" w:cs="Courier New"/>
        </w:rPr>
      </w:pPr>
      <w:r w:rsidRPr="00E04C5B">
        <w:rPr>
          <w:rFonts w:asciiTheme="minorHAnsi" w:hAnsiTheme="minorHAnsi" w:cs="Courier New"/>
        </w:rPr>
        <w:t>La consommation ne peut jamais être qu'une mesure partielle de la pauvreté, qui est bien sûr multidimensionnelle en réalité. La privation peut être ressentie au niveau de la santé, de l'éducation, du niveau de vie et de l'accès aux communautés, aux groupes sociaux et à la nature. Une évaluation honnête des progrès réalisés par rapport aux mesures mondiales dans ces domaines n'est pas encourageante</w:t>
      </w:r>
      <w:r w:rsidR="00E42B14">
        <w:rPr>
          <w:rFonts w:asciiTheme="minorHAnsi" w:hAnsiTheme="minorHAnsi" w:cs="Courier New"/>
        </w:rPr>
        <w:t xml:space="preserve"> [</w:t>
      </w:r>
      <w:r w:rsidRPr="00E04C5B">
        <w:rPr>
          <w:rFonts w:asciiTheme="minorHAnsi" w:hAnsiTheme="minorHAnsi" w:cs="Courier New"/>
        </w:rPr>
        <w:t>81</w:t>
      </w:r>
      <w:r w:rsidR="0049616D">
        <w:rPr>
          <w:rFonts w:asciiTheme="minorHAnsi" w:hAnsiTheme="minorHAnsi" w:cs="Courier New"/>
        </w:rPr>
        <w:t xml:space="preserve">]. </w:t>
      </w:r>
      <w:r w:rsidRPr="00E04C5B">
        <w:rPr>
          <w:rFonts w:asciiTheme="minorHAnsi" w:hAnsiTheme="minorHAnsi" w:cs="Courier New"/>
        </w:rPr>
        <w:t>Même en présence de richesses matérielles, il peut y avoir une sorte d'appauvrissement intérieur. Le degré de solitude, d'angoisse et de méfiance entre les personnes est nettement plus élevé dans les pays industrialisés et continue d'augmenter</w:t>
      </w:r>
      <w:r w:rsidR="00E42B14">
        <w:rPr>
          <w:rFonts w:asciiTheme="minorHAnsi" w:hAnsiTheme="minorHAnsi" w:cs="Courier New"/>
        </w:rPr>
        <w:t xml:space="preserve"> [</w:t>
      </w:r>
      <w:r w:rsidRPr="00E04C5B">
        <w:rPr>
          <w:rFonts w:asciiTheme="minorHAnsi" w:hAnsiTheme="minorHAnsi" w:cs="Courier New"/>
        </w:rPr>
        <w:t>82]. Les expériences d'admiration, de gratitude et d'émerveillement, ainsi que le sentiment d'avoir un sens et un but, sont de plus en plus rares</w:t>
      </w:r>
      <w:r w:rsidR="00E42B14">
        <w:rPr>
          <w:rFonts w:asciiTheme="minorHAnsi" w:hAnsiTheme="minorHAnsi" w:cs="Courier New"/>
        </w:rPr>
        <w:t xml:space="preserve"> [</w:t>
      </w:r>
      <w:r w:rsidRPr="00E04C5B">
        <w:rPr>
          <w:rFonts w:asciiTheme="minorHAnsi" w:hAnsiTheme="minorHAnsi" w:cs="Courier New"/>
        </w:rPr>
        <w:t>83]. Les sources de sentiments positifs qui ne créent pas de dépendance sont moins courantes, et ce phénomène est le plus évident chez les personnes les plus riches sur le plan matériel</w:t>
      </w:r>
      <w:r w:rsidR="00E42B14">
        <w:rPr>
          <w:rFonts w:asciiTheme="minorHAnsi" w:hAnsiTheme="minorHAnsi" w:cs="Courier New"/>
        </w:rPr>
        <w:t xml:space="preserve"> [</w:t>
      </w:r>
      <w:r w:rsidRPr="00E04C5B">
        <w:rPr>
          <w:rFonts w:asciiTheme="minorHAnsi" w:hAnsiTheme="minorHAnsi" w:cs="Courier New"/>
        </w:rPr>
        <w:t>84</w:t>
      </w:r>
      <w:r w:rsidR="0049616D">
        <w:rPr>
          <w:rFonts w:asciiTheme="minorHAnsi" w:hAnsiTheme="minorHAnsi" w:cs="Courier New"/>
        </w:rPr>
        <w:t xml:space="preserve">]. </w:t>
      </w:r>
      <w:r w:rsidRPr="00E04C5B">
        <w:rPr>
          <w:rFonts w:asciiTheme="minorHAnsi" w:hAnsiTheme="minorHAnsi" w:cs="Courier New"/>
        </w:rPr>
        <w:t>Nous n'avons jamais été aussi conscients des disparités dans l'inégalité des richesses qu'aujourd'hui, car le mode de vie des ultra-riches est présenté comme une source inépuisable de divertissement et d'évasion dans tous les types de médias. S'il est clair que la privation profonde rend les gens moins heureux, il n'est pas vrai que l'augmentation constante des revenus soit corrélée à l'augmentation constante du bonheur</w:t>
      </w:r>
      <w:r w:rsidR="00E42B14">
        <w:rPr>
          <w:rFonts w:asciiTheme="minorHAnsi" w:hAnsiTheme="minorHAnsi" w:cs="Courier New"/>
        </w:rPr>
        <w:t xml:space="preserve"> [</w:t>
      </w:r>
      <w:r w:rsidRPr="00E04C5B">
        <w:rPr>
          <w:rFonts w:asciiTheme="minorHAnsi" w:hAnsiTheme="minorHAnsi" w:cs="Courier New"/>
        </w:rPr>
        <w:t>85</w:t>
      </w:r>
      <w:r w:rsidR="0049616D">
        <w:rPr>
          <w:rFonts w:asciiTheme="minorHAnsi" w:hAnsiTheme="minorHAnsi" w:cs="Courier New"/>
        </w:rPr>
        <w:t xml:space="preserve">]. </w:t>
      </w:r>
      <w:r w:rsidRPr="00E04C5B">
        <w:rPr>
          <w:rFonts w:asciiTheme="minorHAnsi" w:hAnsiTheme="minorHAnsi" w:cs="Courier New"/>
        </w:rPr>
        <w:t xml:space="preserve">Cela s'explique par le fait qu'en cherchant à obtenir davantage, </w:t>
      </w:r>
      <w:r w:rsidRPr="001C6BF1">
        <w:rPr>
          <w:rFonts w:asciiTheme="minorHAnsi" w:hAnsiTheme="minorHAnsi" w:cs="Courier New"/>
          <w:highlight w:val="yellow"/>
        </w:rPr>
        <w:t>nous troquons les véritables trésors que sont les liens, le sens et l'intimité contre les jetons relativement sans valeur que sont les statuts</w:t>
      </w:r>
      <w:r w:rsidRPr="00E04C5B">
        <w:rPr>
          <w:rFonts w:asciiTheme="minorHAnsi" w:hAnsiTheme="minorHAnsi" w:cs="Courier New"/>
        </w:rPr>
        <w:t xml:space="preserve">. Nous avons créé un monde artificiel qui génère un malheur systémique en nous déconnectant les uns des autres et de la nature, et qui nous </w:t>
      </w:r>
      <w:r w:rsidRPr="00E04C5B">
        <w:rPr>
          <w:rFonts w:asciiTheme="minorHAnsi" w:hAnsiTheme="minorHAnsi" w:cs="Courier New"/>
        </w:rPr>
        <w:lastRenderedPageBreak/>
        <w:t>vend des formes de plaisir addictives comme solution à notre insatisfaction.</w:t>
      </w:r>
    </w:p>
    <w:p w14:paraId="3B005265" w14:textId="77777777" w:rsidR="008121EE" w:rsidRPr="00E04C5B" w:rsidRDefault="008121EE" w:rsidP="008121EE">
      <w:pPr>
        <w:pStyle w:val="Textebrut"/>
        <w:rPr>
          <w:rFonts w:asciiTheme="minorHAnsi" w:hAnsiTheme="minorHAnsi" w:cs="Courier New"/>
        </w:rPr>
      </w:pPr>
    </w:p>
    <w:p w14:paraId="1665B6A6" w14:textId="77777777" w:rsidR="00EC0A13" w:rsidRPr="00E04C5B" w:rsidRDefault="00000000" w:rsidP="009861BF">
      <w:pPr>
        <w:pStyle w:val="Citation"/>
      </w:pPr>
      <w:r w:rsidRPr="00E04C5B">
        <w:t>En effet, en cherchant à obtenir davantage, nous troquons les véritables trésors que sont les liens, le sens et l'intimité contre les jetons relativement sans valeur que sont les statuts.</w:t>
      </w:r>
    </w:p>
    <w:p w14:paraId="571CBC7E" w14:textId="77777777" w:rsidR="008121EE" w:rsidRPr="00E04C5B" w:rsidRDefault="008121EE" w:rsidP="008121EE">
      <w:pPr>
        <w:pStyle w:val="Textebrut"/>
        <w:rPr>
          <w:rFonts w:asciiTheme="minorHAnsi" w:hAnsiTheme="minorHAnsi" w:cs="Courier New"/>
        </w:rPr>
      </w:pPr>
    </w:p>
    <w:p w14:paraId="047824D7" w14:textId="1D705017" w:rsidR="00EC0A13" w:rsidRPr="00E04C5B" w:rsidRDefault="00000000">
      <w:pPr>
        <w:pStyle w:val="Textebrut"/>
        <w:rPr>
          <w:rFonts w:asciiTheme="minorHAnsi" w:hAnsiTheme="minorHAnsi" w:cs="Courier New"/>
        </w:rPr>
      </w:pPr>
      <w:r w:rsidRPr="00E04C5B">
        <w:rPr>
          <w:rFonts w:asciiTheme="minorHAnsi" w:hAnsiTheme="minorHAnsi" w:cs="Courier New"/>
        </w:rPr>
        <w:t>De ce point de vue, il n'est pas du tout évident que la qualité de vie occidentale vers laquelle tend la majeure partie du monde améliore réellement les aspects les plus précieux de l'existence. Les vies dans les régions développées du monde, représentatives de l'apogée de l'histoire du progrès, sont à certains égards moins heureuses que celles des régions en développement</w:t>
      </w:r>
      <w:r w:rsidR="00E42B14">
        <w:rPr>
          <w:rFonts w:asciiTheme="minorHAnsi" w:hAnsiTheme="minorHAnsi" w:cs="Courier New"/>
        </w:rPr>
        <w:t xml:space="preserve"> [</w:t>
      </w:r>
      <w:r w:rsidRPr="00E04C5B">
        <w:rPr>
          <w:rFonts w:asciiTheme="minorHAnsi" w:hAnsiTheme="minorHAnsi" w:cs="Courier New"/>
        </w:rPr>
        <w:t>86]. Pourtant, des milliards de personnes en Inde, en Afrique et en Chine veulent et attendent la même qualité de vie matérielle que celle diffusée dans le monde entier par Hollywood, et pour l'atteindre, il faudra des coûts énergétiques et matériels incroyables</w:t>
      </w:r>
      <w:r w:rsidR="00E42B14">
        <w:rPr>
          <w:rFonts w:asciiTheme="minorHAnsi" w:hAnsiTheme="minorHAnsi" w:cs="Courier New"/>
        </w:rPr>
        <w:t xml:space="preserve"> [</w:t>
      </w:r>
      <w:r w:rsidRPr="00E04C5B">
        <w:rPr>
          <w:rFonts w:asciiTheme="minorHAnsi" w:hAnsiTheme="minorHAnsi" w:cs="Courier New"/>
        </w:rPr>
        <w:t>87]. Comme la Terre atteint déjà des points de basculement critiques en ce qui concerne la pollution, les océans et le climat, il semble peu probable que la planète - quels que soient nos systèmes politiques - tolère de telles exigences</w:t>
      </w:r>
      <w:r w:rsidR="00E42B14">
        <w:rPr>
          <w:rFonts w:asciiTheme="minorHAnsi" w:hAnsiTheme="minorHAnsi" w:cs="Courier New"/>
        </w:rPr>
        <w:t xml:space="preserve"> [</w:t>
      </w:r>
      <w:r w:rsidRPr="00E04C5B">
        <w:rPr>
          <w:rFonts w:asciiTheme="minorHAnsi" w:hAnsiTheme="minorHAnsi" w:cs="Courier New"/>
        </w:rPr>
        <w:t>88</w:t>
      </w:r>
      <w:r w:rsidR="0049616D">
        <w:rPr>
          <w:rFonts w:asciiTheme="minorHAnsi" w:hAnsiTheme="minorHAnsi" w:cs="Courier New"/>
        </w:rPr>
        <w:t xml:space="preserve">]. </w:t>
      </w:r>
    </w:p>
    <w:p w14:paraId="1029F146" w14:textId="77777777" w:rsidR="008121EE" w:rsidRPr="00E04C5B" w:rsidRDefault="008121EE" w:rsidP="008121EE">
      <w:pPr>
        <w:pStyle w:val="Textebrut"/>
        <w:rPr>
          <w:rFonts w:asciiTheme="minorHAnsi" w:hAnsiTheme="minorHAnsi" w:cs="Courier New"/>
        </w:rPr>
      </w:pPr>
    </w:p>
    <w:p w14:paraId="0586BC10" w14:textId="77777777" w:rsidR="00CE0391" w:rsidRDefault="00000000">
      <w:pPr>
        <w:pStyle w:val="Textebrut"/>
        <w:rPr>
          <w:rFonts w:asciiTheme="minorHAnsi" w:hAnsiTheme="minorHAnsi" w:cs="Courier New"/>
        </w:rPr>
      </w:pPr>
      <w:r w:rsidRPr="00E04C5B">
        <w:rPr>
          <w:rFonts w:asciiTheme="minorHAnsi" w:hAnsiTheme="minorHAnsi" w:cs="Courier New"/>
        </w:rPr>
        <w:t>Il convient également de reconnaître que notre débat sur ce qui devrait constituer un état d'extrême pauvreté se déroule dans le contexte d'un monde qui, du point de vue de la plupart des êtres humains ayant jamais existé, est rempli de pure magie. Les voitures électriques, les smartphones, la réalité virtuelle et l'internet spatial sont les marques d'un avenir de haute technologie imaginé depuis longtemps, et pourtant nous sommes là, avec des milliards de personnes qui continuent à vivre dans un état de pauvreté significative.</w:t>
      </w:r>
    </w:p>
    <w:p w14:paraId="3E0E1A04" w14:textId="77777777" w:rsidR="00CE0391" w:rsidRDefault="00CE0391">
      <w:pPr>
        <w:pStyle w:val="Textebrut"/>
        <w:rPr>
          <w:rFonts w:asciiTheme="minorHAnsi" w:hAnsiTheme="minorHAnsi" w:cs="Courier New"/>
        </w:rPr>
      </w:pPr>
    </w:p>
    <w:p w14:paraId="76096326" w14:textId="77777777" w:rsidR="00CE0391" w:rsidRDefault="00CE0391">
      <w:pPr>
        <w:pStyle w:val="Textebrut"/>
        <w:rPr>
          <w:rFonts w:asciiTheme="minorHAnsi" w:hAnsiTheme="minorHAnsi" w:cs="Courier New"/>
        </w:rPr>
      </w:pPr>
    </w:p>
    <w:p w14:paraId="33E912D1" w14:textId="3E08E36B" w:rsidR="00EC0A13" w:rsidRPr="00E04C5B" w:rsidRDefault="00000000" w:rsidP="007B2CA0">
      <w:pPr>
        <w:pStyle w:val="Titre2"/>
      </w:pPr>
      <w:r w:rsidRPr="00E04C5B">
        <w:t>Clarifier l'augmentation mondiale de l'alphabétisation et de l'éducation</w:t>
      </w:r>
    </w:p>
    <w:p w14:paraId="0F83B060" w14:textId="77777777" w:rsidR="008121EE" w:rsidRPr="00E04C5B" w:rsidRDefault="008121EE" w:rsidP="008121EE">
      <w:pPr>
        <w:pStyle w:val="Textebrut"/>
        <w:rPr>
          <w:rFonts w:asciiTheme="minorHAnsi" w:hAnsiTheme="minorHAnsi" w:cs="Courier New"/>
        </w:rPr>
      </w:pPr>
    </w:p>
    <w:p w14:paraId="4A11FB30" w14:textId="77777777" w:rsidR="00EC0A13" w:rsidRPr="00972846" w:rsidRDefault="00000000" w:rsidP="00972846">
      <w:pPr>
        <w:rPr>
          <w:rFonts w:cs="Courier New"/>
          <w:b/>
          <w:bCs/>
          <w:sz w:val="21"/>
          <w:szCs w:val="21"/>
        </w:rPr>
      </w:pPr>
      <w:r w:rsidRPr="00972846">
        <w:rPr>
          <w:rFonts w:cs="Courier New"/>
          <w:b/>
          <w:bCs/>
          <w:sz w:val="21"/>
          <w:szCs w:val="21"/>
        </w:rPr>
        <w:t>Quel est le véritable objectif de l'éducation ?</w:t>
      </w:r>
    </w:p>
    <w:p w14:paraId="2EDE2FA3" w14:textId="77777777" w:rsidR="008121EE" w:rsidRPr="00E04C5B" w:rsidRDefault="008121EE" w:rsidP="008121EE">
      <w:pPr>
        <w:pStyle w:val="Textebrut"/>
        <w:rPr>
          <w:rFonts w:asciiTheme="minorHAnsi" w:hAnsiTheme="minorHAnsi" w:cs="Courier New"/>
        </w:rPr>
      </w:pPr>
    </w:p>
    <w:p w14:paraId="1CD659D5" w14:textId="78BD4676" w:rsidR="00EC0A13" w:rsidRPr="00E04C5B" w:rsidRDefault="00000000">
      <w:pPr>
        <w:pStyle w:val="Textebrut"/>
        <w:rPr>
          <w:rFonts w:asciiTheme="minorHAnsi" w:hAnsiTheme="minorHAnsi" w:cs="Courier New"/>
        </w:rPr>
      </w:pPr>
      <w:r w:rsidRPr="00E04C5B">
        <w:rPr>
          <w:rFonts w:asciiTheme="minorHAnsi" w:hAnsiTheme="minorHAnsi" w:cs="Courier New"/>
        </w:rPr>
        <w:t>Il ne fait aucun doute que l'alphabétisation et l'accès à l'éducation de base, tels qu'ils sont définis par nos sociétés modernes, se sont améliorés dans le monde entier depuis la révolution industrielle</w:t>
      </w:r>
      <w:r w:rsidR="00E42B14">
        <w:rPr>
          <w:rFonts w:asciiTheme="minorHAnsi" w:hAnsiTheme="minorHAnsi" w:cs="Courier New"/>
        </w:rPr>
        <w:t xml:space="preserve"> [</w:t>
      </w:r>
      <w:r w:rsidRPr="00E04C5B">
        <w:rPr>
          <w:rFonts w:asciiTheme="minorHAnsi" w:hAnsiTheme="minorHAnsi" w:cs="Courier New"/>
        </w:rPr>
        <w:t>89</w:t>
      </w:r>
      <w:r w:rsidR="0049616D">
        <w:rPr>
          <w:rFonts w:asciiTheme="minorHAnsi" w:hAnsiTheme="minorHAnsi" w:cs="Courier New"/>
        </w:rPr>
        <w:t xml:space="preserve">]. </w:t>
      </w:r>
      <w:r w:rsidRPr="00E04C5B">
        <w:rPr>
          <w:rFonts w:asciiTheme="minorHAnsi" w:hAnsiTheme="minorHAnsi" w:cs="Courier New"/>
        </w:rPr>
        <w:t xml:space="preserve">Une fois de plus, cependant, cette affirmation éclaire d'un faisceau étroit une partie particulière d'une histoire beaucoup plus complexe. Avant l'avènement de l'enseignement public, les membres les plus riches de la société avaient accès à </w:t>
      </w:r>
      <w:r w:rsidRPr="00AD6FBB">
        <w:rPr>
          <w:rFonts w:asciiTheme="minorHAnsi" w:hAnsiTheme="minorHAnsi" w:cs="Courier New"/>
          <w:highlight w:val="yellow"/>
        </w:rPr>
        <w:t xml:space="preserve">une qualité d'éducation qui a </w:t>
      </w:r>
      <w:r w:rsidRPr="00AD6FBB">
        <w:rPr>
          <w:rFonts w:asciiTheme="minorHAnsi" w:hAnsiTheme="minorHAnsi" w:cs="Courier New"/>
          <w:highlight w:val="yellow"/>
        </w:rPr>
        <w:lastRenderedPageBreak/>
        <w:t>aujourd'hui été largement perdue</w:t>
      </w:r>
      <w:r w:rsidRPr="00E04C5B">
        <w:rPr>
          <w:rFonts w:asciiTheme="minorHAnsi" w:hAnsiTheme="minorHAnsi" w:cs="Courier New"/>
        </w:rPr>
        <w:t>. Le tutorat aristocratique des classes supérieures permettait un apprentissage d'une ampleur et d'une profondeur inégalées, tandis que les autres membres des sociétés préindustrielles en activité avaient accès à des guildes commerciales qui produisaient des maîtres artisans - également largement disparus aujourd'hui</w:t>
      </w:r>
      <w:r w:rsidR="00E42B14">
        <w:rPr>
          <w:rFonts w:asciiTheme="minorHAnsi" w:hAnsiTheme="minorHAnsi" w:cs="Courier New"/>
        </w:rPr>
        <w:t xml:space="preserve"> [</w:t>
      </w:r>
      <w:r w:rsidRPr="00E04C5B">
        <w:rPr>
          <w:rFonts w:asciiTheme="minorHAnsi" w:hAnsiTheme="minorHAnsi" w:cs="Courier New"/>
        </w:rPr>
        <w:t xml:space="preserve">90]. Dans le même temps, nous dépensons plus que jamais pour les systèmes éducatifs, et pourtant </w:t>
      </w:r>
      <w:r w:rsidRPr="00AD6FBB">
        <w:rPr>
          <w:rFonts w:asciiTheme="minorHAnsi" w:hAnsiTheme="minorHAnsi" w:cs="Courier New"/>
          <w:highlight w:val="yellow"/>
        </w:rPr>
        <w:t>l'alphabétisation et les résultats scolaires sont en fait en déclin</w:t>
      </w:r>
      <w:r w:rsidRPr="00E04C5B">
        <w:rPr>
          <w:rFonts w:asciiTheme="minorHAnsi" w:hAnsiTheme="minorHAnsi" w:cs="Courier New"/>
        </w:rPr>
        <w:t xml:space="preserve"> dans le monde entier</w:t>
      </w:r>
      <w:r w:rsidR="00E42B14">
        <w:rPr>
          <w:rFonts w:asciiTheme="minorHAnsi" w:hAnsiTheme="minorHAnsi" w:cs="Courier New"/>
        </w:rPr>
        <w:t xml:space="preserve"> [</w:t>
      </w:r>
      <w:r w:rsidRPr="00E04C5B">
        <w:rPr>
          <w:rFonts w:asciiTheme="minorHAnsi" w:hAnsiTheme="minorHAnsi" w:cs="Courier New"/>
        </w:rPr>
        <w:t>91]. Si certains pays (comme la Chine et Singapour) ont amélioré leur enseignement dans certaines matières, la plupart des régions présentent des variantes du même phénomène de déclin : des études à long terme montrent une stagnation ou une réduction de la qualité de l'enseignement dans les pays en développement, tandis que les pays les plus riches, comme les États-Unis, l'Allemagne et la France, ont connu un déclin majeur en lecture, en mathématiques et en sciences</w:t>
      </w:r>
      <w:r w:rsidR="00E42B14">
        <w:rPr>
          <w:rFonts w:asciiTheme="minorHAnsi" w:hAnsiTheme="minorHAnsi" w:cs="Courier New"/>
        </w:rPr>
        <w:t xml:space="preserve"> [</w:t>
      </w:r>
      <w:r w:rsidRPr="00E04C5B">
        <w:rPr>
          <w:rFonts w:asciiTheme="minorHAnsi" w:hAnsiTheme="minorHAnsi" w:cs="Courier New"/>
        </w:rPr>
        <w:t>92</w:t>
      </w:r>
      <w:r w:rsidR="0049616D">
        <w:rPr>
          <w:rFonts w:asciiTheme="minorHAnsi" w:hAnsiTheme="minorHAnsi" w:cs="Courier New"/>
        </w:rPr>
        <w:t xml:space="preserve">]. </w:t>
      </w:r>
    </w:p>
    <w:p w14:paraId="6640FD25" w14:textId="77777777" w:rsidR="008121EE" w:rsidRPr="00E04C5B" w:rsidRDefault="008121EE" w:rsidP="008121EE">
      <w:pPr>
        <w:pStyle w:val="Textebrut"/>
        <w:rPr>
          <w:rFonts w:asciiTheme="minorHAnsi" w:hAnsiTheme="minorHAnsi" w:cs="Courier New"/>
        </w:rPr>
      </w:pPr>
    </w:p>
    <w:p w14:paraId="663C5A31" w14:textId="49605838" w:rsidR="00EC0A13" w:rsidRPr="00E04C5B" w:rsidRDefault="00000000">
      <w:pPr>
        <w:pStyle w:val="Textebrut"/>
        <w:rPr>
          <w:rFonts w:asciiTheme="minorHAnsi" w:hAnsiTheme="minorHAnsi" w:cs="Courier New"/>
        </w:rPr>
      </w:pPr>
      <w:r w:rsidRPr="00E04C5B">
        <w:rPr>
          <w:rFonts w:asciiTheme="minorHAnsi" w:hAnsiTheme="minorHAnsi" w:cs="Courier New"/>
        </w:rPr>
        <w:t>L'éducation ne se limite pas à l'enseignement formel. Les sociétés qui ne parviennent pas à transmettre des informations cruciales sur le comment et le pourquoi de leur fonctionnement ne peuvent se maintenir indéfiniment. Le rythme de nos innovations technologiques a dépassé la capacité pédagogique des institutions éducatives existantes. Au fur et à mesure que nos institutions prennent du retard dans la compréhension de tout ce qu'elles sont censées régir, la transmission intergénérationnelle des connaissances, essentielle au maintien de notre civilisation de plus en plus complexe, commence à se briser</w:t>
      </w:r>
      <w:r w:rsidR="00E42B14">
        <w:rPr>
          <w:rFonts w:asciiTheme="minorHAnsi" w:hAnsiTheme="minorHAnsi" w:cs="Courier New"/>
        </w:rPr>
        <w:t xml:space="preserve"> [</w:t>
      </w:r>
      <w:r w:rsidRPr="00E04C5B">
        <w:rPr>
          <w:rFonts w:asciiTheme="minorHAnsi" w:hAnsiTheme="minorHAnsi" w:cs="Courier New"/>
        </w:rPr>
        <w:t>93</w:t>
      </w:r>
      <w:r w:rsidR="0049616D">
        <w:rPr>
          <w:rFonts w:asciiTheme="minorHAnsi" w:hAnsiTheme="minorHAnsi" w:cs="Courier New"/>
        </w:rPr>
        <w:t xml:space="preserve">]. </w:t>
      </w:r>
      <w:r w:rsidRPr="00E04C5B">
        <w:rPr>
          <w:rFonts w:asciiTheme="minorHAnsi" w:hAnsiTheme="minorHAnsi" w:cs="Courier New"/>
        </w:rPr>
        <w:t>Le récit du progrès met l'accent sur la simple mesure de l'accès à l'éducation et évite les données plus problématiques concernant les résultats.</w:t>
      </w:r>
    </w:p>
    <w:p w14:paraId="345CFD44" w14:textId="77777777" w:rsidR="008121EE" w:rsidRPr="00E04C5B" w:rsidRDefault="008121EE" w:rsidP="008121EE">
      <w:pPr>
        <w:pStyle w:val="Textebrut"/>
        <w:rPr>
          <w:rFonts w:asciiTheme="minorHAnsi" w:hAnsiTheme="minorHAnsi" w:cs="Courier New"/>
        </w:rPr>
      </w:pPr>
    </w:p>
    <w:p w14:paraId="6E6CF005" w14:textId="77777777" w:rsidR="00EC0A13" w:rsidRPr="00E04C5B" w:rsidRDefault="00000000" w:rsidP="009861BF">
      <w:pPr>
        <w:pStyle w:val="Citation"/>
      </w:pPr>
      <w:r w:rsidRPr="00E04C5B">
        <w:t>La description des progrès réalisés met l'accent sur la mesure simple de l'accès à l'éducation et évite les données plus problématiques concernant les résultats.</w:t>
      </w:r>
    </w:p>
    <w:p w14:paraId="6440D33F" w14:textId="77777777" w:rsidR="008121EE" w:rsidRPr="00E04C5B" w:rsidRDefault="008121EE" w:rsidP="008121EE">
      <w:pPr>
        <w:pStyle w:val="Textebrut"/>
        <w:rPr>
          <w:rFonts w:asciiTheme="minorHAnsi" w:hAnsiTheme="minorHAnsi" w:cs="Courier New"/>
        </w:rPr>
      </w:pPr>
    </w:p>
    <w:p w14:paraId="25F4F33A" w14:textId="1F12828F"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Dans le passé, l'éducation était autant liée au contexte qu'au contenu. Les systèmes éducatifs modernes se concentrent presque entièrement sur le contenu : les informations qui doivent être introduites dans l'esprit d'un enfant pour en faire un membre fonctionnel de la société. Cette approche passe à côté de l'objectif fondamental de l'éducation qui, pendant la majeure partie de l'histoire de l'humanité, a consisté tout autant à apprendre à apprendre, à tisser des liens et à s'entendre avec les autres qu'à fournir des informations sur le monde en général. Lorsque l'éducation est devenue essentiellement axée sur le contenu, l'un de ses </w:t>
      </w:r>
      <w:r w:rsidRPr="00E04C5B">
        <w:rPr>
          <w:rFonts w:asciiTheme="minorHAnsi" w:hAnsiTheme="minorHAnsi" w:cs="Courier New"/>
        </w:rPr>
        <w:lastRenderedPageBreak/>
        <w:t xml:space="preserve">nombreux effets a été de </w:t>
      </w:r>
      <w:r w:rsidRPr="00AD6FBB">
        <w:rPr>
          <w:rFonts w:asciiTheme="minorHAnsi" w:hAnsiTheme="minorHAnsi" w:cs="Courier New"/>
          <w:highlight w:val="yellow"/>
        </w:rPr>
        <w:t>réduire la valeur des anciens</w:t>
      </w:r>
      <w:r w:rsidRPr="00E04C5B">
        <w:rPr>
          <w:rFonts w:asciiTheme="minorHAnsi" w:hAnsiTheme="minorHAnsi" w:cs="Courier New"/>
        </w:rPr>
        <w:t>, qui passaient auparavant du temps avec les enfants en tant que sources de sagesse sur la vie et l'existence. Les générations plus âgées constituaient un moyen de développement cognitif et social essentiel, aidant les enfants à devenir le type d'adultes capables de travailler ensemble à la réalisation d'objectifs communs, en privilégiant la dynamique de groupe par rapport aux individus</w:t>
      </w:r>
      <w:r w:rsidR="00E42B14">
        <w:rPr>
          <w:rFonts w:asciiTheme="minorHAnsi" w:hAnsiTheme="minorHAnsi" w:cs="Courier New"/>
        </w:rPr>
        <w:t xml:space="preserve"> [</w:t>
      </w:r>
      <w:r w:rsidRPr="00E04C5B">
        <w:rPr>
          <w:rFonts w:asciiTheme="minorHAnsi" w:hAnsiTheme="minorHAnsi" w:cs="Courier New"/>
        </w:rPr>
        <w:t>94</w:t>
      </w:r>
      <w:r w:rsidR="0049616D">
        <w:rPr>
          <w:rFonts w:asciiTheme="minorHAnsi" w:hAnsiTheme="minorHAnsi" w:cs="Courier New"/>
        </w:rPr>
        <w:t xml:space="preserve">]. </w:t>
      </w:r>
      <w:r w:rsidRPr="00E04C5B">
        <w:rPr>
          <w:rFonts w:asciiTheme="minorHAnsi" w:hAnsiTheme="minorHAnsi" w:cs="Courier New"/>
        </w:rPr>
        <w:t xml:space="preserve">Dans de nombreuses régions du monde, cet acquis a été largement perdu. Dans le même temps, </w:t>
      </w:r>
      <w:r w:rsidRPr="00AD6FBB">
        <w:rPr>
          <w:rFonts w:asciiTheme="minorHAnsi" w:hAnsiTheme="minorHAnsi" w:cs="Courier New"/>
          <w:highlight w:val="yellow"/>
        </w:rPr>
        <w:t>l'allocation d'argent a remplacé l'allocation de temps passé avec nos enfants</w:t>
      </w:r>
      <w:r w:rsidRPr="00E04C5B">
        <w:rPr>
          <w:rFonts w:asciiTheme="minorHAnsi" w:hAnsiTheme="minorHAnsi" w:cs="Courier New"/>
        </w:rPr>
        <w:t>. Une grande partie de cet argent est dépensée en salaires pour des personnes qui n'aiment pas ou ne s'occupent pas de nos enfants de la même manière que nous</w:t>
      </w:r>
      <w:r w:rsidR="00E42B14">
        <w:rPr>
          <w:rFonts w:asciiTheme="minorHAnsi" w:hAnsiTheme="minorHAnsi" w:cs="Courier New"/>
        </w:rPr>
        <w:t xml:space="preserve"> [</w:t>
      </w:r>
      <w:r w:rsidRPr="00E04C5B">
        <w:rPr>
          <w:rFonts w:asciiTheme="minorHAnsi" w:hAnsiTheme="minorHAnsi" w:cs="Courier New"/>
        </w:rPr>
        <w:t>95</w:t>
      </w:r>
      <w:r w:rsidR="0049616D">
        <w:rPr>
          <w:rFonts w:asciiTheme="minorHAnsi" w:hAnsiTheme="minorHAnsi" w:cs="Courier New"/>
        </w:rPr>
        <w:t xml:space="preserve">]. </w:t>
      </w:r>
      <w:r w:rsidRPr="00E04C5B">
        <w:rPr>
          <w:rFonts w:asciiTheme="minorHAnsi" w:hAnsiTheme="minorHAnsi" w:cs="Courier New"/>
        </w:rPr>
        <w:t>Les liens étroits entre les générations, qui favorisaient autrefois le développement et l'apprentissage, ont été en grande partie supprimés de la pédagogie contemporaine.</w:t>
      </w:r>
    </w:p>
    <w:p w14:paraId="4123BBA8" w14:textId="77777777" w:rsidR="008121EE" w:rsidRPr="00E04C5B" w:rsidRDefault="008121EE" w:rsidP="008121EE">
      <w:pPr>
        <w:pStyle w:val="Textebrut"/>
        <w:rPr>
          <w:rFonts w:asciiTheme="minorHAnsi" w:hAnsiTheme="minorHAnsi" w:cs="Courier New"/>
        </w:rPr>
      </w:pPr>
    </w:p>
    <w:p w14:paraId="12E2EFBB" w14:textId="10452158" w:rsidR="00EC0A13" w:rsidRPr="00E04C5B" w:rsidRDefault="00000000">
      <w:pPr>
        <w:pStyle w:val="Textebrut"/>
        <w:rPr>
          <w:rFonts w:asciiTheme="minorHAnsi" w:hAnsiTheme="minorHAnsi" w:cs="Courier New"/>
        </w:rPr>
      </w:pPr>
      <w:r w:rsidRPr="00E04C5B">
        <w:rPr>
          <w:rFonts w:asciiTheme="minorHAnsi" w:hAnsiTheme="minorHAnsi" w:cs="Courier New"/>
        </w:rPr>
        <w:t>Enfin, l'histoire que notre civilisation se raconte sur l'éducation dénigre nécessairement d'autres approches parfaitement valables de l'apprentissage du monde qui ont dû faire place aux types d'apprentissage dont nous avons besoin pour soutenir la croissance économique mondialisée. Pendant des dizaines de milliers d'années, des groupes d'humains ont construit des vies en relatif équilibre avec le monde naturel, transmettant des connaissances entre les générations qui donnaient la priorité au transfert des compétences et de la sagesse qui permettaient à leurs sociétés de rester saines et entières</w:t>
      </w:r>
      <w:r w:rsidR="00E04C5B">
        <w:rPr>
          <w:rFonts w:asciiTheme="minorHAnsi" w:hAnsiTheme="minorHAnsi" w:cs="Courier New"/>
        </w:rPr>
        <w:t xml:space="preserve"> </w:t>
      </w:r>
      <w:r w:rsidR="00E42B14">
        <w:rPr>
          <w:rFonts w:asciiTheme="minorHAnsi" w:hAnsiTheme="minorHAnsi" w:cs="Courier New"/>
        </w:rPr>
        <w:t>[</w:t>
      </w:r>
      <w:r w:rsidRPr="00E04C5B">
        <w:rPr>
          <w:rFonts w:asciiTheme="minorHAnsi" w:hAnsiTheme="minorHAnsi" w:cs="Courier New"/>
        </w:rPr>
        <w:t>96</w:t>
      </w:r>
      <w:r w:rsidR="0049616D">
        <w:rPr>
          <w:rFonts w:asciiTheme="minorHAnsi" w:hAnsiTheme="minorHAnsi" w:cs="Courier New"/>
        </w:rPr>
        <w:t xml:space="preserve">]. </w:t>
      </w:r>
      <w:r w:rsidRPr="00E04C5B">
        <w:rPr>
          <w:rFonts w:asciiTheme="minorHAnsi" w:hAnsiTheme="minorHAnsi" w:cs="Courier New"/>
        </w:rPr>
        <w:t>Cette approche n'a peut-être pas donné naissance aux smartphones et aux voyages en avion, mais elle n'a pas non plus donné naissance aux armes nucléaires et à la pollution industrielle. Pour ceux qui prônent l'innovation comme réponse aux défis de notre époque, il faut aussi reconnaître que c'est l'innovation qui est à l'origine des problèmes auxquels nous sommes confrontés aujourd'hui.</w:t>
      </w:r>
    </w:p>
    <w:p w14:paraId="2713884A" w14:textId="77777777" w:rsidR="008121EE" w:rsidRPr="00E04C5B" w:rsidRDefault="008121EE" w:rsidP="008121EE">
      <w:pPr>
        <w:pStyle w:val="Textebrut"/>
        <w:rPr>
          <w:rFonts w:asciiTheme="minorHAnsi" w:hAnsiTheme="minorHAnsi" w:cs="Courier New"/>
        </w:rPr>
      </w:pPr>
    </w:p>
    <w:p w14:paraId="110D9055" w14:textId="77777777" w:rsidR="008121EE" w:rsidRPr="00E04C5B" w:rsidRDefault="008121EE" w:rsidP="008121EE">
      <w:pPr>
        <w:pStyle w:val="Textebrut"/>
        <w:rPr>
          <w:rFonts w:asciiTheme="minorHAnsi" w:hAnsiTheme="minorHAnsi" w:cs="Courier New"/>
        </w:rPr>
      </w:pPr>
    </w:p>
    <w:p w14:paraId="5066C680" w14:textId="77777777" w:rsidR="00EC0A13" w:rsidRPr="00E04C5B" w:rsidRDefault="00000000" w:rsidP="00D76BB4">
      <w:pPr>
        <w:pStyle w:val="Titre2"/>
      </w:pPr>
      <w:r w:rsidRPr="00E04C5B">
        <w:t>Clarifier le déclin des conflits violents</w:t>
      </w:r>
    </w:p>
    <w:p w14:paraId="11D9EA21" w14:textId="77777777" w:rsidR="008121EE" w:rsidRPr="00E04C5B" w:rsidRDefault="008121EE" w:rsidP="008121EE">
      <w:pPr>
        <w:pStyle w:val="Textebrut"/>
        <w:rPr>
          <w:rFonts w:asciiTheme="minorHAnsi" w:hAnsiTheme="minorHAnsi" w:cs="Courier New"/>
        </w:rPr>
      </w:pPr>
    </w:p>
    <w:p w14:paraId="6FF7AE5B" w14:textId="77777777" w:rsidR="00EC0A13" w:rsidRPr="000426DC" w:rsidRDefault="00000000">
      <w:pPr>
        <w:pStyle w:val="Textebrut"/>
        <w:rPr>
          <w:rFonts w:asciiTheme="minorHAnsi" w:hAnsiTheme="minorHAnsi" w:cs="Courier New"/>
          <w:b/>
          <w:bCs/>
        </w:rPr>
      </w:pPr>
      <w:r w:rsidRPr="000426DC">
        <w:rPr>
          <w:rFonts w:asciiTheme="minorHAnsi" w:hAnsiTheme="minorHAnsi" w:cs="Courier New"/>
          <w:b/>
          <w:bCs/>
        </w:rPr>
        <w:t>Comment mesurer la violence dans un monde où les armes sont de plus en plus innovantes et puissantes ?</w:t>
      </w:r>
    </w:p>
    <w:p w14:paraId="0BE8C602" w14:textId="77777777" w:rsidR="008121EE" w:rsidRPr="00E04C5B" w:rsidRDefault="008121EE" w:rsidP="008121EE">
      <w:pPr>
        <w:pStyle w:val="Textebrut"/>
        <w:rPr>
          <w:rFonts w:asciiTheme="minorHAnsi" w:hAnsiTheme="minorHAnsi" w:cs="Courier New"/>
        </w:rPr>
      </w:pPr>
    </w:p>
    <w:p w14:paraId="7C00F23F" w14:textId="3AAA3DC6"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dernier exemple généralement invoqué à l'appui de la thèse du progrès est celui d'un "déclin général des conflits violents". Il s'avère que la façon dont nous mesurons les conflits et la façon dont nous choisissons la période d'analyse ont une grande importance pour notre compréhension de l'évolution de la violence à l'ère moderne. </w:t>
      </w:r>
      <w:r w:rsidRPr="00E04C5B">
        <w:rPr>
          <w:rFonts w:asciiTheme="minorHAnsi" w:hAnsiTheme="minorHAnsi" w:cs="Courier New"/>
        </w:rPr>
        <w:lastRenderedPageBreak/>
        <w:t>Les grandes guerres du XXe siècle ont mis les technologies industrielles au service de la mort mécanisée. Les décès dus à la guerre ont connu deux pics au cours de la première moitié du siècle dernier (en raison des deux guerres mondiales), ce qui, à l'échelle de l'histoire de l'humanité, ne représente qu'un moment de l'histoire</w:t>
      </w:r>
      <w:r w:rsidR="00E04C5B">
        <w:rPr>
          <w:rFonts w:asciiTheme="minorHAnsi" w:hAnsiTheme="minorHAnsi" w:cs="Courier New"/>
        </w:rPr>
        <w:t xml:space="preserve"> </w:t>
      </w:r>
      <w:r w:rsidR="00E42B14">
        <w:rPr>
          <w:rFonts w:asciiTheme="minorHAnsi" w:hAnsiTheme="minorHAnsi" w:cs="Courier New"/>
        </w:rPr>
        <w:t>[</w:t>
      </w:r>
      <w:r w:rsidRPr="00E04C5B">
        <w:rPr>
          <w:rFonts w:asciiTheme="minorHAnsi" w:hAnsiTheme="minorHAnsi" w:cs="Courier New"/>
        </w:rPr>
        <w:t>97]. En 2022, le nombre de morts dans les conflits armés dans le monde a doublé, en grande partie à cause de la guerre terrestre la plus importante en Europe depuis 1945</w:t>
      </w:r>
      <w:r w:rsidR="00E04C5B">
        <w:rPr>
          <w:rFonts w:asciiTheme="minorHAnsi" w:hAnsiTheme="minorHAnsi" w:cs="Courier New"/>
        </w:rPr>
        <w:t xml:space="preserve"> </w:t>
      </w:r>
      <w:r w:rsidR="00E42B14">
        <w:rPr>
          <w:rFonts w:asciiTheme="minorHAnsi" w:hAnsiTheme="minorHAnsi" w:cs="Courier New"/>
        </w:rPr>
        <w:t>[</w:t>
      </w:r>
      <w:r w:rsidRPr="00E04C5B">
        <w:rPr>
          <w:rFonts w:asciiTheme="minorHAnsi" w:hAnsiTheme="minorHAnsi" w:cs="Courier New"/>
        </w:rPr>
        <w:t>98]. Le nombre total de conflits armés dans le monde a également connu une tendance constante à la hausse au cours des deux dernières décennies</w:t>
      </w:r>
      <w:r w:rsidR="00E42B14">
        <w:rPr>
          <w:rFonts w:asciiTheme="minorHAnsi" w:hAnsiTheme="minorHAnsi" w:cs="Courier New"/>
        </w:rPr>
        <w:t xml:space="preserve"> [</w:t>
      </w:r>
      <w:r w:rsidRPr="00E04C5B">
        <w:rPr>
          <w:rFonts w:asciiTheme="minorHAnsi" w:hAnsiTheme="minorHAnsi" w:cs="Courier New"/>
        </w:rPr>
        <w:t>99</w:t>
      </w:r>
      <w:r w:rsidR="0049616D">
        <w:rPr>
          <w:rFonts w:asciiTheme="minorHAnsi" w:hAnsiTheme="minorHAnsi" w:cs="Courier New"/>
        </w:rPr>
        <w:t xml:space="preserve">]. </w:t>
      </w:r>
      <w:r w:rsidRPr="00E04C5B">
        <w:rPr>
          <w:rFonts w:asciiTheme="minorHAnsi" w:hAnsiTheme="minorHAnsi" w:cs="Courier New"/>
        </w:rPr>
        <w:t>S'il est facile de démontrer que les conflits directs entre grandes puissances ont diminué au cours de la courte période qui a suivi la fin de la Seconde Guerre mondiale, cette paix a été obtenue à un prix élevé. La croissance économique exponentielle et les liens commerciaux de plus en plus interdépendants ont été utilisés pour décourager les guerres directes entre les nations</w:t>
      </w:r>
      <w:r w:rsidR="00E42B14">
        <w:rPr>
          <w:rFonts w:asciiTheme="minorHAnsi" w:hAnsiTheme="minorHAnsi" w:cs="Courier New"/>
        </w:rPr>
        <w:t xml:space="preserve"> [</w:t>
      </w:r>
      <w:r w:rsidRPr="00E04C5B">
        <w:rPr>
          <w:rFonts w:asciiTheme="minorHAnsi" w:hAnsiTheme="minorHAnsi" w:cs="Courier New"/>
        </w:rPr>
        <w:t>100</w:t>
      </w:r>
      <w:r w:rsidR="0049616D">
        <w:rPr>
          <w:rFonts w:asciiTheme="minorHAnsi" w:hAnsiTheme="minorHAnsi" w:cs="Courier New"/>
        </w:rPr>
        <w:t xml:space="preserve">]. </w:t>
      </w:r>
      <w:r w:rsidRPr="00E04C5B">
        <w:rPr>
          <w:rFonts w:asciiTheme="minorHAnsi" w:hAnsiTheme="minorHAnsi" w:cs="Courier New"/>
        </w:rPr>
        <w:t>Le coût de cette solution temporaire a été supporté par la nature et la santé humaine.</w:t>
      </w:r>
    </w:p>
    <w:p w14:paraId="4B5A4B94" w14:textId="77777777" w:rsidR="008121EE" w:rsidRPr="00E04C5B" w:rsidRDefault="008121EE" w:rsidP="008121EE">
      <w:pPr>
        <w:pStyle w:val="Textebrut"/>
        <w:rPr>
          <w:rFonts w:asciiTheme="minorHAnsi" w:hAnsiTheme="minorHAnsi" w:cs="Courier New"/>
        </w:rPr>
      </w:pPr>
    </w:p>
    <w:p w14:paraId="62124DCC" w14:textId="7EB31E91" w:rsidR="00EC0A13" w:rsidRPr="00E04C5B" w:rsidRDefault="00000000">
      <w:pPr>
        <w:pStyle w:val="Textebrut"/>
        <w:rPr>
          <w:rFonts w:asciiTheme="minorHAnsi" w:hAnsiTheme="minorHAnsi" w:cs="Courier New"/>
        </w:rPr>
      </w:pPr>
      <w:r w:rsidRPr="00E04C5B">
        <w:rPr>
          <w:rFonts w:asciiTheme="minorHAnsi" w:hAnsiTheme="minorHAnsi" w:cs="Courier New"/>
        </w:rPr>
        <w:t>Dans le même temps, la manière dont les guerres sont menées a changé. Dans une certaine mesure, la guerre moderne a simplement subverti le besoin de balles dans ses phases initiales : la guerre psychologique, la guerre cybernétique et la guerre de l'information sont désormais continues, intenses et s'intensifient entre les grandes puissances</w:t>
      </w:r>
      <w:r w:rsidR="00E42B14">
        <w:rPr>
          <w:rFonts w:asciiTheme="minorHAnsi" w:hAnsiTheme="minorHAnsi" w:cs="Courier New"/>
        </w:rPr>
        <w:t xml:space="preserve"> [</w:t>
      </w:r>
      <w:r w:rsidRPr="00E04C5B">
        <w:rPr>
          <w:rFonts w:asciiTheme="minorHAnsi" w:hAnsiTheme="minorHAnsi" w:cs="Courier New"/>
        </w:rPr>
        <w:t>101</w:t>
      </w:r>
      <w:r w:rsidR="0049616D">
        <w:rPr>
          <w:rFonts w:asciiTheme="minorHAnsi" w:hAnsiTheme="minorHAnsi" w:cs="Courier New"/>
        </w:rPr>
        <w:t xml:space="preserve">]. </w:t>
      </w:r>
      <w:r w:rsidRPr="00E04C5B">
        <w:rPr>
          <w:rFonts w:asciiTheme="minorHAnsi" w:hAnsiTheme="minorHAnsi" w:cs="Courier New"/>
        </w:rPr>
        <w:t>Sur les échelles de temps les plus significatives, cela conduit-il finalement à une diminution de la violence totale ? Nous ne disposons pas encore de suffisamment de données pour l'affirmer de manière concluante. D'un côté, nous pouvons nous réjouir de la subversion du conflit direct, tout en reconnaissant que la guerre irrégulière moderne entre les États-nations n'exclut pas nécessairement l'utilisation de chars et de missiles à plus long terme</w:t>
      </w:r>
      <w:r w:rsidR="00E42B14">
        <w:rPr>
          <w:rFonts w:asciiTheme="minorHAnsi" w:hAnsiTheme="minorHAnsi" w:cs="Courier New"/>
        </w:rPr>
        <w:t xml:space="preserve"> [</w:t>
      </w:r>
      <w:r w:rsidRPr="00E04C5B">
        <w:rPr>
          <w:rFonts w:asciiTheme="minorHAnsi" w:hAnsiTheme="minorHAnsi" w:cs="Courier New"/>
        </w:rPr>
        <w:t>102</w:t>
      </w:r>
      <w:r w:rsidR="0049616D">
        <w:rPr>
          <w:rFonts w:asciiTheme="minorHAnsi" w:hAnsiTheme="minorHAnsi" w:cs="Courier New"/>
        </w:rPr>
        <w:t xml:space="preserve">]. </w:t>
      </w:r>
      <w:r w:rsidRPr="00E04C5B">
        <w:rPr>
          <w:rFonts w:asciiTheme="minorHAnsi" w:hAnsiTheme="minorHAnsi" w:cs="Courier New"/>
        </w:rPr>
        <w:t>Les conflits actuels en Europe et au Moyen-Orient peuvent servir à mettre en évidence cette préoccupation. Alors que de nombreux pays sont occupés à mener des cybercampagnes, ils consacrent toujours une part importante du PIB mondial au développement d'armes de plus en plus destructrices. Grâce à l'innovation dans le domaine des capacités nucléaires et d'autres technologies militaires avancées, l'énergie destructrice totale disponible pour les futures guerres cinétiques est des milliers de fois plus importante qu'elle ne l'a jamais été</w:t>
      </w:r>
      <w:r w:rsidR="00E04C5B">
        <w:rPr>
          <w:rFonts w:asciiTheme="minorHAnsi" w:hAnsiTheme="minorHAnsi" w:cs="Courier New"/>
        </w:rPr>
        <w:t xml:space="preserve"> </w:t>
      </w:r>
      <w:r w:rsidR="00E42B14">
        <w:rPr>
          <w:rFonts w:asciiTheme="minorHAnsi" w:hAnsiTheme="minorHAnsi" w:cs="Courier New"/>
        </w:rPr>
        <w:t>[</w:t>
      </w:r>
      <w:r w:rsidRPr="00E04C5B">
        <w:rPr>
          <w:rFonts w:asciiTheme="minorHAnsi" w:hAnsiTheme="minorHAnsi" w:cs="Courier New"/>
        </w:rPr>
        <w:t>103</w:t>
      </w:r>
      <w:r w:rsidR="0049616D">
        <w:rPr>
          <w:rFonts w:asciiTheme="minorHAnsi" w:hAnsiTheme="minorHAnsi" w:cs="Courier New"/>
        </w:rPr>
        <w:t xml:space="preserve">]. </w:t>
      </w:r>
      <w:r w:rsidRPr="00E04C5B">
        <w:rPr>
          <w:rFonts w:asciiTheme="minorHAnsi" w:hAnsiTheme="minorHAnsi" w:cs="Courier New"/>
        </w:rPr>
        <w:t>La guerre fondée sur la technologie implique aujourd'hui un ensemble toujours plus vaste de capacités et de domaines, avec le potentiel d'une échelle de violence comme nous n'en avons jamais vu auparavant.</w:t>
      </w:r>
    </w:p>
    <w:p w14:paraId="733F6D90" w14:textId="77777777" w:rsidR="008121EE" w:rsidRPr="00E04C5B" w:rsidRDefault="008121EE" w:rsidP="008121EE">
      <w:pPr>
        <w:pStyle w:val="Textebrut"/>
        <w:rPr>
          <w:rFonts w:asciiTheme="minorHAnsi" w:hAnsiTheme="minorHAnsi" w:cs="Courier New"/>
        </w:rPr>
      </w:pPr>
    </w:p>
    <w:p w14:paraId="635B2113" w14:textId="77777777" w:rsidR="00EC0A13" w:rsidRPr="00E04C5B" w:rsidRDefault="00000000" w:rsidP="009861BF">
      <w:pPr>
        <w:pStyle w:val="Citation"/>
      </w:pPr>
      <w:r w:rsidRPr="00E04C5B">
        <w:lastRenderedPageBreak/>
        <w:t>Alors que de nombreux pays sont occupés à mener des cybercampagnes, ils consacrent toujours une part importante du PIB mondial au développement d'armes de plus en plus destructrices.</w:t>
      </w:r>
    </w:p>
    <w:p w14:paraId="3A10C82B" w14:textId="77777777" w:rsidR="008121EE" w:rsidRPr="00E04C5B" w:rsidRDefault="008121EE" w:rsidP="008121EE">
      <w:pPr>
        <w:pStyle w:val="Textebrut"/>
        <w:rPr>
          <w:rFonts w:asciiTheme="minorHAnsi" w:hAnsiTheme="minorHAnsi" w:cs="Courier New"/>
        </w:rPr>
      </w:pPr>
    </w:p>
    <w:p w14:paraId="30DBF389" w14:textId="77777777" w:rsidR="00EC0A13" w:rsidRPr="00E04C5B" w:rsidRDefault="00000000" w:rsidP="00E71341">
      <w:pPr>
        <w:pStyle w:val="Titre3"/>
      </w:pPr>
      <w:r w:rsidRPr="00E04C5B">
        <w:t>L'ensemble plutôt que les parties</w:t>
      </w:r>
    </w:p>
    <w:p w14:paraId="011AA76A" w14:textId="77777777" w:rsidR="008121EE" w:rsidRPr="00E04C5B" w:rsidRDefault="008121EE" w:rsidP="008121EE">
      <w:pPr>
        <w:pStyle w:val="Textebrut"/>
        <w:rPr>
          <w:rFonts w:asciiTheme="minorHAnsi" w:hAnsiTheme="minorHAnsi" w:cs="Courier New"/>
        </w:rPr>
      </w:pPr>
    </w:p>
    <w:p w14:paraId="76953C69" w14:textId="38A8980A"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En ouvrant </w:t>
      </w:r>
      <w:proofErr w:type="gramStart"/>
      <w:r w:rsidRPr="00E04C5B">
        <w:rPr>
          <w:rFonts w:asciiTheme="minorHAnsi" w:hAnsiTheme="minorHAnsi" w:cs="Courier New"/>
        </w:rPr>
        <w:t>les yeux un peu plus grand</w:t>
      </w:r>
      <w:proofErr w:type="gramEnd"/>
      <w:r w:rsidRPr="00E04C5B">
        <w:rPr>
          <w:rFonts w:asciiTheme="minorHAnsi" w:hAnsiTheme="minorHAnsi" w:cs="Courier New"/>
        </w:rPr>
        <w:t xml:space="preserve"> pour voir ces affirmations comme faisant partie d'un ensemble plus nuancé, on découvre un principe général de la modernité : toutes nos incroyables inventions ont des conséquences que nous préférerions ne pas voir, quelle que soit leur utilité pour nous</w:t>
      </w:r>
      <w:r w:rsidR="00E42B14">
        <w:rPr>
          <w:rFonts w:asciiTheme="minorHAnsi" w:hAnsiTheme="minorHAnsi" w:cs="Courier New"/>
        </w:rPr>
        <w:t xml:space="preserve"> [</w:t>
      </w:r>
      <w:r w:rsidRPr="00E04C5B">
        <w:rPr>
          <w:rFonts w:asciiTheme="minorHAnsi" w:hAnsiTheme="minorHAnsi" w:cs="Courier New"/>
        </w:rPr>
        <w:t>104</w:t>
      </w:r>
      <w:r w:rsidR="0049616D">
        <w:rPr>
          <w:rFonts w:asciiTheme="minorHAnsi" w:hAnsiTheme="minorHAnsi" w:cs="Courier New"/>
        </w:rPr>
        <w:t xml:space="preserve">]. </w:t>
      </w:r>
      <w:r w:rsidRPr="00E04C5B">
        <w:rPr>
          <w:rFonts w:asciiTheme="minorHAnsi" w:hAnsiTheme="minorHAnsi" w:cs="Courier New"/>
        </w:rPr>
        <w:t>Personne ne souhaite le changement climatique, mais il s'agit d'un effet secondaire inévitable de nos taux de croissance industrielle et de mondialisation au cours des derniers siècles. Les plastiques sont l'un des "quatre piliers de la civilisation moderne", tout à fait indispensables à la société en raison de leur utilisation dans l'emballage, l'habillement, la construction, la médecine et les produits de consommation</w:t>
      </w:r>
      <w:r w:rsidR="00E42B14">
        <w:rPr>
          <w:rFonts w:asciiTheme="minorHAnsi" w:hAnsiTheme="minorHAnsi" w:cs="Courier New"/>
        </w:rPr>
        <w:t xml:space="preserve"> [</w:t>
      </w:r>
      <w:r w:rsidRPr="00E04C5B">
        <w:rPr>
          <w:rFonts w:asciiTheme="minorHAnsi" w:hAnsiTheme="minorHAnsi" w:cs="Courier New"/>
        </w:rPr>
        <w:t>105]. Pourtant, ils forment également des nanoparticules toxiques qui pénètrent aujourd'hui tous les domaines de la biosphère, empoisonnant les plantes et les animaux et circulant dans notre sang, entraînant des inflammations, des cancers et la mort des cellules, ainsi que des perturbations des cycles hormonaux, de la fertilité et du développement prénatal</w:t>
      </w:r>
      <w:r w:rsidR="00E42B14">
        <w:rPr>
          <w:rFonts w:asciiTheme="minorHAnsi" w:hAnsiTheme="minorHAnsi" w:cs="Courier New"/>
        </w:rPr>
        <w:t xml:space="preserve"> [</w:t>
      </w:r>
      <w:r w:rsidRPr="00E04C5B">
        <w:rPr>
          <w:rFonts w:asciiTheme="minorHAnsi" w:hAnsiTheme="minorHAnsi" w:cs="Courier New"/>
        </w:rPr>
        <w:t>106</w:t>
      </w:r>
      <w:r w:rsidR="0049616D">
        <w:rPr>
          <w:rFonts w:asciiTheme="minorHAnsi" w:hAnsiTheme="minorHAnsi" w:cs="Courier New"/>
        </w:rPr>
        <w:t xml:space="preserve">]. </w:t>
      </w:r>
      <w:r w:rsidRPr="00E04C5B">
        <w:rPr>
          <w:rFonts w:asciiTheme="minorHAnsi" w:hAnsiTheme="minorHAnsi" w:cs="Courier New"/>
        </w:rPr>
        <w:t>Les antibiotiques sont une véritable merveille du monde moderne, sauvant des millions de vies de la mort par infection bactérienne. En même temps, leur utilisation a conduit à des bactéries résistantes aux antibiotiques, à des infections chroniques mortelles, à une perturbation profonde du microbiome humain et à des impacts négatifs sur le développement lorsqu'ils sont prescrits à des bébés et à des enfants</w:t>
      </w:r>
      <w:r w:rsidR="00E42B14">
        <w:rPr>
          <w:rFonts w:asciiTheme="minorHAnsi" w:hAnsiTheme="minorHAnsi" w:cs="Courier New"/>
        </w:rPr>
        <w:t xml:space="preserve"> [</w:t>
      </w:r>
      <w:r w:rsidRPr="00E04C5B">
        <w:rPr>
          <w:rFonts w:asciiTheme="minorHAnsi" w:hAnsiTheme="minorHAnsi" w:cs="Courier New"/>
        </w:rPr>
        <w:t>107</w:t>
      </w:r>
      <w:r w:rsidR="0049616D">
        <w:rPr>
          <w:rFonts w:asciiTheme="minorHAnsi" w:hAnsiTheme="minorHAnsi" w:cs="Courier New"/>
        </w:rPr>
        <w:t xml:space="preserve">]. </w:t>
      </w:r>
    </w:p>
    <w:p w14:paraId="563B7D1C" w14:textId="77777777" w:rsidR="008121EE" w:rsidRPr="00E04C5B" w:rsidRDefault="008121EE" w:rsidP="008121EE">
      <w:pPr>
        <w:pStyle w:val="Textebrut"/>
        <w:rPr>
          <w:rFonts w:asciiTheme="minorHAnsi" w:hAnsiTheme="minorHAnsi" w:cs="Courier New"/>
        </w:rPr>
      </w:pPr>
    </w:p>
    <w:p w14:paraId="433B6ED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Ces brefs exemples ne sont pas aberrants. Il s'agit d'un schéma commun à toutes les technologies et, pour les partisans du progrès qui sont prêts à reconnaître cette réalité, il est souvent justifié par l'idée d'une amélioration sur le long arc de l'histoire : oui, les nouvelles technologies s'accompagnent parfois de coûts cachés ou de conséquences imprévues, mais en dépit de ces revers, les choses s'améliorent toujours avec le temps. La trajectoire finale est ascendante. L'un des exemples souvent évoqués dans ce contexte est la manière dont </w:t>
      </w:r>
      <w:r w:rsidRPr="00FA3456">
        <w:rPr>
          <w:rFonts w:asciiTheme="minorHAnsi" w:hAnsiTheme="minorHAnsi" w:cs="Courier New"/>
          <w:highlight w:val="yellow"/>
        </w:rPr>
        <w:t>l'humanité a résolu le problème de la faim</w:t>
      </w:r>
      <w:r w:rsidRPr="00E04C5B">
        <w:rPr>
          <w:rFonts w:asciiTheme="minorHAnsi" w:hAnsiTheme="minorHAnsi" w:cs="Courier New"/>
        </w:rPr>
        <w:t>.</w:t>
      </w:r>
    </w:p>
    <w:p w14:paraId="5A19105D" w14:textId="77777777" w:rsidR="008121EE" w:rsidRPr="00E04C5B" w:rsidRDefault="008121EE" w:rsidP="008121EE">
      <w:pPr>
        <w:pStyle w:val="Textebrut"/>
        <w:rPr>
          <w:rFonts w:asciiTheme="minorHAnsi" w:hAnsiTheme="minorHAnsi" w:cs="Courier New"/>
        </w:rPr>
      </w:pPr>
    </w:p>
    <w:p w14:paraId="20C82C09" w14:textId="77777777" w:rsidR="008121EE" w:rsidRPr="00E04C5B" w:rsidRDefault="008121EE" w:rsidP="008121EE">
      <w:pPr>
        <w:pStyle w:val="Textebrut"/>
        <w:rPr>
          <w:rFonts w:asciiTheme="minorHAnsi" w:hAnsiTheme="minorHAnsi" w:cs="Courier New"/>
        </w:rPr>
      </w:pPr>
    </w:p>
    <w:p w14:paraId="3A4E0EE4" w14:textId="77777777" w:rsidR="00EC0A13" w:rsidRPr="00E04C5B" w:rsidRDefault="00000000" w:rsidP="00E71341">
      <w:pPr>
        <w:pStyle w:val="Titre2"/>
      </w:pPr>
      <w:r w:rsidRPr="00E04C5B">
        <w:t>Une réserve inépuisable de nourriture (et plus encore)</w:t>
      </w:r>
    </w:p>
    <w:p w14:paraId="5F9E0E74" w14:textId="77777777" w:rsidR="008121EE" w:rsidRPr="00E04C5B" w:rsidRDefault="008121EE" w:rsidP="008121EE">
      <w:pPr>
        <w:pStyle w:val="Textebrut"/>
        <w:rPr>
          <w:rFonts w:asciiTheme="minorHAnsi" w:hAnsiTheme="minorHAnsi" w:cs="Courier New"/>
        </w:rPr>
      </w:pPr>
    </w:p>
    <w:p w14:paraId="4D9D58DF" w14:textId="36DD78BF"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Notre peur de la famine et les actions qu'elle nous pousse à entreprendre sont une caractéristique essentielle de la mémoire collective de l'humanité et une forte motivation pour faire preuve d'ingéniosité face à la privation. Le récit du progrès affirme que l'invention de l'agriculture moderne - en particulier le </w:t>
      </w:r>
      <w:r w:rsidRPr="00FA3456">
        <w:rPr>
          <w:rFonts w:asciiTheme="minorHAnsi" w:hAnsiTheme="minorHAnsi" w:cs="Courier New"/>
          <w:highlight w:val="yellow"/>
        </w:rPr>
        <w:t>procédé Haber-Bosch</w:t>
      </w:r>
      <w:r w:rsidRPr="00E04C5B">
        <w:rPr>
          <w:rFonts w:asciiTheme="minorHAnsi" w:hAnsiTheme="minorHAnsi" w:cs="Courier New"/>
        </w:rPr>
        <w:t xml:space="preserve"> - nous a libérés de cette peur et a jeté les bases de l'accélération technologique que nous connaissons aujourd'hui</w:t>
      </w:r>
      <w:r w:rsidR="00E04C5B">
        <w:rPr>
          <w:rFonts w:asciiTheme="minorHAnsi" w:hAnsiTheme="minorHAnsi" w:cs="Courier New"/>
        </w:rPr>
        <w:t xml:space="preserve"> </w:t>
      </w:r>
      <w:r w:rsidR="00E42B14">
        <w:rPr>
          <w:rFonts w:asciiTheme="minorHAnsi" w:hAnsiTheme="minorHAnsi" w:cs="Courier New"/>
        </w:rPr>
        <w:t>[</w:t>
      </w:r>
      <w:r w:rsidRPr="00E04C5B">
        <w:rPr>
          <w:rFonts w:asciiTheme="minorHAnsi" w:hAnsiTheme="minorHAnsi" w:cs="Courier New"/>
        </w:rPr>
        <w:t xml:space="preserve">108]. </w:t>
      </w:r>
    </w:p>
    <w:p w14:paraId="28674FF6" w14:textId="77777777" w:rsidR="008121EE" w:rsidRPr="00E04C5B" w:rsidRDefault="008121EE" w:rsidP="008121EE">
      <w:pPr>
        <w:pStyle w:val="Textebrut"/>
        <w:rPr>
          <w:rFonts w:asciiTheme="minorHAnsi" w:hAnsiTheme="minorHAnsi" w:cs="Courier New"/>
        </w:rPr>
      </w:pPr>
    </w:p>
    <w:p w14:paraId="1E7347E4" w14:textId="696E0B4E" w:rsidR="00EC0A13" w:rsidRPr="00E04C5B" w:rsidRDefault="00000000">
      <w:pPr>
        <w:pStyle w:val="Textebrut"/>
        <w:rPr>
          <w:rFonts w:asciiTheme="minorHAnsi" w:hAnsiTheme="minorHAnsi" w:cs="Courier New"/>
        </w:rPr>
      </w:pPr>
      <w:r w:rsidRPr="00E04C5B">
        <w:rPr>
          <w:rFonts w:asciiTheme="minorHAnsi" w:hAnsiTheme="minorHAnsi" w:cs="Courier New"/>
        </w:rPr>
        <w:t>La période de transformation des pratiques agricoles qui s'est déroulée au milieu du siècle dernier est connue sous le nom de "révolution verte", et c'est le procédé Haber-Bosch qui en est à l'origine. Le procédé Haber-Bosch a été mis au point en 1913, lorsque Carl Bosch a démontré une application à l'échelle industrielle de la fixation réussie de l'azote atmosphérique par Fritz Haber, qui avait eu lieu quatre ans plus tôt, en 1909</w:t>
      </w:r>
      <w:r w:rsidR="00E42B14">
        <w:rPr>
          <w:rFonts w:asciiTheme="minorHAnsi" w:hAnsiTheme="minorHAnsi" w:cs="Courier New"/>
        </w:rPr>
        <w:t xml:space="preserve"> [</w:t>
      </w:r>
      <w:r w:rsidRPr="00E04C5B">
        <w:rPr>
          <w:rFonts w:asciiTheme="minorHAnsi" w:hAnsiTheme="minorHAnsi" w:cs="Courier New"/>
        </w:rPr>
        <w:t>109</w:t>
      </w:r>
      <w:r w:rsidR="0049616D">
        <w:rPr>
          <w:rFonts w:asciiTheme="minorHAnsi" w:hAnsiTheme="minorHAnsi" w:cs="Courier New"/>
        </w:rPr>
        <w:t xml:space="preserve">]. </w:t>
      </w:r>
      <w:r w:rsidRPr="00E04C5B">
        <w:rPr>
          <w:rFonts w:asciiTheme="minorHAnsi" w:hAnsiTheme="minorHAnsi" w:cs="Courier New"/>
        </w:rPr>
        <w:t>Ce procédé a permis la production d'ammoniac et la mise au point d'engrais synthétiques, amorçant une évolution des méthodes traditionnelles d'agriculture biologique vers l'amélioration du rendement des cultures sur des sols épuisés. Les plantes ont besoin d'azote pour se développer et, bien qu'il soit abondant dans l'air, la synthèse de l'azote accessible dans le sol est un processus extrêmement lent</w:t>
      </w:r>
      <w:r w:rsidR="00E04C5B">
        <w:rPr>
          <w:rFonts w:asciiTheme="minorHAnsi" w:hAnsiTheme="minorHAnsi" w:cs="Courier New"/>
        </w:rPr>
        <w:t xml:space="preserve"> </w:t>
      </w:r>
      <w:r w:rsidR="00E42B14">
        <w:rPr>
          <w:rFonts w:asciiTheme="minorHAnsi" w:hAnsiTheme="minorHAnsi" w:cs="Courier New"/>
        </w:rPr>
        <w:t>[</w:t>
      </w:r>
      <w:r w:rsidRPr="00E04C5B">
        <w:rPr>
          <w:rFonts w:asciiTheme="minorHAnsi" w:hAnsiTheme="minorHAnsi" w:cs="Courier New"/>
        </w:rPr>
        <w:t>110]. L'agriculture préindustrielle utilisait des engrais naturels, tels que le fumier ou le guano, pour améliorer la production alimentaire en ajoutant un surplus d'azote à la terre</w:t>
      </w:r>
      <w:r w:rsidR="00E42B14">
        <w:rPr>
          <w:rFonts w:asciiTheme="minorHAnsi" w:hAnsiTheme="minorHAnsi" w:cs="Courier New"/>
        </w:rPr>
        <w:t xml:space="preserve"> [</w:t>
      </w:r>
      <w:r w:rsidRPr="00E04C5B">
        <w:rPr>
          <w:rFonts w:asciiTheme="minorHAnsi" w:hAnsiTheme="minorHAnsi" w:cs="Courier New"/>
        </w:rPr>
        <w:t>111</w:t>
      </w:r>
      <w:r w:rsidR="0049616D">
        <w:rPr>
          <w:rFonts w:asciiTheme="minorHAnsi" w:hAnsiTheme="minorHAnsi" w:cs="Courier New"/>
        </w:rPr>
        <w:t xml:space="preserve">]. </w:t>
      </w:r>
      <w:r w:rsidRPr="00E04C5B">
        <w:rPr>
          <w:rFonts w:asciiTheme="minorHAnsi" w:hAnsiTheme="minorHAnsi" w:cs="Courier New"/>
        </w:rPr>
        <w:t>En l'absence d'engrais, les cultures répétées épuisent l'azote dans le sol, les cultures ne poussent pas et les gens finissent par avoir faim.</w:t>
      </w:r>
    </w:p>
    <w:p w14:paraId="4799C028" w14:textId="77777777" w:rsidR="008121EE" w:rsidRPr="00E04C5B" w:rsidRDefault="008121EE" w:rsidP="008121EE">
      <w:pPr>
        <w:pStyle w:val="Textebrut"/>
        <w:rPr>
          <w:rFonts w:asciiTheme="minorHAnsi" w:hAnsiTheme="minorHAnsi" w:cs="Courier New"/>
        </w:rPr>
      </w:pPr>
    </w:p>
    <w:p w14:paraId="706D9F90" w14:textId="490A21B7" w:rsidR="00EC0A13" w:rsidRPr="00E04C5B" w:rsidRDefault="00000000">
      <w:pPr>
        <w:pStyle w:val="Textebrut"/>
        <w:rPr>
          <w:rFonts w:asciiTheme="minorHAnsi" w:hAnsiTheme="minorHAnsi" w:cs="Courier New"/>
        </w:rPr>
      </w:pPr>
      <w:r w:rsidRPr="00E04C5B">
        <w:rPr>
          <w:rFonts w:asciiTheme="minorHAnsi" w:hAnsiTheme="minorHAnsi" w:cs="Courier New"/>
        </w:rPr>
        <w:t>L'augmentation de la fiabilité de la production agricole a largement libéré l'humanité de la menace de la famine. Elle a également amélioré l'accessibilité des aliments et l'efficacité de l'utilisation des terres, tout en réduisant les conflits liés aux ressources alimentaires</w:t>
      </w:r>
      <w:r w:rsidR="00E04C5B">
        <w:rPr>
          <w:rFonts w:asciiTheme="minorHAnsi" w:hAnsiTheme="minorHAnsi" w:cs="Courier New"/>
        </w:rPr>
        <w:t xml:space="preserve"> </w:t>
      </w:r>
      <w:r w:rsidR="00E42B14">
        <w:rPr>
          <w:rFonts w:asciiTheme="minorHAnsi" w:hAnsiTheme="minorHAnsi" w:cs="Courier New"/>
        </w:rPr>
        <w:t>[</w:t>
      </w:r>
      <w:r w:rsidRPr="00E04C5B">
        <w:rPr>
          <w:rFonts w:asciiTheme="minorHAnsi" w:hAnsiTheme="minorHAnsi" w:cs="Courier New"/>
        </w:rPr>
        <w:t>112</w:t>
      </w:r>
      <w:r w:rsidR="0049616D">
        <w:rPr>
          <w:rFonts w:asciiTheme="minorHAnsi" w:hAnsiTheme="minorHAnsi" w:cs="Courier New"/>
        </w:rPr>
        <w:t xml:space="preserve">]. </w:t>
      </w:r>
      <w:r w:rsidRPr="00E04C5B">
        <w:rPr>
          <w:rFonts w:asciiTheme="minorHAnsi" w:hAnsiTheme="minorHAnsi" w:cs="Courier New"/>
        </w:rPr>
        <w:t xml:space="preserve">L'un des effets les plus importants de l'expansion de l'agriculture industrielle a été l'explosion de la population mondiale. </w:t>
      </w:r>
      <w:commentRangeStart w:id="1"/>
      <w:r w:rsidRPr="00691FE2">
        <w:rPr>
          <w:rFonts w:asciiTheme="minorHAnsi" w:hAnsiTheme="minorHAnsi" w:cs="Courier New"/>
          <w:highlight w:val="yellow"/>
        </w:rPr>
        <w:t>Sans le processus Haber-Bosch, près des deux cinquièmes de la population mondiale actuelle n'existeraient pas aujourd'hui</w:t>
      </w:r>
      <w:commentRangeEnd w:id="1"/>
      <w:r w:rsidR="0069158D" w:rsidRPr="00691FE2">
        <w:rPr>
          <w:rStyle w:val="Marquedecommentaire"/>
          <w:rFonts w:asciiTheme="minorHAnsi" w:hAnsiTheme="minorHAnsi" w:cstheme="minorBidi"/>
          <w:highlight w:val="yellow"/>
        </w:rPr>
        <w:commentReference w:id="1"/>
      </w:r>
      <w:r w:rsidR="00E42B14">
        <w:rPr>
          <w:rFonts w:asciiTheme="minorHAnsi" w:hAnsiTheme="minorHAnsi" w:cs="Courier New"/>
        </w:rPr>
        <w:t xml:space="preserve"> [</w:t>
      </w:r>
      <w:r w:rsidRPr="00E04C5B">
        <w:rPr>
          <w:rFonts w:asciiTheme="minorHAnsi" w:hAnsiTheme="minorHAnsi" w:cs="Courier New"/>
        </w:rPr>
        <w:t>113</w:t>
      </w:r>
      <w:r w:rsidR="0049616D">
        <w:rPr>
          <w:rFonts w:asciiTheme="minorHAnsi" w:hAnsiTheme="minorHAnsi" w:cs="Courier New"/>
        </w:rPr>
        <w:t xml:space="preserve">]. </w:t>
      </w:r>
      <w:r w:rsidRPr="00E04C5B">
        <w:rPr>
          <w:rFonts w:asciiTheme="minorHAnsi" w:hAnsiTheme="minorHAnsi" w:cs="Courier New"/>
        </w:rPr>
        <w:t xml:space="preserve">Cette partie de l'humanité compte des milliards d'individus dont les espoirs et les rêves sont aussi valables que ceux des autres, mais dont l'existence dépend presque entièrement de l'utilisation d'une technologie permettant de cultiver plus de plantes que la combinaison de la nature et de la capacité humaine ne le permettrait </w:t>
      </w:r>
      <w:r w:rsidRPr="00E04C5B">
        <w:rPr>
          <w:rFonts w:asciiTheme="minorHAnsi" w:hAnsiTheme="minorHAnsi" w:cs="Courier New"/>
        </w:rPr>
        <w:lastRenderedPageBreak/>
        <w:t>autrement. On estime que près de la moitié de l'azote présent dans les tissus humains provient du processus Haber-Bosch</w:t>
      </w:r>
      <w:r w:rsidR="00E04C5B">
        <w:rPr>
          <w:rFonts w:asciiTheme="minorHAnsi" w:hAnsiTheme="minorHAnsi" w:cs="Courier New"/>
        </w:rPr>
        <w:t xml:space="preserve"> </w:t>
      </w:r>
      <w:r w:rsidR="00E42B14">
        <w:rPr>
          <w:rFonts w:asciiTheme="minorHAnsi" w:hAnsiTheme="minorHAnsi" w:cs="Courier New"/>
        </w:rPr>
        <w:t>[</w:t>
      </w:r>
      <w:r w:rsidRPr="00E04C5B">
        <w:rPr>
          <w:rFonts w:asciiTheme="minorHAnsi" w:hAnsiTheme="minorHAnsi" w:cs="Courier New"/>
        </w:rPr>
        <w:t>114</w:t>
      </w:r>
      <w:r w:rsidR="0049616D">
        <w:rPr>
          <w:rFonts w:asciiTheme="minorHAnsi" w:hAnsiTheme="minorHAnsi" w:cs="Courier New"/>
        </w:rPr>
        <w:t xml:space="preserve">]. </w:t>
      </w:r>
    </w:p>
    <w:p w14:paraId="388F39C5" w14:textId="77777777" w:rsidR="008121EE" w:rsidRPr="00E04C5B" w:rsidRDefault="008121EE" w:rsidP="008121EE">
      <w:pPr>
        <w:pStyle w:val="Textebrut"/>
        <w:rPr>
          <w:rFonts w:asciiTheme="minorHAnsi" w:hAnsiTheme="minorHAnsi" w:cs="Courier New"/>
        </w:rPr>
      </w:pPr>
    </w:p>
    <w:p w14:paraId="69A807F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excédents alimentaires ont eu un effet profond sur la civilisation. Il a entraîné une augmentation de la population et donc de l'activité économique. Cette croissance a stimulé l'innovation et accéléré l'activité industrielle, ce qui a eu des conséquences à la fois positives et négatives (augmentation du niveau de vie, d'une part, et destruction du monde naturel, d'autre part). La révolution verte a donné naissance à de nouvelles techniques de sélection végétale, aux pesticides, à la lutte contre les maladies infectieuses, aux technologies d'irrigation, à la lutte contre l'érosion et à la mécanisation, qui ont toutes eu un ensemble complexe d'effets en aval.</w:t>
      </w:r>
    </w:p>
    <w:p w14:paraId="6E4680EB" w14:textId="77777777" w:rsidR="008121EE" w:rsidRPr="00E04C5B" w:rsidRDefault="008121EE" w:rsidP="008121EE">
      <w:pPr>
        <w:pStyle w:val="Textebrut"/>
        <w:rPr>
          <w:rFonts w:asciiTheme="minorHAnsi" w:hAnsiTheme="minorHAnsi" w:cs="Courier New"/>
        </w:rPr>
      </w:pPr>
    </w:p>
    <w:p w14:paraId="21CCB0A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Il est difficile de quantifier et d'évaluer l'ensemble des conséquences qui découlent de l'invention du procédé Haber-Bosch, mais en essayant de le faire, on commence à clarifier la totalité des </w:t>
      </w:r>
      <w:r w:rsidRPr="00612F9B">
        <w:rPr>
          <w:rFonts w:asciiTheme="minorHAnsi" w:hAnsiTheme="minorHAnsi" w:cs="Courier New"/>
          <w:highlight w:val="yellow"/>
        </w:rPr>
        <w:t>impacts sur les individus, les communautés et la planète dans son ensemble</w:t>
      </w:r>
      <w:r w:rsidRPr="00E04C5B">
        <w:rPr>
          <w:rFonts w:asciiTheme="minorHAnsi" w:hAnsiTheme="minorHAnsi" w:cs="Courier New"/>
        </w:rPr>
        <w:t xml:space="preserve">. En essayant d'être complet, nous nous approchons d'une meilleure compréhension de ce qui se passe réellement dans le monde, de la manière dont nos vies sont affectées, de la manière dont les choses ont changé et de la manière dont le passé est réellement lié au présent et à l'avenir. En nous efforçant de comprendre tous les effets pertinents, nous nous rapprochons d'une véritable compréhension de la manière dont nos actions affectent le monde, ce qui signifie que nous pouvons </w:t>
      </w:r>
      <w:r w:rsidRPr="00612F9B">
        <w:rPr>
          <w:rFonts w:asciiTheme="minorHAnsi" w:hAnsiTheme="minorHAnsi" w:cs="Courier New"/>
          <w:highlight w:val="yellow"/>
        </w:rPr>
        <w:t>atténuer les risques plus efficacement</w:t>
      </w:r>
      <w:r w:rsidRPr="00E04C5B">
        <w:rPr>
          <w:rFonts w:asciiTheme="minorHAnsi" w:hAnsiTheme="minorHAnsi" w:cs="Courier New"/>
        </w:rPr>
        <w:t xml:space="preserve">. Il s'agit d'un objectif positif et optimiste. En minimisant les externalités négatives des technologies, nous rendons le monde plus sûr, plus sain et, en fin de compte, meilleur pour tous les êtres vivants aujourd'hui et pour les générations à venir, </w:t>
      </w:r>
      <w:r w:rsidRPr="00612F9B">
        <w:rPr>
          <w:rFonts w:asciiTheme="minorHAnsi" w:hAnsiTheme="minorHAnsi" w:cs="Courier New"/>
          <w:highlight w:val="yellow"/>
        </w:rPr>
        <w:t>qui hériteront de ce que nous aurons choisi de leur laisser</w:t>
      </w:r>
      <w:r w:rsidRPr="00E04C5B">
        <w:rPr>
          <w:rFonts w:asciiTheme="minorHAnsi" w:hAnsiTheme="minorHAnsi" w:cs="Courier New"/>
        </w:rPr>
        <w:t>.</w:t>
      </w:r>
    </w:p>
    <w:p w14:paraId="44A2E00C" w14:textId="77777777" w:rsidR="008121EE" w:rsidRPr="00E04C5B" w:rsidRDefault="008121EE" w:rsidP="008121EE">
      <w:pPr>
        <w:pStyle w:val="Textebrut"/>
        <w:rPr>
          <w:rFonts w:asciiTheme="minorHAnsi" w:hAnsiTheme="minorHAnsi" w:cs="Courier New"/>
        </w:rPr>
      </w:pPr>
    </w:p>
    <w:p w14:paraId="377A0839" w14:textId="77777777" w:rsidR="00EC0A13" w:rsidRPr="00E04C5B" w:rsidRDefault="00000000" w:rsidP="009861BF">
      <w:pPr>
        <w:pStyle w:val="Citation"/>
      </w:pPr>
      <w:r w:rsidRPr="00E04C5B">
        <w:t>La réduction des externalités négatives des technologies permet de créer un monde plus sûr, plus sain et, en fin de compte, meilleur pour tous ceux qui vivent aujourd'hui et pour les générations à venir, qui hériteront de ce que nous aurons choisi de leur laisser.</w:t>
      </w:r>
    </w:p>
    <w:p w14:paraId="5F9A40B5" w14:textId="77777777" w:rsidR="008121EE" w:rsidRPr="00E04C5B" w:rsidRDefault="008121EE" w:rsidP="008121EE">
      <w:pPr>
        <w:pStyle w:val="Textebrut"/>
        <w:rPr>
          <w:rFonts w:asciiTheme="minorHAnsi" w:hAnsiTheme="minorHAnsi" w:cs="Courier New"/>
        </w:rPr>
      </w:pPr>
    </w:p>
    <w:p w14:paraId="3BB13CF7" w14:textId="42BB92EA"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De nombreux effets de premier, deuxième et troisième ordre du processus Haber-Bosch ont nécessité des décennies de recherche pour commencer à être compris. La liste ci-dessous est incomplète et ne vise qu'à donner un bref aperçu des effets complexes qu'une seule innovation à fort impact peut avoir sur la civilisation. Le lien de causalité entre Haber-Bosch et les points mentionnés ci-dessous est </w:t>
      </w:r>
      <w:r w:rsidRPr="00E04C5B">
        <w:rPr>
          <w:rFonts w:asciiTheme="minorHAnsi" w:hAnsiTheme="minorHAnsi" w:cs="Courier New"/>
        </w:rPr>
        <w:lastRenderedPageBreak/>
        <w:t>varié; une fois encore, l'objectif est de mettre en lumière la complexité qui peut découler d'une seule invention. Certains changements se manifestent à proximité de leur cause ultime dans le temps et l'espace, tandis que d'autres apparaissent plus loin dans une cascade de causes et d'effets. Bon nombre des effets secondaires énumérés ici se chevauchent, avec un élément inévitable de redondance. Ils sont classés en trois grandes catégories : les effets sur la santé et le bien-être de l'homme, les effets sur la biosphère et les effets sur les structures de la civilisation.</w:t>
      </w:r>
    </w:p>
    <w:p w14:paraId="197CA813" w14:textId="77777777" w:rsidR="008121EE" w:rsidRPr="00E04C5B" w:rsidRDefault="008121EE" w:rsidP="008121EE">
      <w:pPr>
        <w:pStyle w:val="Textebrut"/>
        <w:pBdr>
          <w:bottom w:val="single" w:sz="12" w:space="1" w:color="auto"/>
        </w:pBdr>
        <w:rPr>
          <w:rFonts w:asciiTheme="minorHAnsi" w:hAnsiTheme="minorHAnsi" w:cs="Courier New"/>
        </w:rPr>
      </w:pPr>
    </w:p>
    <w:p w14:paraId="2E288B71" w14:textId="77777777" w:rsidR="00482BFA" w:rsidRPr="00E04C5B" w:rsidRDefault="00482BFA" w:rsidP="008121EE">
      <w:pPr>
        <w:pStyle w:val="Textebrut"/>
        <w:rPr>
          <w:rFonts w:asciiTheme="minorHAnsi" w:hAnsiTheme="minorHAnsi" w:cs="Courier New"/>
        </w:rPr>
      </w:pPr>
    </w:p>
    <w:p w14:paraId="13765766" w14:textId="77777777" w:rsidR="00EC0A13" w:rsidRPr="00E04C5B" w:rsidRDefault="00000000" w:rsidP="00E04C5B">
      <w:pPr>
        <w:pStyle w:val="Titre2"/>
      </w:pPr>
      <w:r w:rsidRPr="00E04C5B">
        <w:t>Liste de haut niveau des externalités de la méthode Haber-Bosch</w:t>
      </w:r>
    </w:p>
    <w:p w14:paraId="3E03A983" w14:textId="77777777" w:rsidR="008121EE" w:rsidRPr="00E04C5B" w:rsidRDefault="008121EE" w:rsidP="008121EE">
      <w:pPr>
        <w:pStyle w:val="Textebrut"/>
        <w:rPr>
          <w:rFonts w:asciiTheme="minorHAnsi" w:hAnsiTheme="minorHAnsi" w:cs="Courier New"/>
        </w:rPr>
      </w:pPr>
    </w:p>
    <w:p w14:paraId="2D8AEF0B" w14:textId="77777777" w:rsidR="00EC0A13" w:rsidRPr="00E04C5B" w:rsidRDefault="00000000">
      <w:pPr>
        <w:pStyle w:val="Textebrut"/>
        <w:rPr>
          <w:rFonts w:asciiTheme="minorHAnsi" w:hAnsiTheme="minorHAnsi" w:cs="Courier New"/>
          <w:b/>
          <w:bCs/>
        </w:rPr>
      </w:pPr>
      <w:r w:rsidRPr="00E04C5B">
        <w:rPr>
          <w:rFonts w:asciiTheme="minorHAnsi" w:hAnsiTheme="minorHAnsi" w:cs="Courier New"/>
          <w:b/>
          <w:bCs/>
        </w:rPr>
        <w:t>Effets sur la santé et le bien-être des personnes</w:t>
      </w:r>
    </w:p>
    <w:p w14:paraId="4601346A" w14:textId="77777777" w:rsidR="008121EE" w:rsidRPr="00E04C5B" w:rsidRDefault="008121EE" w:rsidP="008121EE">
      <w:pPr>
        <w:pStyle w:val="Textebrut"/>
        <w:rPr>
          <w:rFonts w:asciiTheme="minorHAnsi" w:hAnsiTheme="minorHAnsi" w:cs="Courier New"/>
        </w:rPr>
      </w:pPr>
    </w:p>
    <w:p w14:paraId="3744A1EC" w14:textId="30FFE197"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Une </w:t>
      </w:r>
      <w:r w:rsidRPr="00612F9B">
        <w:rPr>
          <w:rFonts w:asciiTheme="minorHAnsi" w:hAnsiTheme="minorHAnsi" w:cs="Courier New"/>
          <w:highlight w:val="yellow"/>
        </w:rPr>
        <w:t>réduction de la diversité alimentaire</w:t>
      </w:r>
      <w:r w:rsidRPr="00E04C5B">
        <w:rPr>
          <w:rFonts w:asciiTheme="minorHAnsi" w:hAnsiTheme="minorHAnsi" w:cs="Courier New"/>
        </w:rPr>
        <w:t>, avec de nombreux impacts complexes sur le microbiome et la santé humaine en général. Les changements majeurs apportés à l'alimentation humaine par les pratiques agricoles industrielles ont conduit à une série de maladies chroniques liées au métabolisme, à des carences en nutriments, à des cancers, à des dommages cardiovasculaires et à des impacts sur le système nerveux. Les humains pré-agricoles consommaient des milliers de variétés de plantes ; en général, les humains modernes ont accès à une diversité considérablement réduite de sources alimentaires végétales. Il en va de même pour les animaux élevés pour la viande</w:t>
      </w:r>
      <w:r w:rsidR="00E42B14">
        <w:rPr>
          <w:rFonts w:asciiTheme="minorHAnsi" w:hAnsiTheme="minorHAnsi" w:cs="Courier New"/>
        </w:rPr>
        <w:t xml:space="preserve"> [</w:t>
      </w:r>
      <w:r w:rsidRPr="00E04C5B">
        <w:rPr>
          <w:rFonts w:asciiTheme="minorHAnsi" w:hAnsiTheme="minorHAnsi" w:cs="Courier New"/>
        </w:rPr>
        <w:t>115</w:t>
      </w:r>
      <w:r w:rsidR="0049616D">
        <w:rPr>
          <w:rFonts w:asciiTheme="minorHAnsi" w:hAnsiTheme="minorHAnsi" w:cs="Courier New"/>
        </w:rPr>
        <w:t xml:space="preserve">]. </w:t>
      </w:r>
    </w:p>
    <w:p w14:paraId="5F04A549" w14:textId="637E3BBD"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Les </w:t>
      </w:r>
      <w:r w:rsidRPr="00612F9B">
        <w:rPr>
          <w:rFonts w:asciiTheme="minorHAnsi" w:hAnsiTheme="minorHAnsi" w:cs="Courier New"/>
          <w:highlight w:val="yellow"/>
        </w:rPr>
        <w:t>métaux lourds</w:t>
      </w:r>
      <w:r w:rsidRPr="00E04C5B">
        <w:rPr>
          <w:rFonts w:asciiTheme="minorHAnsi" w:hAnsiTheme="minorHAnsi" w:cs="Courier New"/>
        </w:rPr>
        <w:t xml:space="preserve"> présents dans les sols et les cultures à cause des premiers pesticides et engrais, entraînant une bioaccumulation chez les animaux et les humains. Les métaux tels que le plomb, le mercure, l'arsenic et le cadmium provoquent des troubles cognitifs, des pertes de mémoire, des troubles cardiovasculaires, des lésions rénales, des troubles sanguins, des lésions osseuses, des troubles de la reproduction et des cancers</w:t>
      </w:r>
      <w:r w:rsidR="00E42B14">
        <w:rPr>
          <w:rFonts w:asciiTheme="minorHAnsi" w:hAnsiTheme="minorHAnsi" w:cs="Courier New"/>
        </w:rPr>
        <w:t xml:space="preserve"> [</w:t>
      </w:r>
      <w:r w:rsidRPr="00E04C5B">
        <w:rPr>
          <w:rFonts w:asciiTheme="minorHAnsi" w:hAnsiTheme="minorHAnsi" w:cs="Courier New"/>
        </w:rPr>
        <w:t>116</w:t>
      </w:r>
      <w:r w:rsidR="0049616D">
        <w:rPr>
          <w:rFonts w:asciiTheme="minorHAnsi" w:hAnsiTheme="minorHAnsi" w:cs="Courier New"/>
        </w:rPr>
        <w:t xml:space="preserve">]. </w:t>
      </w:r>
    </w:p>
    <w:p w14:paraId="5045D775" w14:textId="2064898C"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L'augmentation de l'utilisation de </w:t>
      </w:r>
      <w:r w:rsidRPr="00612F9B">
        <w:rPr>
          <w:rFonts w:asciiTheme="minorHAnsi" w:hAnsiTheme="minorHAnsi" w:cs="Courier New"/>
          <w:highlight w:val="yellow"/>
        </w:rPr>
        <w:t>pesticides et d'herbicides</w:t>
      </w:r>
      <w:r w:rsidRPr="00E04C5B">
        <w:rPr>
          <w:rFonts w:asciiTheme="minorHAnsi" w:hAnsiTheme="minorHAnsi" w:cs="Courier New"/>
        </w:rPr>
        <w:t xml:space="preserve">, avec une gamme vaste et complexe d'impacts sur la santé et le bien-être des personnes (développés dans la discussion ci-dessous). </w:t>
      </w:r>
      <w:r w:rsidR="00E42B14">
        <w:rPr>
          <w:rFonts w:asciiTheme="minorHAnsi" w:hAnsiTheme="minorHAnsi" w:cs="Courier New"/>
        </w:rPr>
        <w:t xml:space="preserve"> [</w:t>
      </w:r>
      <w:r w:rsidRPr="00E04C5B">
        <w:rPr>
          <w:rFonts w:asciiTheme="minorHAnsi" w:hAnsiTheme="minorHAnsi" w:cs="Courier New"/>
        </w:rPr>
        <w:t>117]</w:t>
      </w:r>
    </w:p>
    <w:p w14:paraId="22677999" w14:textId="7CC6B259"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Les carences en micronutriments (oligo-éléments, composés phytochimiques, vitamines, etc.) causées par l'utilisation d'engrais synthétiques (engrais azotés, phosphorés et potassiques en particulier : "NPK"). Les aliments que nous consommons aujourd'hui ont une teneur en </w:t>
      </w:r>
      <w:r w:rsidRPr="00612F9B">
        <w:rPr>
          <w:rFonts w:asciiTheme="minorHAnsi" w:hAnsiTheme="minorHAnsi" w:cs="Courier New"/>
          <w:highlight w:val="yellow"/>
        </w:rPr>
        <w:t>vitamines et en minéraux beaucoup plus faible</w:t>
      </w:r>
      <w:r w:rsidRPr="00E04C5B">
        <w:rPr>
          <w:rFonts w:asciiTheme="minorHAnsi" w:hAnsiTheme="minorHAnsi" w:cs="Courier New"/>
        </w:rPr>
        <w:t xml:space="preserve">, ce qui entraîne des carences spécifiques et des effets sur la santé ; par exemple, la </w:t>
      </w:r>
      <w:r w:rsidRPr="00612F9B">
        <w:rPr>
          <w:rFonts w:asciiTheme="minorHAnsi" w:hAnsiTheme="minorHAnsi" w:cs="Courier New"/>
          <w:highlight w:val="yellow"/>
        </w:rPr>
        <w:t>réduction du sélénium alimentaire</w:t>
      </w:r>
      <w:r w:rsidRPr="00E04C5B">
        <w:rPr>
          <w:rFonts w:asciiTheme="minorHAnsi" w:hAnsiTheme="minorHAnsi" w:cs="Courier New"/>
        </w:rPr>
        <w:t xml:space="preserve"> est directement liée </w:t>
      </w:r>
      <w:r w:rsidRPr="00E04C5B">
        <w:rPr>
          <w:rFonts w:asciiTheme="minorHAnsi" w:hAnsiTheme="minorHAnsi" w:cs="Courier New"/>
        </w:rPr>
        <w:lastRenderedPageBreak/>
        <w:t>aux maladies cardiovasculaires</w:t>
      </w:r>
      <w:r w:rsidR="00E42B14">
        <w:rPr>
          <w:rFonts w:asciiTheme="minorHAnsi" w:hAnsiTheme="minorHAnsi" w:cs="Courier New"/>
        </w:rPr>
        <w:t xml:space="preserve"> [</w:t>
      </w:r>
      <w:r w:rsidRPr="00E04C5B">
        <w:rPr>
          <w:rFonts w:asciiTheme="minorHAnsi" w:hAnsiTheme="minorHAnsi" w:cs="Courier New"/>
        </w:rPr>
        <w:t>118] ; la faible teneur en chrome et en vanadium contribue au développement du diabète de type 2 ; la faible teneur en zinc et en sélénium a un impact sur le système immunitaire et sur la capacité à lutter contre les infections</w:t>
      </w:r>
      <w:r w:rsidR="00E42B14">
        <w:rPr>
          <w:rFonts w:asciiTheme="minorHAnsi" w:hAnsiTheme="minorHAnsi" w:cs="Courier New"/>
        </w:rPr>
        <w:t xml:space="preserve"> [</w:t>
      </w:r>
      <w:r w:rsidRPr="00E04C5B">
        <w:rPr>
          <w:rFonts w:asciiTheme="minorHAnsi" w:hAnsiTheme="minorHAnsi" w:cs="Courier New"/>
        </w:rPr>
        <w:t>119</w:t>
      </w:r>
      <w:r w:rsidR="0049616D">
        <w:rPr>
          <w:rFonts w:asciiTheme="minorHAnsi" w:hAnsiTheme="minorHAnsi" w:cs="Courier New"/>
        </w:rPr>
        <w:t xml:space="preserve">]. </w:t>
      </w:r>
    </w:p>
    <w:p w14:paraId="76B0B11B" w14:textId="6C5D513F"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De nouvelles carences en nutriments dues au développement de nouvelles technologies de stockage des aliments à plus long terme, qui ont modifié le délai entre la récolte et la consommation. La </w:t>
      </w:r>
      <w:r w:rsidRPr="00612F9B">
        <w:rPr>
          <w:rFonts w:asciiTheme="minorHAnsi" w:hAnsiTheme="minorHAnsi" w:cs="Courier New"/>
          <w:highlight w:val="yellow"/>
        </w:rPr>
        <w:t>teneur en vitamines diminue</w:t>
      </w:r>
      <w:r w:rsidRPr="00E04C5B">
        <w:rPr>
          <w:rFonts w:asciiTheme="minorHAnsi" w:hAnsiTheme="minorHAnsi" w:cs="Courier New"/>
        </w:rPr>
        <w:t xml:space="preserve"> à partir du moment de la récolte. </w:t>
      </w:r>
      <w:r w:rsidR="00E42B14">
        <w:rPr>
          <w:rFonts w:asciiTheme="minorHAnsi" w:hAnsiTheme="minorHAnsi" w:cs="Courier New"/>
        </w:rPr>
        <w:t xml:space="preserve"> [</w:t>
      </w:r>
      <w:r w:rsidRPr="00E04C5B">
        <w:rPr>
          <w:rFonts w:asciiTheme="minorHAnsi" w:hAnsiTheme="minorHAnsi" w:cs="Courier New"/>
        </w:rPr>
        <w:t>120]</w:t>
      </w:r>
    </w:p>
    <w:p w14:paraId="7387406E" w14:textId="3081E4EE"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Atteinte au développement et à la solidité des dents et des mâchoires due à une consommation excessive de céréales simples dans l'alimentation. </w:t>
      </w:r>
      <w:r w:rsidR="00E42B14">
        <w:rPr>
          <w:rFonts w:asciiTheme="minorHAnsi" w:hAnsiTheme="minorHAnsi" w:cs="Courier New"/>
        </w:rPr>
        <w:t xml:space="preserve"> [</w:t>
      </w:r>
      <w:r w:rsidRPr="00E04C5B">
        <w:rPr>
          <w:rFonts w:asciiTheme="minorHAnsi" w:hAnsiTheme="minorHAnsi" w:cs="Courier New"/>
        </w:rPr>
        <w:t>121]</w:t>
      </w:r>
    </w:p>
    <w:p w14:paraId="26BFC442" w14:textId="6DB507BA"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Une augmentation des maladies chroniques et de la douleur. Les "</w:t>
      </w:r>
      <w:r w:rsidRPr="00612F9B">
        <w:rPr>
          <w:rFonts w:asciiTheme="minorHAnsi" w:hAnsiTheme="minorHAnsi" w:cs="Courier New"/>
          <w:highlight w:val="yellow"/>
        </w:rPr>
        <w:t>maladies de l'abondance</w:t>
      </w:r>
      <w:r w:rsidRPr="00E04C5B">
        <w:rPr>
          <w:rFonts w:asciiTheme="minorHAnsi" w:hAnsiTheme="minorHAnsi" w:cs="Courier New"/>
        </w:rPr>
        <w:t xml:space="preserve">", telles que </w:t>
      </w:r>
      <w:r w:rsidRPr="00612F9B">
        <w:rPr>
          <w:rFonts w:asciiTheme="minorHAnsi" w:hAnsiTheme="minorHAnsi" w:cs="Courier New"/>
          <w:b/>
          <w:bCs/>
        </w:rPr>
        <w:t>l'obésité, le diabète, les maladies cardiaques, le cancer et divers problèmes de santé mentale</w:t>
      </w:r>
      <w:r w:rsidRPr="00E04C5B">
        <w:rPr>
          <w:rFonts w:asciiTheme="minorHAnsi" w:hAnsiTheme="minorHAnsi" w:cs="Courier New"/>
        </w:rPr>
        <w:t>, sont une conséquence directe de la modification de notre approvisionnement alimentaire. Ce n'est pas seulement l'excédent qui est à l'origine de cette évolution du profil des maladies ; les carences en micronutriments sont également à l'origine de la sensation de faim permanente qui peut conduire à la surconsommation</w:t>
      </w:r>
      <w:r w:rsidR="00E42B14">
        <w:rPr>
          <w:rFonts w:asciiTheme="minorHAnsi" w:hAnsiTheme="minorHAnsi" w:cs="Courier New"/>
        </w:rPr>
        <w:t xml:space="preserve"> [</w:t>
      </w:r>
      <w:r w:rsidRPr="00E04C5B">
        <w:rPr>
          <w:rFonts w:asciiTheme="minorHAnsi" w:hAnsiTheme="minorHAnsi" w:cs="Courier New"/>
        </w:rPr>
        <w:t>122</w:t>
      </w:r>
      <w:r w:rsidR="0049616D">
        <w:rPr>
          <w:rFonts w:asciiTheme="minorHAnsi" w:hAnsiTheme="minorHAnsi" w:cs="Courier New"/>
        </w:rPr>
        <w:t xml:space="preserve">]. </w:t>
      </w:r>
    </w:p>
    <w:p w14:paraId="25D8DB0A" w14:textId="54F64D1A"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Réduction des substances phytochimiques et autres nutriments bioactifs dans les cultures. Les pratiques agricoles modernes impliquent des variantes génétiques des cultures qui maximisent le rendement, la taille de la croissance et la taille des grains, épuisent le sol et nécessitent </w:t>
      </w:r>
      <w:r w:rsidRPr="00612F9B">
        <w:rPr>
          <w:rFonts w:asciiTheme="minorHAnsi" w:hAnsiTheme="minorHAnsi" w:cs="Courier New"/>
          <w:highlight w:val="yellow"/>
        </w:rPr>
        <w:t>la récolte des fruits et des légumes avant leur maturation</w:t>
      </w:r>
      <w:r w:rsidRPr="00E04C5B">
        <w:rPr>
          <w:rFonts w:asciiTheme="minorHAnsi" w:hAnsiTheme="minorHAnsi" w:cs="Courier New"/>
        </w:rPr>
        <w:t>, ce qui peut avoir un impact sur la teneur en substances phytochimiques. Les substances phytochimiques jouent un grand rôle dans la gestion et la prévention des maladies métaboliques, des maladies cardiovasculaires et de certains cancers</w:t>
      </w:r>
      <w:r w:rsidR="00E42B14">
        <w:rPr>
          <w:rFonts w:asciiTheme="minorHAnsi" w:hAnsiTheme="minorHAnsi" w:cs="Courier New"/>
        </w:rPr>
        <w:t xml:space="preserve"> [</w:t>
      </w:r>
      <w:r w:rsidRPr="00E04C5B">
        <w:rPr>
          <w:rFonts w:asciiTheme="minorHAnsi" w:hAnsiTheme="minorHAnsi" w:cs="Courier New"/>
        </w:rPr>
        <w:t>123</w:t>
      </w:r>
      <w:r w:rsidR="0049616D">
        <w:rPr>
          <w:rFonts w:asciiTheme="minorHAnsi" w:hAnsiTheme="minorHAnsi" w:cs="Courier New"/>
        </w:rPr>
        <w:t xml:space="preserve">]. </w:t>
      </w:r>
    </w:p>
    <w:p w14:paraId="0B57D7EB" w14:textId="01EE074E"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Dépôt de nanoplastiques dans le sol à partir d'une série d'outils en plastique (tels que les tunnels, les paillis, les tuyaux d'irrigation, les serres et les emballages) associés à l'agriculture intensive. Les particules nanoplastiques toxiques s'accumulent dans les grains des cultures, entravant la croissance et réduisant la teneur en éléments minéraux, en acides aminés et en acides gras insaturés</w:t>
      </w:r>
      <w:r w:rsidR="00E42B14">
        <w:rPr>
          <w:rFonts w:asciiTheme="minorHAnsi" w:hAnsiTheme="minorHAnsi" w:cs="Courier New"/>
        </w:rPr>
        <w:t xml:space="preserve"> [</w:t>
      </w:r>
      <w:r w:rsidRPr="00E04C5B">
        <w:rPr>
          <w:rFonts w:asciiTheme="minorHAnsi" w:hAnsiTheme="minorHAnsi" w:cs="Courier New"/>
        </w:rPr>
        <w:t>124</w:t>
      </w:r>
      <w:r w:rsidR="0049616D">
        <w:rPr>
          <w:rFonts w:asciiTheme="minorHAnsi" w:hAnsiTheme="minorHAnsi" w:cs="Courier New"/>
        </w:rPr>
        <w:t xml:space="preserve">]. </w:t>
      </w:r>
    </w:p>
    <w:p w14:paraId="4402F836" w14:textId="239AE3CD"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Le passage des céréales mineures et du millet aux céréales principales telles que le riz usiné et le blé, ainsi que la diminution de la consommation de fruits et de légumes. L'évolution des modes de consommation a entraîné une carence en micronutriments tels que le fer, le magnésium, le zinc, le calcium, la vitamine A, le folate et la riboflavine, provoquant une augmentation des maladies de carence </w:t>
      </w:r>
      <w:r w:rsidRPr="00E04C5B">
        <w:rPr>
          <w:rFonts w:asciiTheme="minorHAnsi" w:hAnsiTheme="minorHAnsi" w:cs="Courier New"/>
        </w:rPr>
        <w:lastRenderedPageBreak/>
        <w:t>telles que l'anémie et la kératomalacie</w:t>
      </w:r>
      <w:r w:rsidR="00E42B14">
        <w:rPr>
          <w:rFonts w:asciiTheme="minorHAnsi" w:hAnsiTheme="minorHAnsi" w:cs="Courier New"/>
        </w:rPr>
        <w:t xml:space="preserve"> [</w:t>
      </w:r>
      <w:r w:rsidRPr="00E04C5B">
        <w:rPr>
          <w:rFonts w:asciiTheme="minorHAnsi" w:hAnsiTheme="minorHAnsi" w:cs="Courier New"/>
        </w:rPr>
        <w:t>125</w:t>
      </w:r>
      <w:r w:rsidR="0049616D">
        <w:rPr>
          <w:rFonts w:asciiTheme="minorHAnsi" w:hAnsiTheme="minorHAnsi" w:cs="Courier New"/>
        </w:rPr>
        <w:t xml:space="preserve">]. </w:t>
      </w:r>
      <w:r w:rsidR="00E04C5B">
        <w:rPr>
          <w:rFonts w:asciiTheme="minorHAnsi" w:hAnsiTheme="minorHAnsi" w:cs="Courier New"/>
        </w:rPr>
        <w:br/>
      </w:r>
    </w:p>
    <w:p w14:paraId="40F8FF0B" w14:textId="67D28628" w:rsidR="00EC0A13" w:rsidRPr="00E04C5B" w:rsidRDefault="00000000">
      <w:pPr>
        <w:pStyle w:val="Textebrut"/>
        <w:rPr>
          <w:rFonts w:asciiTheme="minorHAnsi" w:hAnsiTheme="minorHAnsi" w:cs="Courier New"/>
          <w:b/>
          <w:bCs/>
        </w:rPr>
      </w:pPr>
      <w:r w:rsidRPr="00E04C5B">
        <w:rPr>
          <w:rFonts w:asciiTheme="minorHAnsi" w:hAnsiTheme="minorHAnsi" w:cs="Courier New"/>
          <w:b/>
          <w:bCs/>
        </w:rPr>
        <w:t xml:space="preserve">Effets sur la biosphère (locale et </w:t>
      </w:r>
      <w:proofErr w:type="gramStart"/>
      <w:r w:rsidRPr="00E04C5B">
        <w:rPr>
          <w:rFonts w:asciiTheme="minorHAnsi" w:hAnsiTheme="minorHAnsi" w:cs="Courier New"/>
          <w:b/>
          <w:bCs/>
        </w:rPr>
        <w:t xml:space="preserve">planétaire) </w:t>
      </w:r>
      <w:r w:rsidR="00E42B14">
        <w:rPr>
          <w:rFonts w:asciiTheme="minorHAnsi" w:hAnsiTheme="minorHAnsi" w:cs="Courier New"/>
          <w:b/>
          <w:bCs/>
        </w:rPr>
        <w:t xml:space="preserve"> [</w:t>
      </w:r>
      <w:proofErr w:type="gramEnd"/>
      <w:r w:rsidRPr="00E04C5B">
        <w:rPr>
          <w:rFonts w:asciiTheme="minorHAnsi" w:hAnsiTheme="minorHAnsi" w:cs="Courier New"/>
          <w:b/>
          <w:bCs/>
        </w:rPr>
        <w:t>126]</w:t>
      </w:r>
    </w:p>
    <w:p w14:paraId="2B5D1127" w14:textId="77777777" w:rsidR="008121EE" w:rsidRPr="00E04C5B" w:rsidRDefault="008121EE" w:rsidP="008121EE">
      <w:pPr>
        <w:pStyle w:val="Textebrut"/>
        <w:rPr>
          <w:rFonts w:asciiTheme="minorHAnsi" w:hAnsiTheme="minorHAnsi" w:cs="Courier New"/>
        </w:rPr>
      </w:pPr>
    </w:p>
    <w:p w14:paraId="2C67DBF0" w14:textId="0821E640" w:rsidR="00EC0A13" w:rsidRPr="00E04C5B" w:rsidRDefault="00000000" w:rsidP="00E04C5B">
      <w:pPr>
        <w:pStyle w:val="Textebrut"/>
        <w:numPr>
          <w:ilvl w:val="0"/>
          <w:numId w:val="2"/>
        </w:numPr>
        <w:rPr>
          <w:rFonts w:asciiTheme="minorHAnsi" w:hAnsiTheme="minorHAnsi" w:cs="Courier New"/>
        </w:rPr>
      </w:pPr>
      <w:r w:rsidRPr="0015583A">
        <w:rPr>
          <w:rFonts w:asciiTheme="minorHAnsi" w:hAnsiTheme="minorHAnsi" w:cs="Courier New"/>
          <w:highlight w:val="yellow"/>
        </w:rPr>
        <w:t>Perturbation du cycle planétaire de l'azote</w:t>
      </w:r>
      <w:r w:rsidRPr="00E04C5B">
        <w:rPr>
          <w:rFonts w:asciiTheme="minorHAnsi" w:hAnsiTheme="minorHAnsi" w:cs="Courier New"/>
        </w:rPr>
        <w:t xml:space="preserve"> et pollution azotée associée, causée par les engrais synthétiques qui s'écoulent des terres vers les cours d'eau. Ce phénomène entraîne </w:t>
      </w:r>
      <w:r w:rsidRPr="0015583A">
        <w:rPr>
          <w:rFonts w:asciiTheme="minorHAnsi" w:hAnsiTheme="minorHAnsi" w:cs="Courier New"/>
          <w:b/>
          <w:bCs/>
        </w:rPr>
        <w:t>l'eutrophisation</w:t>
      </w:r>
      <w:r w:rsidRPr="00E04C5B">
        <w:rPr>
          <w:rFonts w:asciiTheme="minorHAnsi" w:hAnsiTheme="minorHAnsi" w:cs="Courier New"/>
        </w:rPr>
        <w:t xml:space="preserve">, c'est-à-dire l'accumulation de nutriments dans les eaux, ce qui favorise la prolifération d'algues qui réduisent la teneur en oxygène de l'eau et créent des "zones mortes" pour la faune et la flore marines. Les oxydes d'azote provenant des mêmes sources provoquent des </w:t>
      </w:r>
      <w:r w:rsidRPr="0015583A">
        <w:rPr>
          <w:rFonts w:asciiTheme="minorHAnsi" w:hAnsiTheme="minorHAnsi" w:cs="Courier New"/>
          <w:b/>
          <w:bCs/>
        </w:rPr>
        <w:t>pluies acides</w:t>
      </w:r>
      <w:r w:rsidRPr="00E04C5B">
        <w:rPr>
          <w:rFonts w:asciiTheme="minorHAnsi" w:hAnsiTheme="minorHAnsi" w:cs="Courier New"/>
        </w:rPr>
        <w:t>, endommageant les habitats naturels au niveau de l'eau et du sol</w:t>
      </w:r>
      <w:r w:rsidR="00E42B14">
        <w:rPr>
          <w:rFonts w:asciiTheme="minorHAnsi" w:hAnsiTheme="minorHAnsi" w:cs="Courier New"/>
        </w:rPr>
        <w:t xml:space="preserve"> [</w:t>
      </w:r>
      <w:r w:rsidRPr="00E04C5B">
        <w:rPr>
          <w:rFonts w:asciiTheme="minorHAnsi" w:hAnsiTheme="minorHAnsi" w:cs="Courier New"/>
        </w:rPr>
        <w:t>127</w:t>
      </w:r>
      <w:r w:rsidR="0049616D">
        <w:rPr>
          <w:rFonts w:asciiTheme="minorHAnsi" w:hAnsiTheme="minorHAnsi" w:cs="Courier New"/>
        </w:rPr>
        <w:t xml:space="preserve">]. </w:t>
      </w:r>
    </w:p>
    <w:p w14:paraId="276D46B4" w14:textId="3FB49B0E"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De nouvelles pratiques agricoles industrielles, avec des taux accrus de destruction des écosystèmes et des habitats, conduisant à l'extinction d'espèces et à des pertes significatives de biodiversité</w:t>
      </w:r>
      <w:r w:rsidR="00E42B14">
        <w:rPr>
          <w:rFonts w:asciiTheme="minorHAnsi" w:hAnsiTheme="minorHAnsi" w:cs="Courier New"/>
        </w:rPr>
        <w:t xml:space="preserve"> [</w:t>
      </w:r>
      <w:r w:rsidRPr="00E04C5B">
        <w:rPr>
          <w:rFonts w:asciiTheme="minorHAnsi" w:hAnsiTheme="minorHAnsi" w:cs="Courier New"/>
        </w:rPr>
        <w:t xml:space="preserve">128]. L'intensification des pratiques agricoles a également entraîné la </w:t>
      </w:r>
      <w:r w:rsidRPr="0015583A">
        <w:rPr>
          <w:rFonts w:asciiTheme="minorHAnsi" w:hAnsiTheme="minorHAnsi" w:cs="Courier New"/>
          <w:highlight w:val="yellow"/>
        </w:rPr>
        <w:t>dégradation de la couche arable par la perte de matière organique</w:t>
      </w:r>
      <w:r w:rsidRPr="00E04C5B">
        <w:rPr>
          <w:rFonts w:asciiTheme="minorHAnsi" w:hAnsiTheme="minorHAnsi" w:cs="Courier New"/>
        </w:rPr>
        <w:t xml:space="preserve"> et d'acides humiques (nécessaires à une structure saine du sol et à la rétention de l'eau et des nutriments)</w:t>
      </w:r>
      <w:r w:rsidR="00E42B14">
        <w:rPr>
          <w:rFonts w:asciiTheme="minorHAnsi" w:hAnsiTheme="minorHAnsi" w:cs="Courier New"/>
        </w:rPr>
        <w:t xml:space="preserve"> [</w:t>
      </w:r>
      <w:r w:rsidRPr="00E04C5B">
        <w:rPr>
          <w:rFonts w:asciiTheme="minorHAnsi" w:hAnsiTheme="minorHAnsi" w:cs="Courier New"/>
        </w:rPr>
        <w:t>129</w:t>
      </w:r>
      <w:r w:rsidR="0049616D">
        <w:rPr>
          <w:rFonts w:asciiTheme="minorHAnsi" w:hAnsiTheme="minorHAnsi" w:cs="Courier New"/>
        </w:rPr>
        <w:t xml:space="preserve">]. </w:t>
      </w:r>
      <w:r w:rsidRPr="00E04C5B">
        <w:rPr>
          <w:rFonts w:asciiTheme="minorHAnsi" w:hAnsiTheme="minorHAnsi" w:cs="Courier New"/>
        </w:rPr>
        <w:t>129]</w:t>
      </w:r>
    </w:p>
    <w:p w14:paraId="263E29EE" w14:textId="178AE744"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Développement de variétés de cultures à haut rendement, qui réagissent mieux à l'excès d'azote dans le sol et produisent plus de grains par plante. Les semences indigènes ont été remplacées par des </w:t>
      </w:r>
      <w:r w:rsidRPr="0015583A">
        <w:rPr>
          <w:rFonts w:asciiTheme="minorHAnsi" w:hAnsiTheme="minorHAnsi" w:cs="Courier New"/>
          <w:highlight w:val="yellow"/>
        </w:rPr>
        <w:t>cultures monohybrides à haut rendement</w:t>
      </w:r>
      <w:r w:rsidRPr="00E04C5B">
        <w:rPr>
          <w:rFonts w:asciiTheme="minorHAnsi" w:hAnsiTheme="minorHAnsi" w:cs="Courier New"/>
        </w:rPr>
        <w:t>, principalement en raison de la nécessité de résister aux engrais chimiques, avec toute une série de conséquences en termes de valeur nutritionnelle</w:t>
      </w:r>
      <w:r w:rsidR="00E42B14">
        <w:rPr>
          <w:rFonts w:asciiTheme="minorHAnsi" w:hAnsiTheme="minorHAnsi" w:cs="Courier New"/>
        </w:rPr>
        <w:t xml:space="preserve"> [</w:t>
      </w:r>
      <w:r w:rsidRPr="00E04C5B">
        <w:rPr>
          <w:rFonts w:asciiTheme="minorHAnsi" w:hAnsiTheme="minorHAnsi" w:cs="Courier New"/>
        </w:rPr>
        <w:t>130</w:t>
      </w:r>
      <w:r w:rsidR="0049616D">
        <w:rPr>
          <w:rFonts w:asciiTheme="minorHAnsi" w:hAnsiTheme="minorHAnsi" w:cs="Courier New"/>
        </w:rPr>
        <w:t xml:space="preserve">]. </w:t>
      </w:r>
      <w:r w:rsidRPr="00E04C5B">
        <w:rPr>
          <w:rFonts w:asciiTheme="minorHAnsi" w:hAnsiTheme="minorHAnsi" w:cs="Courier New"/>
        </w:rPr>
        <w:t xml:space="preserve">De nombreuses nouvelles variétés n'avaient que des rendements initiaux élevés, qui ont ensuite diminué et disparu de la culture quelques années après leur introduction. La transition a entraîné </w:t>
      </w:r>
      <w:r w:rsidRPr="0015583A">
        <w:rPr>
          <w:rFonts w:asciiTheme="minorHAnsi" w:hAnsiTheme="minorHAnsi" w:cs="Courier New"/>
          <w:highlight w:val="yellow"/>
        </w:rPr>
        <w:t>l'extinction de milliers de variétés</w:t>
      </w:r>
      <w:r w:rsidRPr="00E04C5B">
        <w:rPr>
          <w:rFonts w:asciiTheme="minorHAnsi" w:hAnsiTheme="minorHAnsi" w:cs="Courier New"/>
        </w:rPr>
        <w:t xml:space="preserve"> de cultures anciennes et uniques</w:t>
      </w:r>
      <w:r w:rsidR="00E42B14">
        <w:rPr>
          <w:rFonts w:asciiTheme="minorHAnsi" w:hAnsiTheme="minorHAnsi" w:cs="Courier New"/>
        </w:rPr>
        <w:t xml:space="preserve"> [</w:t>
      </w:r>
      <w:r w:rsidRPr="00E04C5B">
        <w:rPr>
          <w:rFonts w:asciiTheme="minorHAnsi" w:hAnsiTheme="minorHAnsi" w:cs="Courier New"/>
        </w:rPr>
        <w:t>131</w:t>
      </w:r>
      <w:r w:rsidR="0049616D">
        <w:rPr>
          <w:rFonts w:asciiTheme="minorHAnsi" w:hAnsiTheme="minorHAnsi" w:cs="Courier New"/>
        </w:rPr>
        <w:t xml:space="preserve">]. </w:t>
      </w:r>
    </w:p>
    <w:p w14:paraId="39DB4E54" w14:textId="46D6D027"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Perturbation secondaire de l'écosystème, causée par des changements dans la biodiversité, entraînant des problèmes au niveau des populations de pollinisateurs, de la purification de l'eau et de la régulation des maladies végétales et animales</w:t>
      </w:r>
      <w:r w:rsidR="00E42B14">
        <w:rPr>
          <w:rFonts w:asciiTheme="minorHAnsi" w:hAnsiTheme="minorHAnsi" w:cs="Courier New"/>
        </w:rPr>
        <w:t xml:space="preserve"> [</w:t>
      </w:r>
      <w:r w:rsidRPr="00E04C5B">
        <w:rPr>
          <w:rFonts w:asciiTheme="minorHAnsi" w:hAnsiTheme="minorHAnsi" w:cs="Courier New"/>
        </w:rPr>
        <w:t>132</w:t>
      </w:r>
      <w:r w:rsidR="0049616D">
        <w:rPr>
          <w:rFonts w:asciiTheme="minorHAnsi" w:hAnsiTheme="minorHAnsi" w:cs="Courier New"/>
        </w:rPr>
        <w:t xml:space="preserve">]. </w:t>
      </w:r>
    </w:p>
    <w:p w14:paraId="2D58AF34" w14:textId="39FC47B4"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L'augmentation de l'utilisation de pesticides et d'herbicides synthétiques, avec une gamme vaste et complexe d'impacts sur la vie végétale et animale, conduisant à la </w:t>
      </w:r>
      <w:r w:rsidRPr="0015583A">
        <w:rPr>
          <w:rFonts w:asciiTheme="minorHAnsi" w:hAnsiTheme="minorHAnsi" w:cs="Courier New"/>
          <w:highlight w:val="yellow"/>
        </w:rPr>
        <w:t>dégradation de la microflore du sol</w:t>
      </w:r>
      <w:r w:rsidRPr="00E04C5B">
        <w:rPr>
          <w:rFonts w:asciiTheme="minorHAnsi" w:hAnsiTheme="minorHAnsi" w:cs="Courier New"/>
        </w:rPr>
        <w:t xml:space="preserve"> et à </w:t>
      </w:r>
      <w:r w:rsidRPr="0015583A">
        <w:rPr>
          <w:rFonts w:asciiTheme="minorHAnsi" w:hAnsiTheme="minorHAnsi" w:cs="Courier New"/>
          <w:highlight w:val="yellow"/>
        </w:rPr>
        <w:t>l'augmentation de l'alcalinité et de la salinité</w:t>
      </w:r>
      <w:r w:rsidR="00E42B14">
        <w:rPr>
          <w:rFonts w:asciiTheme="minorHAnsi" w:hAnsiTheme="minorHAnsi" w:cs="Courier New"/>
        </w:rPr>
        <w:t xml:space="preserve"> [</w:t>
      </w:r>
      <w:r w:rsidRPr="00E04C5B">
        <w:rPr>
          <w:rFonts w:asciiTheme="minorHAnsi" w:hAnsiTheme="minorHAnsi" w:cs="Courier New"/>
        </w:rPr>
        <w:t>133</w:t>
      </w:r>
      <w:r w:rsidR="0049616D">
        <w:rPr>
          <w:rFonts w:asciiTheme="minorHAnsi" w:hAnsiTheme="minorHAnsi" w:cs="Courier New"/>
        </w:rPr>
        <w:t xml:space="preserve">]. </w:t>
      </w:r>
    </w:p>
    <w:p w14:paraId="3E462AB1" w14:textId="3662B22F"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Perturbation du microbiome du sol due aux herbicides - la diversité et la prévalence des bactéries dans le sol qui jouent un rôle essentiel dans la production de nutriments (parmi d'autres rôles moins bien compris). </w:t>
      </w:r>
      <w:r w:rsidR="00E42B14">
        <w:rPr>
          <w:rFonts w:asciiTheme="minorHAnsi" w:hAnsiTheme="minorHAnsi" w:cs="Courier New"/>
        </w:rPr>
        <w:t xml:space="preserve"> [</w:t>
      </w:r>
      <w:r w:rsidRPr="00E04C5B">
        <w:rPr>
          <w:rFonts w:asciiTheme="minorHAnsi" w:hAnsiTheme="minorHAnsi" w:cs="Courier New"/>
        </w:rPr>
        <w:t>134]</w:t>
      </w:r>
    </w:p>
    <w:p w14:paraId="24E0A91C" w14:textId="457409CF"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lastRenderedPageBreak/>
        <w:t xml:space="preserve">Utilisation excessive des eaux souterraines pour l'irrigation, entraînant des pénuries d'eau localisées et souvent persistantes. </w:t>
      </w:r>
      <w:r w:rsidR="00E42B14">
        <w:rPr>
          <w:rFonts w:asciiTheme="minorHAnsi" w:hAnsiTheme="minorHAnsi" w:cs="Courier New"/>
        </w:rPr>
        <w:t xml:space="preserve"> [</w:t>
      </w:r>
      <w:r w:rsidRPr="00E04C5B">
        <w:rPr>
          <w:rFonts w:asciiTheme="minorHAnsi" w:hAnsiTheme="minorHAnsi" w:cs="Courier New"/>
        </w:rPr>
        <w:t>135]</w:t>
      </w:r>
    </w:p>
    <w:p w14:paraId="59C464B9" w14:textId="64BEDD7D"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La pollution des eaux de surface et des eaux souterraines due à l'utilisation excessive d'engrais, qui a un impact direct sur la santé humaine par la contamination de l'eau potable. Des </w:t>
      </w:r>
      <w:r w:rsidRPr="0015583A">
        <w:rPr>
          <w:rFonts w:asciiTheme="minorHAnsi" w:hAnsiTheme="minorHAnsi" w:cs="Courier New"/>
          <w:highlight w:val="yellow"/>
        </w:rPr>
        <w:t>niveaux élevés de nitrates dans l'eau potable</w:t>
      </w:r>
      <w:r w:rsidRPr="00E04C5B">
        <w:rPr>
          <w:rFonts w:asciiTheme="minorHAnsi" w:hAnsiTheme="minorHAnsi" w:cs="Courier New"/>
        </w:rPr>
        <w:t>, par exemple, sont liés à une série d'effets sur la santé, y compris des cancers</w:t>
      </w:r>
      <w:r w:rsidR="00E42B14">
        <w:rPr>
          <w:rFonts w:asciiTheme="minorHAnsi" w:hAnsiTheme="minorHAnsi" w:cs="Courier New"/>
        </w:rPr>
        <w:t xml:space="preserve"> [</w:t>
      </w:r>
      <w:r w:rsidRPr="00E04C5B">
        <w:rPr>
          <w:rFonts w:asciiTheme="minorHAnsi" w:hAnsiTheme="minorHAnsi" w:cs="Courier New"/>
        </w:rPr>
        <w:t>136</w:t>
      </w:r>
      <w:r w:rsidR="0049616D">
        <w:rPr>
          <w:rFonts w:asciiTheme="minorHAnsi" w:hAnsiTheme="minorHAnsi" w:cs="Courier New"/>
        </w:rPr>
        <w:t xml:space="preserve">]. </w:t>
      </w:r>
      <w:r w:rsidRPr="00E04C5B">
        <w:rPr>
          <w:rFonts w:asciiTheme="minorHAnsi" w:hAnsiTheme="minorHAnsi" w:cs="Courier New"/>
        </w:rPr>
        <w:t>136]</w:t>
      </w:r>
    </w:p>
    <w:p w14:paraId="5E58E6F8" w14:textId="1E578E92"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La maltraitance des animaux au niveau mondial et l'exploitation commerciale d'une poignée d'espèces clés à des fins de production industrielle de viande. </w:t>
      </w:r>
      <w:r w:rsidRPr="0015583A">
        <w:rPr>
          <w:rFonts w:asciiTheme="minorHAnsi" w:hAnsiTheme="minorHAnsi" w:cs="Courier New"/>
          <w:highlight w:val="yellow"/>
        </w:rPr>
        <w:t>Seul un tiers des terres cultivées dans le monde est utilisé pour la production d'aliments pour l'homme</w:t>
      </w:r>
      <w:r w:rsidRPr="00E04C5B">
        <w:rPr>
          <w:rFonts w:asciiTheme="minorHAnsi" w:hAnsiTheme="minorHAnsi" w:cs="Courier New"/>
        </w:rPr>
        <w:t xml:space="preserve"> ; près d'un quart sert uniquement à la production d'aliments pour le bétail, tandis que le reste est utilisé à des fins industrielles, de transformation, de semences ou de pertes</w:t>
      </w:r>
      <w:r w:rsidR="00E42B14">
        <w:rPr>
          <w:rFonts w:asciiTheme="minorHAnsi" w:hAnsiTheme="minorHAnsi" w:cs="Courier New"/>
        </w:rPr>
        <w:t xml:space="preserve"> [</w:t>
      </w:r>
      <w:r w:rsidRPr="00E04C5B">
        <w:rPr>
          <w:rFonts w:asciiTheme="minorHAnsi" w:hAnsiTheme="minorHAnsi" w:cs="Courier New"/>
        </w:rPr>
        <w:t>137</w:t>
      </w:r>
      <w:r w:rsidR="0049616D">
        <w:rPr>
          <w:rFonts w:asciiTheme="minorHAnsi" w:hAnsiTheme="minorHAnsi" w:cs="Courier New"/>
        </w:rPr>
        <w:t xml:space="preserve">]. </w:t>
      </w:r>
    </w:p>
    <w:p w14:paraId="13A1A92A" w14:textId="20054A23"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L'utilisation excessive d'antibiotiques dans l'agriculture pour traiter les maladies animales causées par les conditions associées à l'élevage industriel ; les </w:t>
      </w:r>
      <w:r w:rsidRPr="0015583A">
        <w:rPr>
          <w:rFonts w:asciiTheme="minorHAnsi" w:hAnsiTheme="minorHAnsi" w:cs="Courier New"/>
          <w:highlight w:val="yellow"/>
        </w:rPr>
        <w:t>antibiotiques</w:t>
      </w:r>
      <w:r w:rsidRPr="00E04C5B">
        <w:rPr>
          <w:rFonts w:asciiTheme="minorHAnsi" w:hAnsiTheme="minorHAnsi" w:cs="Courier New"/>
        </w:rPr>
        <w:t xml:space="preserve"> utilisés dans l'agriculture </w:t>
      </w:r>
      <w:r w:rsidRPr="0015583A">
        <w:rPr>
          <w:rFonts w:asciiTheme="minorHAnsi" w:hAnsiTheme="minorHAnsi" w:cs="Courier New"/>
          <w:highlight w:val="yellow"/>
        </w:rPr>
        <w:t>perturbent l'apprentissage</w:t>
      </w:r>
      <w:r w:rsidRPr="00E04C5B">
        <w:rPr>
          <w:rFonts w:asciiTheme="minorHAnsi" w:hAnsiTheme="minorHAnsi" w:cs="Courier New"/>
        </w:rPr>
        <w:t xml:space="preserve"> et la recherche de nourriture </w:t>
      </w:r>
      <w:r w:rsidRPr="0015583A">
        <w:rPr>
          <w:rFonts w:asciiTheme="minorHAnsi" w:hAnsiTheme="minorHAnsi" w:cs="Courier New"/>
          <w:highlight w:val="yellow"/>
        </w:rPr>
        <w:t>chez les pollinisateurs</w:t>
      </w:r>
      <w:r w:rsidRPr="00E04C5B">
        <w:rPr>
          <w:rFonts w:asciiTheme="minorHAnsi" w:hAnsiTheme="minorHAnsi" w:cs="Courier New"/>
        </w:rPr>
        <w:t xml:space="preserve"> essentiels, réduisent la diversité microbienne naturelle et inhibent les processus essentiels du sol</w:t>
      </w:r>
      <w:r w:rsidR="00E42B14">
        <w:rPr>
          <w:rFonts w:asciiTheme="minorHAnsi" w:hAnsiTheme="minorHAnsi" w:cs="Courier New"/>
        </w:rPr>
        <w:t xml:space="preserve"> [</w:t>
      </w:r>
      <w:r w:rsidRPr="00E04C5B">
        <w:rPr>
          <w:rFonts w:asciiTheme="minorHAnsi" w:hAnsiTheme="minorHAnsi" w:cs="Courier New"/>
        </w:rPr>
        <w:t>138</w:t>
      </w:r>
      <w:r w:rsidR="0049616D">
        <w:rPr>
          <w:rFonts w:asciiTheme="minorHAnsi" w:hAnsiTheme="minorHAnsi" w:cs="Courier New"/>
        </w:rPr>
        <w:t xml:space="preserve">]. </w:t>
      </w:r>
    </w:p>
    <w:p w14:paraId="3BE36768" w14:textId="1F7BE79C"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Accélération du changement climatique par les émissions directes de l'agriculture, par des augmentations importantes de méthane, d'oxyde nitreux et d'une série d'autres gaz ayant un impact significatif sur les systèmes planétaires. </w:t>
      </w:r>
      <w:r w:rsidR="00E42B14">
        <w:rPr>
          <w:rFonts w:asciiTheme="minorHAnsi" w:hAnsiTheme="minorHAnsi" w:cs="Courier New"/>
        </w:rPr>
        <w:t xml:space="preserve"> [</w:t>
      </w:r>
      <w:r w:rsidRPr="00E04C5B">
        <w:rPr>
          <w:rFonts w:asciiTheme="minorHAnsi" w:hAnsiTheme="minorHAnsi" w:cs="Courier New"/>
        </w:rPr>
        <w:t>139]</w:t>
      </w:r>
    </w:p>
    <w:p w14:paraId="1E02CEA2" w14:textId="5D7A80A8"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Une augmentation des émissions de gaz à effet de serre provenant des </w:t>
      </w:r>
      <w:r w:rsidRPr="0015583A">
        <w:rPr>
          <w:rFonts w:asciiTheme="minorHAnsi" w:hAnsiTheme="minorHAnsi" w:cs="Courier New"/>
          <w:highlight w:val="yellow"/>
        </w:rPr>
        <w:t>chaînes d'approvisionnement en azote synthétique</w:t>
      </w:r>
      <w:r w:rsidRPr="00E04C5B">
        <w:rPr>
          <w:rFonts w:asciiTheme="minorHAnsi" w:hAnsiTheme="minorHAnsi" w:cs="Courier New"/>
        </w:rPr>
        <w:t xml:space="preserve">, qui représentent environ </w:t>
      </w:r>
      <w:r w:rsidRPr="0015583A">
        <w:rPr>
          <w:rFonts w:asciiTheme="minorHAnsi" w:hAnsiTheme="minorHAnsi" w:cs="Courier New"/>
          <w:highlight w:val="yellow"/>
        </w:rPr>
        <w:t>2 % des émissions mondiales</w:t>
      </w:r>
      <w:r w:rsidRPr="00E04C5B">
        <w:rPr>
          <w:rFonts w:asciiTheme="minorHAnsi" w:hAnsiTheme="minorHAnsi" w:cs="Courier New"/>
        </w:rPr>
        <w:t xml:space="preserve">, ou 10 % des émissions des chaînes d'approvisionnement agricoles. </w:t>
      </w:r>
      <w:r w:rsidR="00E42B14">
        <w:rPr>
          <w:rFonts w:asciiTheme="minorHAnsi" w:hAnsiTheme="minorHAnsi" w:cs="Courier New"/>
        </w:rPr>
        <w:t xml:space="preserve"> [</w:t>
      </w:r>
      <w:r w:rsidRPr="00E04C5B">
        <w:rPr>
          <w:rFonts w:asciiTheme="minorHAnsi" w:hAnsiTheme="minorHAnsi" w:cs="Courier New"/>
        </w:rPr>
        <w:t>140]</w:t>
      </w:r>
    </w:p>
    <w:p w14:paraId="6CBDEC20" w14:textId="7376E056"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Pollution atmosphérique due à </w:t>
      </w:r>
      <w:r w:rsidRPr="0015583A">
        <w:rPr>
          <w:rFonts w:asciiTheme="minorHAnsi" w:hAnsiTheme="minorHAnsi" w:cs="Courier New"/>
          <w:highlight w:val="yellow"/>
        </w:rPr>
        <w:t>l'ammoniac volatil</w:t>
      </w:r>
      <w:r w:rsidRPr="00E04C5B">
        <w:rPr>
          <w:rFonts w:asciiTheme="minorHAnsi" w:hAnsiTheme="minorHAnsi" w:cs="Courier New"/>
        </w:rPr>
        <w:t xml:space="preserve"> dans les champs fertilisés, qui forme des particules nocives pour la santé humaine et l'atmosphère lorsqu'elles sont combinées à des émissions industrielles. </w:t>
      </w:r>
      <w:r w:rsidR="00E42B14">
        <w:rPr>
          <w:rFonts w:asciiTheme="minorHAnsi" w:hAnsiTheme="minorHAnsi" w:cs="Courier New"/>
        </w:rPr>
        <w:t xml:space="preserve"> [</w:t>
      </w:r>
      <w:r w:rsidRPr="00E04C5B">
        <w:rPr>
          <w:rFonts w:asciiTheme="minorHAnsi" w:hAnsiTheme="minorHAnsi" w:cs="Courier New"/>
        </w:rPr>
        <w:t>141]</w:t>
      </w:r>
    </w:p>
    <w:p w14:paraId="4D186835" w14:textId="5A30B01F"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L'augmentation de l'utilisation d'engrais phosphorés en plus des engrais azotés et la perturbation du </w:t>
      </w:r>
      <w:r w:rsidRPr="00A73452">
        <w:rPr>
          <w:rFonts w:asciiTheme="minorHAnsi" w:hAnsiTheme="minorHAnsi" w:cs="Courier New"/>
          <w:highlight w:val="yellow"/>
        </w:rPr>
        <w:t>cycle planétaire du phosphore</w:t>
      </w:r>
      <w:r w:rsidRPr="00E04C5B">
        <w:rPr>
          <w:rFonts w:asciiTheme="minorHAnsi" w:hAnsiTheme="minorHAnsi" w:cs="Courier New"/>
        </w:rPr>
        <w:t xml:space="preserve"> qui en découle. L'augmentation du phosphore dans le sol a entraîné une série complexe d'effets en aval, notamment l'eutrophisation des cours d'eau, la contamination de l'eau potable, la dégradation de la qualité des sols et de la biodiversité, et la croissance des toxines algales dans la chaîne alimentaire (ainsi qu'une série de coûts connexes pour la santé humaine)</w:t>
      </w:r>
      <w:r w:rsidR="00E42B14">
        <w:rPr>
          <w:rFonts w:asciiTheme="minorHAnsi" w:hAnsiTheme="minorHAnsi" w:cs="Courier New"/>
        </w:rPr>
        <w:t xml:space="preserve"> [</w:t>
      </w:r>
      <w:r w:rsidRPr="00E04C5B">
        <w:rPr>
          <w:rFonts w:asciiTheme="minorHAnsi" w:hAnsiTheme="minorHAnsi" w:cs="Courier New"/>
        </w:rPr>
        <w:t>142</w:t>
      </w:r>
      <w:r w:rsidR="0049616D">
        <w:rPr>
          <w:rFonts w:asciiTheme="minorHAnsi" w:hAnsiTheme="minorHAnsi" w:cs="Courier New"/>
        </w:rPr>
        <w:t xml:space="preserve">]. </w:t>
      </w:r>
    </w:p>
    <w:p w14:paraId="3C629857" w14:textId="18E187C1"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Le développement des cultures génétiquement modifiées. Le succès de Haber-Bosch dans l'augmentation de la productivité </w:t>
      </w:r>
      <w:r w:rsidRPr="00E04C5B">
        <w:rPr>
          <w:rFonts w:asciiTheme="minorHAnsi" w:hAnsiTheme="minorHAnsi" w:cs="Courier New"/>
        </w:rPr>
        <w:lastRenderedPageBreak/>
        <w:t>agricole a créé un précédent pour les solutions technologiques aux défis agricoles, jetant les bases de la modification génétique des cultures qui pourraient tolérer et même prospérer dans des pratiques agricoles intensifiées</w:t>
      </w:r>
      <w:r w:rsidR="00E42B14">
        <w:rPr>
          <w:rFonts w:asciiTheme="minorHAnsi" w:hAnsiTheme="minorHAnsi" w:cs="Courier New"/>
        </w:rPr>
        <w:t xml:space="preserve"> [</w:t>
      </w:r>
      <w:r w:rsidRPr="00E04C5B">
        <w:rPr>
          <w:rFonts w:asciiTheme="minorHAnsi" w:hAnsiTheme="minorHAnsi" w:cs="Courier New"/>
        </w:rPr>
        <w:t>143</w:t>
      </w:r>
      <w:r w:rsidR="0049616D">
        <w:rPr>
          <w:rFonts w:asciiTheme="minorHAnsi" w:hAnsiTheme="minorHAnsi" w:cs="Courier New"/>
        </w:rPr>
        <w:t xml:space="preserve">]. </w:t>
      </w:r>
      <w:r w:rsidR="00E04C5B">
        <w:rPr>
          <w:rFonts w:asciiTheme="minorHAnsi" w:hAnsiTheme="minorHAnsi" w:cs="Courier New"/>
        </w:rPr>
        <w:br/>
      </w:r>
    </w:p>
    <w:p w14:paraId="2D7B0857" w14:textId="77777777" w:rsidR="00EC0A13" w:rsidRPr="00E04C5B" w:rsidRDefault="00000000">
      <w:pPr>
        <w:pStyle w:val="Textebrut"/>
        <w:rPr>
          <w:rFonts w:asciiTheme="minorHAnsi" w:hAnsiTheme="minorHAnsi" w:cs="Courier New"/>
          <w:b/>
          <w:bCs/>
        </w:rPr>
      </w:pPr>
      <w:r w:rsidRPr="00E04C5B">
        <w:rPr>
          <w:rFonts w:asciiTheme="minorHAnsi" w:hAnsiTheme="minorHAnsi" w:cs="Courier New"/>
          <w:b/>
          <w:bCs/>
        </w:rPr>
        <w:t>Effets sur les structures de la civilisation (infrastructure, société, culture, etc.)</w:t>
      </w:r>
    </w:p>
    <w:p w14:paraId="63FBB710" w14:textId="77777777" w:rsidR="008121EE" w:rsidRPr="00E04C5B" w:rsidRDefault="008121EE" w:rsidP="008121EE">
      <w:pPr>
        <w:pStyle w:val="Textebrut"/>
        <w:rPr>
          <w:rFonts w:asciiTheme="minorHAnsi" w:hAnsiTheme="minorHAnsi" w:cs="Courier New"/>
        </w:rPr>
      </w:pPr>
    </w:p>
    <w:p w14:paraId="4AAAC943" w14:textId="4C47DACF"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Plus de 100 fois l'utilisation des ressources par habitant dans le monde en raison de la croissance démographique</w:t>
      </w:r>
      <w:r w:rsidR="00A73452">
        <w:rPr>
          <w:rFonts w:asciiTheme="minorHAnsi" w:hAnsiTheme="minorHAnsi" w:cs="Courier New"/>
        </w:rPr>
        <w:t xml:space="preserve"> </w:t>
      </w:r>
      <w:r w:rsidR="00A73452" w:rsidRPr="00A73452">
        <w:rPr>
          <w:rFonts w:asciiTheme="minorHAnsi" w:hAnsiTheme="minorHAnsi" w:cs="Courier New"/>
          <w:color w:val="E97132" w:themeColor="accent2"/>
        </w:rPr>
        <w:t>[et technologique]</w:t>
      </w:r>
      <w:r w:rsidRPr="00A73452">
        <w:rPr>
          <w:rFonts w:asciiTheme="minorHAnsi" w:hAnsiTheme="minorHAnsi" w:cs="Courier New"/>
          <w:color w:val="E97132" w:themeColor="accent2"/>
        </w:rPr>
        <w:t xml:space="preserve">, </w:t>
      </w:r>
      <w:r w:rsidRPr="00E04C5B">
        <w:rPr>
          <w:rFonts w:asciiTheme="minorHAnsi" w:hAnsiTheme="minorHAnsi" w:cs="Courier New"/>
        </w:rPr>
        <w:t>ce qui entraîne une augmentation de l'extraction du monde naturel, une augmentation de la demande d'énergie et une augmentation des déchets et de la pollution</w:t>
      </w:r>
      <w:r w:rsidR="00E42B14">
        <w:rPr>
          <w:rFonts w:asciiTheme="minorHAnsi" w:hAnsiTheme="minorHAnsi" w:cs="Courier New"/>
        </w:rPr>
        <w:t xml:space="preserve"> [</w:t>
      </w:r>
      <w:r w:rsidRPr="00E04C5B">
        <w:rPr>
          <w:rFonts w:asciiTheme="minorHAnsi" w:hAnsiTheme="minorHAnsi" w:cs="Courier New"/>
        </w:rPr>
        <w:t>144</w:t>
      </w:r>
      <w:r w:rsidR="0049616D">
        <w:rPr>
          <w:rFonts w:asciiTheme="minorHAnsi" w:hAnsiTheme="minorHAnsi" w:cs="Courier New"/>
        </w:rPr>
        <w:t xml:space="preserve">]. </w:t>
      </w:r>
    </w:p>
    <w:p w14:paraId="14F7F120" w14:textId="60F1AC0F"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L'augmentation des rendements a nécessité plus d'équipements agricoles industriels, plus d'eau et de nouvelles pratiques agricoles, telles que les pesticides, les tracteurs, les batteuses mécaniques et les pompes, ce qui a entraîné des changements majeurs dans les chaînes d'approvisionnement agricole et l'utilisation des terres</w:t>
      </w:r>
      <w:r w:rsidR="00E42B14">
        <w:rPr>
          <w:rFonts w:asciiTheme="minorHAnsi" w:hAnsiTheme="minorHAnsi" w:cs="Courier New"/>
        </w:rPr>
        <w:t xml:space="preserve"> [</w:t>
      </w:r>
      <w:r w:rsidRPr="00E04C5B">
        <w:rPr>
          <w:rFonts w:asciiTheme="minorHAnsi" w:hAnsiTheme="minorHAnsi" w:cs="Courier New"/>
        </w:rPr>
        <w:t>145</w:t>
      </w:r>
      <w:r w:rsidR="0049616D">
        <w:rPr>
          <w:rFonts w:asciiTheme="minorHAnsi" w:hAnsiTheme="minorHAnsi" w:cs="Courier New"/>
        </w:rPr>
        <w:t xml:space="preserve">]. </w:t>
      </w:r>
      <w:r w:rsidRPr="00E04C5B">
        <w:rPr>
          <w:rFonts w:asciiTheme="minorHAnsi" w:hAnsiTheme="minorHAnsi" w:cs="Courier New"/>
        </w:rPr>
        <w:t xml:space="preserve">Cela a conduit au développement et au déploiement d'une série de </w:t>
      </w:r>
      <w:r w:rsidRPr="00A73452">
        <w:rPr>
          <w:rFonts w:asciiTheme="minorHAnsi" w:hAnsiTheme="minorHAnsi" w:cs="Courier New"/>
          <w:highlight w:val="yellow"/>
        </w:rPr>
        <w:t>nouveaux outils et processus</w:t>
      </w:r>
      <w:r w:rsidRPr="00E04C5B">
        <w:rPr>
          <w:rFonts w:asciiTheme="minorHAnsi" w:hAnsiTheme="minorHAnsi" w:cs="Courier New"/>
        </w:rPr>
        <w:t xml:space="preserve">. Les cadres </w:t>
      </w:r>
      <w:r w:rsidRPr="00A73452">
        <w:rPr>
          <w:rFonts w:asciiTheme="minorHAnsi" w:hAnsiTheme="minorHAnsi" w:cs="Courier New"/>
          <w:highlight w:val="yellow"/>
        </w:rPr>
        <w:t>réglementaires</w:t>
      </w:r>
      <w:r w:rsidRPr="00E04C5B">
        <w:rPr>
          <w:rFonts w:asciiTheme="minorHAnsi" w:hAnsiTheme="minorHAnsi" w:cs="Courier New"/>
        </w:rPr>
        <w:t xml:space="preserve"> et les structures de gouvernance nécessaires pour atténuer les conséquences potentiellement dommageables ont </w:t>
      </w:r>
      <w:r w:rsidRPr="00A73452">
        <w:rPr>
          <w:rFonts w:asciiTheme="minorHAnsi" w:hAnsiTheme="minorHAnsi" w:cs="Courier New"/>
          <w:highlight w:val="yellow"/>
        </w:rPr>
        <w:t>évolué trop lentement</w:t>
      </w:r>
      <w:r w:rsidRPr="00E04C5B">
        <w:rPr>
          <w:rFonts w:asciiTheme="minorHAnsi" w:hAnsiTheme="minorHAnsi" w:cs="Courier New"/>
        </w:rPr>
        <w:t xml:space="preserve"> pour suivre le rythme - un fossé de complexité s'est creusé (qui persiste aujourd'hui, étant donné l'ampleur et la complexité des effets en aval des pratiques agricoles industrielles)</w:t>
      </w:r>
      <w:r w:rsidR="00E42B14">
        <w:rPr>
          <w:rFonts w:asciiTheme="minorHAnsi" w:hAnsiTheme="minorHAnsi" w:cs="Courier New"/>
        </w:rPr>
        <w:t xml:space="preserve"> [</w:t>
      </w:r>
      <w:r w:rsidRPr="00E04C5B">
        <w:rPr>
          <w:rFonts w:asciiTheme="minorHAnsi" w:hAnsiTheme="minorHAnsi" w:cs="Courier New"/>
        </w:rPr>
        <w:t>146</w:t>
      </w:r>
      <w:r w:rsidR="0049616D">
        <w:rPr>
          <w:rFonts w:asciiTheme="minorHAnsi" w:hAnsiTheme="minorHAnsi" w:cs="Courier New"/>
        </w:rPr>
        <w:t xml:space="preserve">]. </w:t>
      </w:r>
    </w:p>
    <w:p w14:paraId="06EA0DAE" w14:textId="3262B403"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La perte localisée (et parfois globale) de pratiques et de connaissances traditionnelles, y compris celles liées à l'élevage durable et biologique, à la rotation des cultures et à la mise en jachère (</w:t>
      </w:r>
      <w:commentRangeStart w:id="2"/>
      <w:r w:rsidRPr="00A73452">
        <w:rPr>
          <w:rFonts w:asciiTheme="minorHAnsi" w:hAnsiTheme="minorHAnsi" w:cs="Courier New"/>
          <w:highlight w:val="cyan"/>
        </w:rPr>
        <w:t>labourer les champs</w:t>
      </w:r>
      <w:commentRangeEnd w:id="2"/>
      <w:r w:rsidR="00430DD6">
        <w:rPr>
          <w:rStyle w:val="Marquedecommentaire"/>
          <w:rFonts w:asciiTheme="minorHAnsi" w:hAnsiTheme="minorHAnsi" w:cstheme="minorBidi"/>
        </w:rPr>
        <w:commentReference w:id="2"/>
      </w:r>
      <w:r w:rsidRPr="00E04C5B">
        <w:rPr>
          <w:rFonts w:asciiTheme="minorHAnsi" w:hAnsiTheme="minorHAnsi" w:cs="Courier New"/>
        </w:rPr>
        <w:t xml:space="preserve"> sans les ensemencer) pour permettre une meilleure rétention des nutriments dans les sols</w:t>
      </w:r>
      <w:r w:rsidR="00E42B14">
        <w:rPr>
          <w:rFonts w:asciiTheme="minorHAnsi" w:hAnsiTheme="minorHAnsi" w:cs="Courier New"/>
        </w:rPr>
        <w:t xml:space="preserve"> [</w:t>
      </w:r>
      <w:r w:rsidRPr="00E04C5B">
        <w:rPr>
          <w:rFonts w:asciiTheme="minorHAnsi" w:hAnsiTheme="minorHAnsi" w:cs="Courier New"/>
        </w:rPr>
        <w:t>147</w:t>
      </w:r>
      <w:r w:rsidR="0049616D">
        <w:rPr>
          <w:rFonts w:asciiTheme="minorHAnsi" w:hAnsiTheme="minorHAnsi" w:cs="Courier New"/>
        </w:rPr>
        <w:t xml:space="preserve">]. </w:t>
      </w:r>
    </w:p>
    <w:p w14:paraId="5C1B7066" w14:textId="0FA09489"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 xml:space="preserve">Les changements socio-économiques, notamment le passage de la vie rurale à la vie urbaine, ont une liste longue et complexe d'impacts sur la psychologie, le bien-être et le vécu général de la plupart des habitants de la planète. Conséquence directe, plus de la moitié des habitants de la planète vivent aujourd'hui dans des zones urbaines. Bien que le spectre des externalités de la vie urbaine contienne probablement des résultats positifs et négatifs, de nombreuses études suggèrent qu'il existe (par exemple) des </w:t>
      </w:r>
      <w:commentRangeStart w:id="3"/>
      <w:r w:rsidRPr="00A73452">
        <w:rPr>
          <w:rFonts w:asciiTheme="minorHAnsi" w:hAnsiTheme="minorHAnsi" w:cs="Courier New"/>
          <w:highlight w:val="cyan"/>
        </w:rPr>
        <w:t>coûts négatifs significatifs pour la santé mentale et le développement des enfants dans les environnements urbains</w:t>
      </w:r>
      <w:commentRangeEnd w:id="3"/>
      <w:r w:rsidR="003E1A3D">
        <w:rPr>
          <w:rStyle w:val="Marquedecommentaire"/>
          <w:rFonts w:asciiTheme="minorHAnsi" w:hAnsiTheme="minorHAnsi" w:cstheme="minorBidi"/>
        </w:rPr>
        <w:commentReference w:id="3"/>
      </w:r>
      <w:r w:rsidR="00E42B14">
        <w:rPr>
          <w:rFonts w:asciiTheme="minorHAnsi" w:hAnsiTheme="minorHAnsi" w:cs="Courier New"/>
        </w:rPr>
        <w:t xml:space="preserve"> [</w:t>
      </w:r>
      <w:r w:rsidRPr="00E04C5B">
        <w:rPr>
          <w:rFonts w:asciiTheme="minorHAnsi" w:hAnsiTheme="minorHAnsi" w:cs="Courier New"/>
        </w:rPr>
        <w:t>148</w:t>
      </w:r>
      <w:r w:rsidR="0049616D">
        <w:rPr>
          <w:rFonts w:asciiTheme="minorHAnsi" w:hAnsiTheme="minorHAnsi" w:cs="Courier New"/>
        </w:rPr>
        <w:t xml:space="preserve">]. </w:t>
      </w:r>
    </w:p>
    <w:p w14:paraId="23B3EEFE" w14:textId="2DDD9BCD"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lastRenderedPageBreak/>
        <w:t xml:space="preserve">Vente de terres et acquisition de petites exploitations pour en faire des entreprises commerciales plus importantes, en raison de l'augmentation des coûts de l'agriculture. </w:t>
      </w:r>
      <w:r w:rsidR="00E42B14">
        <w:rPr>
          <w:rFonts w:asciiTheme="minorHAnsi" w:hAnsiTheme="minorHAnsi" w:cs="Courier New"/>
        </w:rPr>
        <w:t xml:space="preserve"> [</w:t>
      </w:r>
      <w:r w:rsidRPr="00E04C5B">
        <w:rPr>
          <w:rFonts w:asciiTheme="minorHAnsi" w:hAnsiTheme="minorHAnsi" w:cs="Courier New"/>
        </w:rPr>
        <w:t>149]</w:t>
      </w:r>
    </w:p>
    <w:p w14:paraId="48E45C5E" w14:textId="083261EF"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Une perte de saisonnalité et de régionalité dans notre alimentation. Haber-Bosch</w:t>
      </w:r>
      <w:r w:rsidRPr="00A73452">
        <w:rPr>
          <w:rFonts w:asciiTheme="minorHAnsi" w:hAnsiTheme="minorHAnsi" w:cs="Courier New"/>
          <w:color w:val="E97132" w:themeColor="accent2"/>
        </w:rPr>
        <w:t xml:space="preserve"> </w:t>
      </w:r>
      <w:r w:rsidR="00A73452" w:rsidRPr="00A73452">
        <w:rPr>
          <w:rFonts w:asciiTheme="minorHAnsi" w:hAnsiTheme="minorHAnsi" w:cs="Courier New"/>
          <w:color w:val="E97132" w:themeColor="accent2"/>
        </w:rPr>
        <w:t xml:space="preserve">[mais aussi les moyens de transport] </w:t>
      </w:r>
      <w:r w:rsidRPr="00E04C5B">
        <w:rPr>
          <w:rFonts w:asciiTheme="minorHAnsi" w:hAnsiTheme="minorHAnsi" w:cs="Courier New"/>
        </w:rPr>
        <w:t xml:space="preserve">a permis de dissocier la nutrition des climats et des conditions locales. Bien entendu, cela est considéré comme un avantage majeur pour les consommateurs, qui peuvent désormais avoir accès toute l'année à des produits auparavant saisonniers. Mais là encore, il y a des coûts : la sélection de variétés capables de survivre au transport sur de longues distances et la réduction subséquente de la diversité des variétés de cultures en raison de l'accent mis sur la viabilité commerciale ; une </w:t>
      </w:r>
      <w:r w:rsidRPr="00A73452">
        <w:rPr>
          <w:rFonts w:asciiTheme="minorHAnsi" w:hAnsiTheme="minorHAnsi" w:cs="Courier New"/>
          <w:highlight w:val="yellow"/>
        </w:rPr>
        <w:t>réduction du profil nutritionnel</w:t>
      </w:r>
      <w:r w:rsidRPr="00E04C5B">
        <w:rPr>
          <w:rFonts w:asciiTheme="minorHAnsi" w:hAnsiTheme="minorHAnsi" w:cs="Courier New"/>
        </w:rPr>
        <w:t xml:space="preserve"> des cultures par rapport à celles qui sont </w:t>
      </w:r>
      <w:r w:rsidRPr="00A73452">
        <w:rPr>
          <w:rFonts w:asciiTheme="minorHAnsi" w:hAnsiTheme="minorHAnsi" w:cs="Courier New"/>
          <w:highlight w:val="yellow"/>
        </w:rPr>
        <w:t>consommées pendant leur saison et dans leur région naturelles</w:t>
      </w:r>
      <w:r w:rsidRPr="00E04C5B">
        <w:rPr>
          <w:rFonts w:asciiTheme="minorHAnsi" w:hAnsiTheme="minorHAnsi" w:cs="Courier New"/>
        </w:rPr>
        <w:t xml:space="preserve"> ; et une empreinte carbone plus importante de la production tout au long de l'année et de la logistique de la chaîne d'approvisionnement mondiale</w:t>
      </w:r>
      <w:r w:rsidR="00E42B14">
        <w:rPr>
          <w:rFonts w:asciiTheme="minorHAnsi" w:hAnsiTheme="minorHAnsi" w:cs="Courier New"/>
        </w:rPr>
        <w:t xml:space="preserve"> [</w:t>
      </w:r>
      <w:r w:rsidRPr="00E04C5B">
        <w:rPr>
          <w:rFonts w:asciiTheme="minorHAnsi" w:hAnsiTheme="minorHAnsi" w:cs="Courier New"/>
        </w:rPr>
        <w:t>150</w:t>
      </w:r>
      <w:r w:rsidR="0049616D">
        <w:rPr>
          <w:rFonts w:asciiTheme="minorHAnsi" w:hAnsiTheme="minorHAnsi" w:cs="Courier New"/>
        </w:rPr>
        <w:t xml:space="preserve">]. </w:t>
      </w:r>
    </w:p>
    <w:p w14:paraId="7BB850AC" w14:textId="77777777"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 xml:space="preserve">L'épuisement des ressources et la volatilité du marché. Haber-Bosch dépend de l'approvisionnement en gaz naturel, un combustible fossile </w:t>
      </w:r>
      <w:r w:rsidRPr="00A73452">
        <w:rPr>
          <w:rFonts w:asciiTheme="minorHAnsi" w:hAnsiTheme="minorHAnsi" w:cs="Courier New"/>
          <w:highlight w:val="cyan"/>
        </w:rPr>
        <w:t>dont les réserves mondiales sont limitées</w:t>
      </w:r>
      <w:r w:rsidRPr="00E04C5B">
        <w:rPr>
          <w:rFonts w:asciiTheme="minorHAnsi" w:hAnsiTheme="minorHAnsi" w:cs="Courier New"/>
        </w:rPr>
        <w:t xml:space="preserve">. Bien que les réserves de gaz naturel soient prouvées pour les années à venir, l'accès et la fiabilité restent un défi dans un monde de chaînes d'approvisionnement fragiles et multi-continentales. </w:t>
      </w:r>
      <w:commentRangeStart w:id="4"/>
      <w:r w:rsidRPr="008F0EA6">
        <w:rPr>
          <w:rFonts w:asciiTheme="minorHAnsi" w:hAnsiTheme="minorHAnsi" w:cs="Courier New"/>
          <w:highlight w:val="yellow"/>
        </w:rPr>
        <w:t>L'accès aux engrais synthétiques a été un défi</w:t>
      </w:r>
      <w:commentRangeEnd w:id="4"/>
      <w:r w:rsidR="003B35F6" w:rsidRPr="008F0EA6">
        <w:rPr>
          <w:rStyle w:val="Marquedecommentaire"/>
          <w:rFonts w:asciiTheme="minorHAnsi" w:hAnsiTheme="minorHAnsi" w:cstheme="minorBidi"/>
          <w:highlight w:val="yellow"/>
        </w:rPr>
        <w:commentReference w:id="4"/>
      </w:r>
      <w:r w:rsidRPr="00E04C5B">
        <w:rPr>
          <w:rFonts w:asciiTheme="minorHAnsi" w:hAnsiTheme="minorHAnsi" w:cs="Courier New"/>
        </w:rPr>
        <w:t xml:space="preserve"> pendant la campagne COVID-19, ce qui a entraîné des pertes de récoltes importantes dans la région.</w:t>
      </w:r>
    </w:p>
    <w:p w14:paraId="68FBBE1C" w14:textId="6075CC4D" w:rsidR="00EC0A13" w:rsidRPr="00E04C5B" w:rsidRDefault="00000000" w:rsidP="00E04C5B">
      <w:pPr>
        <w:pStyle w:val="Textebrut"/>
        <w:numPr>
          <w:ilvl w:val="0"/>
          <w:numId w:val="3"/>
        </w:numPr>
        <w:pBdr>
          <w:bottom w:val="single" w:sz="12" w:space="1" w:color="auto"/>
        </w:pBdr>
        <w:rPr>
          <w:rFonts w:asciiTheme="minorHAnsi" w:hAnsiTheme="minorHAnsi" w:cs="Courier New"/>
        </w:rPr>
      </w:pPr>
      <w:r w:rsidRPr="00E04C5B">
        <w:rPr>
          <w:rFonts w:asciiTheme="minorHAnsi" w:hAnsiTheme="minorHAnsi" w:cs="Courier New"/>
        </w:rPr>
        <w:t xml:space="preserve">L'émergence de nouveaux problèmes dus à la combinaison des externalités de l'industrialisation agricole. Un seul exemple : </w:t>
      </w:r>
      <w:r w:rsidRPr="00A73452">
        <w:rPr>
          <w:rFonts w:asciiTheme="minorHAnsi" w:hAnsiTheme="minorHAnsi" w:cs="Courier New"/>
          <w:highlight w:val="yellow"/>
        </w:rPr>
        <w:t>la coupe à blanc dans la forêt amazonienne pour répondre à la demande d'élevage bovin à haute intensité</w:t>
      </w:r>
      <w:r w:rsidRPr="00E04C5B">
        <w:rPr>
          <w:rFonts w:asciiTheme="minorHAnsi" w:hAnsiTheme="minorHAnsi" w:cs="Courier New"/>
        </w:rPr>
        <w:t xml:space="preserve">. Cela affecte l'une des pompes hydrologiques les plus importantes du monde, avec des conséquences pour les systèmes météorologiques mondiaux, et représente un exemple d'effet de cascade : une seule innovation technologique générant de nombreux nouveaux problèmes dont l'impact et la complexité augmentent. </w:t>
      </w:r>
      <w:r w:rsidRPr="00A73452">
        <w:rPr>
          <w:rFonts w:asciiTheme="minorHAnsi" w:hAnsiTheme="minorHAnsi" w:cs="Courier New"/>
          <w:highlight w:val="yellow"/>
        </w:rPr>
        <w:t>Sans Haber-Bosch, la population mondiale serait bien inférieure à ce qu'elle est aujourd'hui, et la demande de viande de bœuf à un prix abordable serait proportionnellement plus faible.</w:t>
      </w:r>
      <w:r w:rsidRPr="00E04C5B">
        <w:rPr>
          <w:rFonts w:asciiTheme="minorHAnsi" w:hAnsiTheme="minorHAnsi" w:cs="Courier New"/>
        </w:rPr>
        <w:t xml:space="preserve"> L'incitation à la destruction de la pompe hydrologique de l'Amazonie n'existerait pas de la même manière qu'aujourd'hui sans Haber-Bosch. </w:t>
      </w:r>
      <w:r w:rsidR="00E42B14">
        <w:rPr>
          <w:rFonts w:asciiTheme="minorHAnsi" w:hAnsiTheme="minorHAnsi" w:cs="Courier New"/>
        </w:rPr>
        <w:t xml:space="preserve"> [</w:t>
      </w:r>
      <w:r w:rsidRPr="00E04C5B">
        <w:rPr>
          <w:rFonts w:asciiTheme="minorHAnsi" w:hAnsiTheme="minorHAnsi" w:cs="Courier New"/>
        </w:rPr>
        <w:t>151]</w:t>
      </w:r>
      <w:r w:rsidR="00482BFA">
        <w:rPr>
          <w:rFonts w:asciiTheme="minorHAnsi" w:hAnsiTheme="minorHAnsi" w:cs="Courier New"/>
        </w:rPr>
        <w:br/>
      </w:r>
    </w:p>
    <w:p w14:paraId="12AE3814" w14:textId="77777777" w:rsidR="00482BFA" w:rsidRDefault="00482BFA">
      <w:pPr>
        <w:pStyle w:val="Textebrut"/>
        <w:rPr>
          <w:rFonts w:asciiTheme="minorHAnsi" w:hAnsiTheme="minorHAnsi" w:cs="Courier New"/>
        </w:rPr>
      </w:pPr>
    </w:p>
    <w:p w14:paraId="1CB91A1B" w14:textId="6A234D34" w:rsidR="00EC0A13" w:rsidRPr="00E04C5B" w:rsidRDefault="00000000" w:rsidP="00E04C5B">
      <w:pPr>
        <w:pStyle w:val="Titre2"/>
      </w:pPr>
      <w:r w:rsidRPr="00E04C5B">
        <w:t>Contre l'ignorance, pour l'humanité</w:t>
      </w:r>
    </w:p>
    <w:p w14:paraId="042B40CC" w14:textId="77777777" w:rsidR="008121EE" w:rsidRPr="00E04C5B" w:rsidRDefault="008121EE" w:rsidP="008121EE">
      <w:pPr>
        <w:pStyle w:val="Textebrut"/>
        <w:rPr>
          <w:rFonts w:asciiTheme="minorHAnsi" w:hAnsiTheme="minorHAnsi" w:cs="Courier New"/>
        </w:rPr>
      </w:pPr>
    </w:p>
    <w:p w14:paraId="0A61946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 xml:space="preserve">Regarder la réalité en face peut être douloureux. La lecture de la liste des externalités de Haber-Bosch peut donner un sentiment d'accablement nihiliste. Comment peut-on associer autant de coûts à l'un des exemples les plus fréquemment cités de progrès technologique ? Quelqu'un aurait-il pu savoir que la </w:t>
      </w:r>
      <w:r w:rsidRPr="00837180">
        <w:rPr>
          <w:rFonts w:asciiTheme="minorHAnsi" w:hAnsiTheme="minorHAnsi" w:cs="Courier New"/>
          <w:highlight w:val="yellow"/>
        </w:rPr>
        <w:t>résolution de la famine ne ferait que nous tuer, quoique plus lentement, d'une série de façons nouvelles et inhabituelles ?</w:t>
      </w:r>
    </w:p>
    <w:p w14:paraId="5C87C38E" w14:textId="77777777" w:rsidR="008121EE" w:rsidRPr="00E04C5B" w:rsidRDefault="008121EE" w:rsidP="008121EE">
      <w:pPr>
        <w:pStyle w:val="Textebrut"/>
        <w:rPr>
          <w:rFonts w:asciiTheme="minorHAnsi" w:hAnsiTheme="minorHAnsi" w:cs="Courier New"/>
        </w:rPr>
      </w:pPr>
    </w:p>
    <w:p w14:paraId="5F6613FF" w14:textId="7C2CDE78"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liste des principales conséquences de l'agriculture industrielle devrait commencer à donner une idée de la réalité qui se cache souvent derrière un beau discours. Oui, </w:t>
      </w:r>
      <w:r w:rsidRPr="00837180">
        <w:rPr>
          <w:rFonts w:asciiTheme="minorHAnsi" w:hAnsiTheme="minorHAnsi" w:cs="Courier New"/>
          <w:highlight w:val="yellow"/>
        </w:rPr>
        <w:t>Haber-Bosch nous a largement libérés de la famine. C'est une bonne chose.</w:t>
      </w:r>
      <w:r w:rsidRPr="00E04C5B">
        <w:rPr>
          <w:rFonts w:asciiTheme="minorHAnsi" w:hAnsiTheme="minorHAnsi" w:cs="Courier New"/>
        </w:rPr>
        <w:t xml:space="preserve"> </w:t>
      </w:r>
      <w:r w:rsidR="00BF2AB3">
        <w:rPr>
          <w:rFonts w:asciiTheme="minorHAnsi" w:hAnsiTheme="minorHAnsi" w:cs="Courier New"/>
        </w:rPr>
        <w:t xml:space="preserve">Mais </w:t>
      </w:r>
      <w:commentRangeStart w:id="5"/>
      <w:r w:rsidR="00BF2AB3" w:rsidRPr="00080CF5">
        <w:rPr>
          <w:rFonts w:asciiTheme="minorHAnsi" w:hAnsiTheme="minorHAnsi" w:cs="Courier New"/>
          <w:highlight w:val="green"/>
        </w:rPr>
        <w:t>que visons</w:t>
      </w:r>
      <w:r w:rsidR="00080CF5" w:rsidRPr="00080CF5">
        <w:rPr>
          <w:rFonts w:asciiTheme="minorHAnsi" w:hAnsiTheme="minorHAnsi" w:cs="Courier New"/>
          <w:highlight w:val="green"/>
        </w:rPr>
        <w:t>-nous</w:t>
      </w:r>
      <w:commentRangeEnd w:id="5"/>
      <w:r w:rsidR="009617B3">
        <w:rPr>
          <w:rStyle w:val="Marquedecommentaire"/>
          <w:rFonts w:asciiTheme="minorHAnsi" w:hAnsiTheme="minorHAnsi" w:cstheme="minorBidi"/>
        </w:rPr>
        <w:commentReference w:id="5"/>
      </w:r>
      <w:r w:rsidRPr="00837180">
        <w:rPr>
          <w:rFonts w:asciiTheme="minorHAnsi" w:hAnsiTheme="minorHAnsi" w:cs="Courier New"/>
        </w:rPr>
        <w:t xml:space="preserve"> </w:t>
      </w:r>
      <w:r w:rsidRPr="00B90883">
        <w:rPr>
          <w:rFonts w:asciiTheme="minorHAnsi" w:hAnsiTheme="minorHAnsi" w:cs="Courier New"/>
          <w:strike/>
          <w:highlight w:val="cyan"/>
        </w:rPr>
        <w:t>à quoi</w:t>
      </w:r>
      <w:r w:rsidRPr="00EF728F">
        <w:rPr>
          <w:rFonts w:asciiTheme="minorHAnsi" w:hAnsiTheme="minorHAnsi" w:cs="Courier New"/>
          <w:strike/>
          <w:highlight w:val="cyan"/>
        </w:rPr>
        <w:t xml:space="preserve"> servons-nous</w:t>
      </w:r>
      <w:r w:rsidRPr="00837180">
        <w:rPr>
          <w:rFonts w:asciiTheme="minorHAnsi" w:hAnsiTheme="minorHAnsi" w:cs="Courier New"/>
        </w:rPr>
        <w:t xml:space="preserve"> </w:t>
      </w:r>
      <w:r w:rsidR="00AD11C6">
        <w:rPr>
          <w:rFonts w:asciiTheme="minorHAnsi" w:hAnsiTheme="minorHAnsi" w:cs="Courier New"/>
        </w:rPr>
        <w:t>(</w:t>
      </w:r>
      <w:r w:rsidR="00AD11C6" w:rsidRPr="00EF728F">
        <w:rPr>
          <w:i/>
          <w:iCs/>
        </w:rPr>
        <w:t>what end do we serve</w:t>
      </w:r>
      <w:r w:rsidR="00E85963" w:rsidRPr="00E85963">
        <w:t>)</w:t>
      </w:r>
      <w:r w:rsidR="00BB1703">
        <w:t xml:space="preserve"> </w:t>
      </w:r>
      <w:r w:rsidRPr="00837180">
        <w:rPr>
          <w:rFonts w:asciiTheme="minorHAnsi" w:hAnsiTheme="minorHAnsi" w:cs="Courier New"/>
        </w:rPr>
        <w:t>en nous détournant des problèmes inattendus et conséquents qu'il a également provoqués</w:t>
      </w:r>
      <w:r w:rsidRPr="00E04C5B">
        <w:rPr>
          <w:rFonts w:asciiTheme="minorHAnsi" w:hAnsiTheme="minorHAnsi" w:cs="Courier New"/>
        </w:rPr>
        <w:t xml:space="preserve"> ? Rares sont ceux qui affirment qu'il serait bénéfique pour nos enfants de faire comme si ces coûts n'existaient pas. Tel est le prix de l'ignorance volontaire, et c'est pourquoi une évaluation précise de la réalité devrait nous amener à nous sentir appelés à </w:t>
      </w:r>
      <w:r w:rsidRPr="00C513EE">
        <w:rPr>
          <w:rFonts w:asciiTheme="minorHAnsi" w:hAnsiTheme="minorHAnsi" w:cs="Courier New"/>
          <w:highlight w:val="yellow"/>
        </w:rPr>
        <w:t>examiner de plus près les conséquences de nos actions</w:t>
      </w:r>
      <w:r w:rsidRPr="00E04C5B">
        <w:rPr>
          <w:rFonts w:asciiTheme="minorHAnsi" w:hAnsiTheme="minorHAnsi" w:cs="Courier New"/>
        </w:rPr>
        <w:t xml:space="preserve">, afin de contribuer à corriger </w:t>
      </w:r>
      <w:r w:rsidRPr="006836E4">
        <w:rPr>
          <w:rFonts w:asciiTheme="minorHAnsi" w:hAnsiTheme="minorHAnsi" w:cs="Courier New"/>
          <w:highlight w:val="yellow"/>
        </w:rPr>
        <w:t xml:space="preserve">les erreurs du passé dont nous avons maintenant </w:t>
      </w:r>
      <w:commentRangeStart w:id="6"/>
      <w:r w:rsidRPr="006836E4">
        <w:rPr>
          <w:rFonts w:asciiTheme="minorHAnsi" w:hAnsiTheme="minorHAnsi" w:cs="Courier New"/>
          <w:highlight w:val="yellow"/>
        </w:rPr>
        <w:t>le privilège</w:t>
      </w:r>
      <w:commentRangeEnd w:id="6"/>
      <w:r w:rsidR="00565D25">
        <w:rPr>
          <w:rStyle w:val="Marquedecommentaire"/>
          <w:rFonts w:asciiTheme="minorHAnsi" w:hAnsiTheme="minorHAnsi" w:cstheme="minorBidi"/>
        </w:rPr>
        <w:commentReference w:id="6"/>
      </w:r>
      <w:r w:rsidRPr="006836E4">
        <w:rPr>
          <w:rFonts w:asciiTheme="minorHAnsi" w:hAnsiTheme="minorHAnsi" w:cs="Courier New"/>
          <w:highlight w:val="yellow"/>
        </w:rPr>
        <w:t xml:space="preserve"> de tirer des leçons.</w:t>
      </w:r>
    </w:p>
    <w:p w14:paraId="6A1A0FAD" w14:textId="77777777" w:rsidR="008121EE" w:rsidRPr="00E04C5B" w:rsidRDefault="008121EE" w:rsidP="008121EE">
      <w:pPr>
        <w:pStyle w:val="Textebrut"/>
        <w:rPr>
          <w:rFonts w:asciiTheme="minorHAnsi" w:hAnsiTheme="minorHAnsi" w:cs="Courier New"/>
        </w:rPr>
      </w:pPr>
    </w:p>
    <w:p w14:paraId="04D84B39" w14:textId="5DE01F32"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bonne nouvelle, c'est que </w:t>
      </w:r>
      <w:r w:rsidRPr="00C513EE">
        <w:rPr>
          <w:rFonts w:asciiTheme="minorHAnsi" w:hAnsiTheme="minorHAnsi" w:cs="Courier New"/>
          <w:highlight w:val="yellow"/>
        </w:rPr>
        <w:t>nous savons déjà comment faire mieux</w:t>
      </w:r>
      <w:r w:rsidRPr="00E04C5B">
        <w:rPr>
          <w:rFonts w:asciiTheme="minorHAnsi" w:hAnsiTheme="minorHAnsi" w:cs="Courier New"/>
        </w:rPr>
        <w:t xml:space="preserve">. Le domaine de l'agriculture régénératrice a accumulé un grand nombre de données encourageantes sur les avantages des </w:t>
      </w:r>
      <w:r w:rsidRPr="00C513EE">
        <w:rPr>
          <w:rFonts w:asciiTheme="minorHAnsi" w:hAnsiTheme="minorHAnsi" w:cs="Courier New"/>
          <w:highlight w:val="green"/>
        </w:rPr>
        <w:t>techniques holistiques d'agriculture et de pâturage</w:t>
      </w:r>
      <w:r w:rsidRPr="00E04C5B">
        <w:rPr>
          <w:rFonts w:asciiTheme="minorHAnsi" w:hAnsiTheme="minorHAnsi" w:cs="Courier New"/>
        </w:rPr>
        <w:t>. Les connaissances acquises au cours des deux cents dernières années d'étude scientifique du monde ont approfondi notre compréhension des avantages des pratiques agricoles anciennes et traditionnelles et nous orientent vers une solution à au moins un ensemble de problèmes majeurs (en termes d'impact sur la nutrition, les écosystèmes et la santé humaine)</w:t>
      </w:r>
      <w:r w:rsidR="00E42B14">
        <w:rPr>
          <w:rFonts w:asciiTheme="minorHAnsi" w:hAnsiTheme="minorHAnsi" w:cs="Courier New"/>
        </w:rPr>
        <w:t xml:space="preserve"> [</w:t>
      </w:r>
      <w:r w:rsidRPr="00E04C5B">
        <w:rPr>
          <w:rFonts w:asciiTheme="minorHAnsi" w:hAnsiTheme="minorHAnsi" w:cs="Courier New"/>
        </w:rPr>
        <w:t>152</w:t>
      </w:r>
      <w:r w:rsidR="0049616D">
        <w:rPr>
          <w:rFonts w:asciiTheme="minorHAnsi" w:hAnsiTheme="minorHAnsi" w:cs="Courier New"/>
        </w:rPr>
        <w:t xml:space="preserve">]. </w:t>
      </w:r>
      <w:r w:rsidRPr="00E04C5B">
        <w:rPr>
          <w:rFonts w:asciiTheme="minorHAnsi" w:hAnsiTheme="minorHAnsi" w:cs="Courier New"/>
        </w:rPr>
        <w:t xml:space="preserve">En éliminant les pesticides et autres produits chimiques synthétiques de notre chaîne alimentaire - les principaux facteurs d'externalités négatives - les pratiques agricoles régénératrices ont le potentiel de </w:t>
      </w:r>
      <w:r w:rsidRPr="00C513EE">
        <w:rPr>
          <w:rFonts w:asciiTheme="minorHAnsi" w:hAnsiTheme="minorHAnsi" w:cs="Courier New"/>
          <w:highlight w:val="yellow"/>
        </w:rPr>
        <w:t>restaurer la santé des sols, d'améliorer la gestion de l'eau et de reconstruire la biodiversité</w:t>
      </w:r>
      <w:r w:rsidRPr="00E04C5B">
        <w:rPr>
          <w:rFonts w:asciiTheme="minorHAnsi" w:hAnsiTheme="minorHAnsi" w:cs="Courier New"/>
        </w:rPr>
        <w:t xml:space="preserve">. Les progrès réalisés dans ce domaine laissent entrevoir </w:t>
      </w:r>
      <w:commentRangeStart w:id="7"/>
      <w:r w:rsidRPr="00E04C5B">
        <w:rPr>
          <w:rFonts w:asciiTheme="minorHAnsi" w:hAnsiTheme="minorHAnsi" w:cs="Courier New"/>
        </w:rPr>
        <w:t>une amélioration du contenu nutritionnel de nos aliments, ainsi qu'une réduction de la contamination de notre alimentation par le plastique, les métaux et les produits chimiques</w:t>
      </w:r>
      <w:r w:rsidR="00E42B14">
        <w:rPr>
          <w:rFonts w:asciiTheme="minorHAnsi" w:hAnsiTheme="minorHAnsi" w:cs="Courier New"/>
        </w:rPr>
        <w:t xml:space="preserve"> </w:t>
      </w:r>
      <w:commentRangeEnd w:id="7"/>
      <w:r w:rsidR="009D5170">
        <w:rPr>
          <w:rStyle w:val="Marquedecommentaire"/>
          <w:rFonts w:asciiTheme="minorHAnsi" w:hAnsiTheme="minorHAnsi" w:cstheme="minorBidi"/>
        </w:rPr>
        <w:commentReference w:id="7"/>
      </w:r>
      <w:r w:rsidR="00E42B14">
        <w:rPr>
          <w:rFonts w:asciiTheme="minorHAnsi" w:hAnsiTheme="minorHAnsi" w:cs="Courier New"/>
        </w:rPr>
        <w:t>[</w:t>
      </w:r>
      <w:r w:rsidRPr="00E04C5B">
        <w:rPr>
          <w:rFonts w:asciiTheme="minorHAnsi" w:hAnsiTheme="minorHAnsi" w:cs="Courier New"/>
        </w:rPr>
        <w:t>153</w:t>
      </w:r>
      <w:r w:rsidR="0049616D">
        <w:rPr>
          <w:rFonts w:asciiTheme="minorHAnsi" w:hAnsiTheme="minorHAnsi" w:cs="Courier New"/>
        </w:rPr>
        <w:t xml:space="preserve">]. </w:t>
      </w:r>
      <w:r w:rsidRPr="00E04C5B">
        <w:rPr>
          <w:rFonts w:asciiTheme="minorHAnsi" w:hAnsiTheme="minorHAnsi" w:cs="Courier New"/>
        </w:rPr>
        <w:t>Les externalités positives de l'agriculture régénératrice, exemple d'une approche mature du progrès, sont étudiées plus en détail dans la partie II.</w:t>
      </w:r>
    </w:p>
    <w:p w14:paraId="78CA8858" w14:textId="77777777" w:rsidR="008121EE" w:rsidRPr="00E04C5B" w:rsidRDefault="008121EE" w:rsidP="008121EE">
      <w:pPr>
        <w:pStyle w:val="Textebrut"/>
        <w:rPr>
          <w:rFonts w:asciiTheme="minorHAnsi" w:hAnsiTheme="minorHAnsi" w:cs="Courier New"/>
        </w:rPr>
      </w:pPr>
    </w:p>
    <w:p w14:paraId="3118F39A" w14:textId="77777777" w:rsidR="00EC0A13" w:rsidRPr="00E04C5B" w:rsidRDefault="00000000" w:rsidP="00482BFA">
      <w:pPr>
        <w:pStyle w:val="Titre2"/>
      </w:pPr>
      <w:r w:rsidRPr="00E04C5B">
        <w:t>Les pesticides comme leçon</w:t>
      </w:r>
    </w:p>
    <w:p w14:paraId="25462EF1" w14:textId="77777777" w:rsidR="008121EE" w:rsidRPr="00E04C5B" w:rsidRDefault="008121EE" w:rsidP="008121EE">
      <w:pPr>
        <w:pStyle w:val="Textebrut"/>
        <w:rPr>
          <w:rFonts w:asciiTheme="minorHAnsi" w:hAnsiTheme="minorHAnsi" w:cs="Courier New"/>
        </w:rPr>
      </w:pPr>
    </w:p>
    <w:p w14:paraId="10839EC8" w14:textId="55252B73" w:rsidR="00EC0A13" w:rsidRPr="00E04C5B" w:rsidRDefault="00000000">
      <w:pPr>
        <w:pStyle w:val="Textebrut"/>
        <w:rPr>
          <w:rFonts w:asciiTheme="minorHAnsi" w:hAnsiTheme="minorHAnsi" w:cs="Courier New"/>
        </w:rPr>
      </w:pPr>
      <w:r w:rsidRPr="00E04C5B">
        <w:rPr>
          <w:rFonts w:asciiTheme="minorHAnsi" w:hAnsiTheme="minorHAnsi" w:cs="Courier New"/>
        </w:rPr>
        <w:t>Les pesticides ont un impact direct et indirect sur le contenu nutritionnel de nos aliments. Ils altèrent la capacité d'une plante à absorber les nutriments du sol, affectent l'écosystème microbien autour des racines qui joue un rôle essentiel dans la disponibilité des nutriments, et ont un impact sur la synthèse des vitamines et le stockage des minéraux en modifiant la physiologie de la plante</w:t>
      </w:r>
      <w:r w:rsidR="00E42B14">
        <w:rPr>
          <w:rFonts w:asciiTheme="minorHAnsi" w:hAnsiTheme="minorHAnsi" w:cs="Courier New"/>
        </w:rPr>
        <w:t xml:space="preserve"> [</w:t>
      </w:r>
      <w:r w:rsidRPr="00E04C5B">
        <w:rPr>
          <w:rFonts w:asciiTheme="minorHAnsi" w:hAnsiTheme="minorHAnsi" w:cs="Courier New"/>
        </w:rPr>
        <w:t>154]. Ils ont également un impact sur la structure du sol, l'acidité et la biodiversité générale de l'écosystème agricole, qui perturbent tous les processus contribuant au cycle des nutriments et à la santé du sol</w:t>
      </w:r>
      <w:r w:rsidR="00E42B14">
        <w:rPr>
          <w:rFonts w:asciiTheme="minorHAnsi" w:hAnsiTheme="minorHAnsi" w:cs="Courier New"/>
        </w:rPr>
        <w:t xml:space="preserve"> [</w:t>
      </w:r>
      <w:r w:rsidRPr="00E04C5B">
        <w:rPr>
          <w:rFonts w:asciiTheme="minorHAnsi" w:hAnsiTheme="minorHAnsi" w:cs="Courier New"/>
        </w:rPr>
        <w:t>155</w:t>
      </w:r>
      <w:r w:rsidR="0049616D">
        <w:rPr>
          <w:rFonts w:asciiTheme="minorHAnsi" w:hAnsiTheme="minorHAnsi" w:cs="Courier New"/>
        </w:rPr>
        <w:t xml:space="preserve">]. </w:t>
      </w:r>
    </w:p>
    <w:p w14:paraId="246F2038" w14:textId="77777777" w:rsidR="008121EE" w:rsidRPr="00E04C5B" w:rsidRDefault="008121EE" w:rsidP="008121EE">
      <w:pPr>
        <w:pStyle w:val="Textebrut"/>
        <w:rPr>
          <w:rFonts w:asciiTheme="minorHAnsi" w:hAnsiTheme="minorHAnsi" w:cs="Courier New"/>
        </w:rPr>
      </w:pPr>
    </w:p>
    <w:p w14:paraId="5633DBB6" w14:textId="0E00C448" w:rsidR="00EC0A13" w:rsidRPr="00E04C5B" w:rsidRDefault="00000000">
      <w:pPr>
        <w:pStyle w:val="Textebrut"/>
        <w:rPr>
          <w:rFonts w:asciiTheme="minorHAnsi" w:hAnsiTheme="minorHAnsi" w:cs="Courier New"/>
        </w:rPr>
      </w:pPr>
      <w:r w:rsidRPr="00E04C5B">
        <w:rPr>
          <w:rFonts w:asciiTheme="minorHAnsi" w:hAnsiTheme="minorHAnsi" w:cs="Courier New"/>
        </w:rPr>
        <w:t>Les carences en vitamines et en minéraux jouent un rôle dans des traits complexes tels que le comportement et la cognition. Une carence en fer au début de la vie entraîne un développement cognitif médiocre et des problèmes de comportement ; chez l'adulte, elle est à l'origine de fatigue et d'une réduction des fonctions cognitives. Une carence en iode peut affecter l'intelligence et la croissance</w:t>
      </w:r>
      <w:r w:rsidR="00E42B14">
        <w:rPr>
          <w:rFonts w:asciiTheme="minorHAnsi" w:hAnsiTheme="minorHAnsi" w:cs="Courier New"/>
        </w:rPr>
        <w:t xml:space="preserve"> [</w:t>
      </w:r>
      <w:r w:rsidRPr="00E04C5B">
        <w:rPr>
          <w:rFonts w:asciiTheme="minorHAnsi" w:hAnsiTheme="minorHAnsi" w:cs="Courier New"/>
        </w:rPr>
        <w:t>156]. Le magnésium est important pour la santé neurologique, et de faibles niveaux dans l'organisme semblent contribuer à la dépression, à l'anxiété et aux problèmes d'attention</w:t>
      </w:r>
      <w:r w:rsidR="00E42B14">
        <w:rPr>
          <w:rFonts w:asciiTheme="minorHAnsi" w:hAnsiTheme="minorHAnsi" w:cs="Courier New"/>
        </w:rPr>
        <w:t xml:space="preserve"> [</w:t>
      </w:r>
      <w:r w:rsidRPr="00E04C5B">
        <w:rPr>
          <w:rFonts w:asciiTheme="minorHAnsi" w:hAnsiTheme="minorHAnsi" w:cs="Courier New"/>
        </w:rPr>
        <w:t>157]. Les carences en zinc sont impliquées dans une série de processus similaires, ainsi que dans les troubles de l'humeur, l'immunité et la fertilité</w:t>
      </w:r>
      <w:r w:rsidR="00E42B14">
        <w:rPr>
          <w:rFonts w:asciiTheme="minorHAnsi" w:hAnsiTheme="minorHAnsi" w:cs="Courier New"/>
        </w:rPr>
        <w:t xml:space="preserve"> [</w:t>
      </w:r>
      <w:r w:rsidRPr="00E04C5B">
        <w:rPr>
          <w:rFonts w:asciiTheme="minorHAnsi" w:hAnsiTheme="minorHAnsi" w:cs="Courier New"/>
        </w:rPr>
        <w:t>158]. Les carences en vitamine B12 sont connues pour causer des problèmes de mémoire, de cognition et de vieillissement du cerveau</w:t>
      </w:r>
      <w:r w:rsidR="00E42B14">
        <w:rPr>
          <w:rFonts w:asciiTheme="minorHAnsi" w:hAnsiTheme="minorHAnsi" w:cs="Courier New"/>
        </w:rPr>
        <w:t xml:space="preserve"> [</w:t>
      </w:r>
      <w:r w:rsidRPr="00E04C5B">
        <w:rPr>
          <w:rFonts w:asciiTheme="minorHAnsi" w:hAnsiTheme="minorHAnsi" w:cs="Courier New"/>
        </w:rPr>
        <w:t>159]. La force de ces effets dépend souvent de l'ampleur de la carence et du stade de développement auquel elle se produit ; les femmes enceintes et les bébés, par exemple, sont particulièrement vulnérables</w:t>
      </w:r>
      <w:r w:rsidR="00E42B14">
        <w:rPr>
          <w:rFonts w:asciiTheme="minorHAnsi" w:hAnsiTheme="minorHAnsi" w:cs="Courier New"/>
        </w:rPr>
        <w:t xml:space="preserve"> [</w:t>
      </w:r>
      <w:r w:rsidRPr="00E04C5B">
        <w:rPr>
          <w:rFonts w:asciiTheme="minorHAnsi" w:hAnsiTheme="minorHAnsi" w:cs="Courier New"/>
        </w:rPr>
        <w:t>160]. Le lait maternel et les préparations pour nourrissons, testés dans le monde entier, sont contaminés non seulement par des pesticides et des herbicides, mais aussi par des métaux toxiques, des produits chimiques industriels, des matériaux d'emballage, des produits pharmaceutiques et toute une série d'autres composés préoccupants</w:t>
      </w:r>
      <w:r w:rsidR="00E42B14">
        <w:rPr>
          <w:rFonts w:asciiTheme="minorHAnsi" w:hAnsiTheme="minorHAnsi" w:cs="Courier New"/>
        </w:rPr>
        <w:t xml:space="preserve"> [</w:t>
      </w:r>
      <w:r w:rsidRPr="00E04C5B">
        <w:rPr>
          <w:rFonts w:asciiTheme="minorHAnsi" w:hAnsiTheme="minorHAnsi" w:cs="Courier New"/>
        </w:rPr>
        <w:t>161</w:t>
      </w:r>
      <w:r w:rsidR="0049616D">
        <w:rPr>
          <w:rFonts w:asciiTheme="minorHAnsi" w:hAnsiTheme="minorHAnsi" w:cs="Courier New"/>
        </w:rPr>
        <w:t xml:space="preserve">]. </w:t>
      </w:r>
    </w:p>
    <w:p w14:paraId="1E80A704" w14:textId="77777777" w:rsidR="008121EE" w:rsidRPr="00E04C5B" w:rsidRDefault="008121EE" w:rsidP="008121EE">
      <w:pPr>
        <w:pStyle w:val="Textebrut"/>
        <w:rPr>
          <w:rFonts w:asciiTheme="minorHAnsi" w:hAnsiTheme="minorHAnsi" w:cs="Courier New"/>
        </w:rPr>
      </w:pPr>
    </w:p>
    <w:p w14:paraId="48940C62" w14:textId="5E314201"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De nombreux agriculteurs affirment à juste titre que les pesticides sont un outil essentiel de l'agriculture moderne. Sans pesticides, les cultures sont susceptibles d'être dévastées par les insectes, les mauvaises herbes et les agents pathogènes, et même si ces risques sont évités, l'efficacité de l'utilisation des terres qu'ils permettent a de </w:t>
      </w:r>
      <w:r w:rsidRPr="00C513EE">
        <w:rPr>
          <w:rFonts w:asciiTheme="minorHAnsi" w:hAnsiTheme="minorHAnsi" w:cs="Courier New"/>
          <w:highlight w:val="yellow"/>
        </w:rPr>
        <w:t>profondes implications pour les rendements et la sécurité alimentaire</w:t>
      </w:r>
      <w:r w:rsidR="00E42B14">
        <w:rPr>
          <w:rFonts w:asciiTheme="minorHAnsi" w:hAnsiTheme="minorHAnsi" w:cs="Courier New"/>
        </w:rPr>
        <w:t xml:space="preserve"> [</w:t>
      </w:r>
      <w:r w:rsidRPr="00E04C5B">
        <w:rPr>
          <w:rFonts w:asciiTheme="minorHAnsi" w:hAnsiTheme="minorHAnsi" w:cs="Courier New"/>
        </w:rPr>
        <w:t>162</w:t>
      </w:r>
      <w:r w:rsidR="0049616D">
        <w:rPr>
          <w:rFonts w:asciiTheme="minorHAnsi" w:hAnsiTheme="minorHAnsi" w:cs="Courier New"/>
        </w:rPr>
        <w:t xml:space="preserve">]. </w:t>
      </w:r>
      <w:r w:rsidRPr="00AD308F">
        <w:rPr>
          <w:rFonts w:asciiTheme="minorHAnsi" w:hAnsiTheme="minorHAnsi" w:cs="Courier New"/>
          <w:highlight w:val="green"/>
        </w:rPr>
        <w:t>De nombreuses exploitations cesseraient d'être commercialement viables sans eux</w:t>
      </w:r>
      <w:r w:rsidRPr="00E04C5B">
        <w:rPr>
          <w:rFonts w:asciiTheme="minorHAnsi" w:hAnsiTheme="minorHAnsi" w:cs="Courier New"/>
        </w:rPr>
        <w:t xml:space="preserve">. Il s'agit là d'un exemple </w:t>
      </w:r>
      <w:r w:rsidRPr="00C513EE">
        <w:rPr>
          <w:rFonts w:asciiTheme="minorHAnsi" w:hAnsiTheme="minorHAnsi" w:cs="Courier New"/>
          <w:highlight w:val="yellow"/>
        </w:rPr>
        <w:t>de technologie créant une dépendance</w:t>
      </w:r>
      <w:r w:rsidRPr="00E04C5B">
        <w:rPr>
          <w:rFonts w:asciiTheme="minorHAnsi" w:hAnsiTheme="minorHAnsi" w:cs="Courier New"/>
        </w:rPr>
        <w:t xml:space="preserve"> profonde qui ne peut pas être </w:t>
      </w:r>
      <w:r w:rsidRPr="00E04C5B">
        <w:rPr>
          <w:rFonts w:asciiTheme="minorHAnsi" w:hAnsiTheme="minorHAnsi" w:cs="Courier New"/>
        </w:rPr>
        <w:lastRenderedPageBreak/>
        <w:t>facilement remplacée ou supprimée. Les effets néfastes des pesticides sont donc simplement supportés. Les incitations du marché favorisent une évaluation minimale de la sécurité et une exploitation rapide de chaque domaine de développement rentable, ce qui, à terme, ferme la porte à d'autres approches du marché potentiellement plus bénéfiques d'un point de vue holistique. Dans le même temps, des intérêts particuliers favorisent des récits qui minimisent les risques et exagèrent les avantages</w:t>
      </w:r>
      <w:r w:rsidR="00E42B14">
        <w:rPr>
          <w:rFonts w:asciiTheme="minorHAnsi" w:hAnsiTheme="minorHAnsi" w:cs="Courier New"/>
        </w:rPr>
        <w:t xml:space="preserve"> [</w:t>
      </w:r>
      <w:r w:rsidRPr="00E04C5B">
        <w:rPr>
          <w:rFonts w:asciiTheme="minorHAnsi" w:hAnsiTheme="minorHAnsi" w:cs="Courier New"/>
        </w:rPr>
        <w:t>163]. C'est ainsi que nous nous retrouvons dans une situation où la grande majorité des aliments que nous consommons sont contaminés par des résidus de pesticides, dont la liste des effets néfastes s'allonge à chaque nouvelle étude publiée</w:t>
      </w:r>
      <w:r w:rsidR="00E42B14">
        <w:rPr>
          <w:rFonts w:asciiTheme="minorHAnsi" w:hAnsiTheme="minorHAnsi" w:cs="Courier New"/>
        </w:rPr>
        <w:t xml:space="preserve"> [</w:t>
      </w:r>
      <w:r w:rsidRPr="00E04C5B">
        <w:rPr>
          <w:rFonts w:asciiTheme="minorHAnsi" w:hAnsiTheme="minorHAnsi" w:cs="Courier New"/>
        </w:rPr>
        <w:t>164</w:t>
      </w:r>
      <w:r w:rsidR="0049616D">
        <w:rPr>
          <w:rFonts w:asciiTheme="minorHAnsi" w:hAnsiTheme="minorHAnsi" w:cs="Courier New"/>
        </w:rPr>
        <w:t xml:space="preserve">]. </w:t>
      </w:r>
      <w:r w:rsidRPr="00E04C5B">
        <w:rPr>
          <w:rFonts w:asciiTheme="minorHAnsi" w:hAnsiTheme="minorHAnsi" w:cs="Courier New"/>
        </w:rPr>
        <w:t xml:space="preserve">Est-ce un progrès de construire un monde dans lequel </w:t>
      </w:r>
      <w:commentRangeStart w:id="8"/>
      <w:r w:rsidRPr="00DD2D2E">
        <w:rPr>
          <w:rFonts w:asciiTheme="minorHAnsi" w:hAnsiTheme="minorHAnsi" w:cs="Courier New"/>
          <w:highlight w:val="cyan"/>
        </w:rPr>
        <w:t>nous évitons la famine en produisant des aliments couverts de résidus toxiques et dépourvus des éléments de la nature qui ont probablement contribué au développement de notre ingéniosité unique ?</w:t>
      </w:r>
      <w:commentRangeEnd w:id="8"/>
      <w:r w:rsidR="00AE4935">
        <w:rPr>
          <w:rStyle w:val="Marquedecommentaire"/>
          <w:rFonts w:asciiTheme="minorHAnsi" w:hAnsiTheme="minorHAnsi" w:cstheme="minorBidi"/>
        </w:rPr>
        <w:commentReference w:id="8"/>
      </w:r>
    </w:p>
    <w:p w14:paraId="72ABF3D3" w14:textId="77777777" w:rsidR="008121EE" w:rsidRPr="00E04C5B" w:rsidRDefault="008121EE" w:rsidP="008121EE">
      <w:pPr>
        <w:pStyle w:val="Textebrut"/>
        <w:rPr>
          <w:rFonts w:asciiTheme="minorHAnsi" w:hAnsiTheme="minorHAnsi" w:cs="Courier New"/>
        </w:rPr>
      </w:pPr>
    </w:p>
    <w:p w14:paraId="49B5D8E4" w14:textId="77777777" w:rsidR="00EC0A13" w:rsidRPr="00E04C5B" w:rsidRDefault="00000000" w:rsidP="009861BF">
      <w:pPr>
        <w:pStyle w:val="Citation"/>
      </w:pPr>
      <w:r w:rsidRPr="00E04C5B">
        <w:t>Est-ce un progrès de construire un monde dans lequel nous évitons la famine en produisant des aliments couverts de résidus toxiques et dépourvus des éléments de la nature qui ont probablement contribué au développement de notre ingéniosité unique ?</w:t>
      </w:r>
    </w:p>
    <w:p w14:paraId="604E8A9A" w14:textId="77777777" w:rsidR="008121EE" w:rsidRPr="00E04C5B" w:rsidRDefault="008121EE" w:rsidP="008121EE">
      <w:pPr>
        <w:pStyle w:val="Textebrut"/>
        <w:rPr>
          <w:rFonts w:asciiTheme="minorHAnsi" w:hAnsiTheme="minorHAnsi" w:cs="Courier New"/>
        </w:rPr>
      </w:pPr>
    </w:p>
    <w:p w14:paraId="402825BD" w14:textId="77777777" w:rsidR="00EC0A13" w:rsidRPr="00E04C5B" w:rsidRDefault="00000000">
      <w:pPr>
        <w:pStyle w:val="Textebrut"/>
        <w:rPr>
          <w:rFonts w:asciiTheme="minorHAnsi" w:hAnsiTheme="minorHAnsi" w:cs="Courier New"/>
        </w:rPr>
      </w:pPr>
      <w:r w:rsidRPr="00C513EE">
        <w:rPr>
          <w:rFonts w:asciiTheme="minorHAnsi" w:hAnsiTheme="minorHAnsi" w:cs="Courier New"/>
          <w:highlight w:val="yellow"/>
        </w:rPr>
        <w:t>Notre compréhension de l'impact des pesticides</w:t>
      </w:r>
      <w:r w:rsidRPr="00E04C5B">
        <w:rPr>
          <w:rFonts w:asciiTheme="minorHAnsi" w:hAnsiTheme="minorHAnsi" w:cs="Courier New"/>
        </w:rPr>
        <w:t xml:space="preserve"> et des herbicides sur les systèmes complexes et délicats qui assurent la croissance et le maintien de la vie est </w:t>
      </w:r>
      <w:r w:rsidRPr="00C513EE">
        <w:rPr>
          <w:rFonts w:asciiTheme="minorHAnsi" w:hAnsiTheme="minorHAnsi" w:cs="Courier New"/>
          <w:highlight w:val="yellow"/>
        </w:rPr>
        <w:t>terriblement insuffisante</w:t>
      </w:r>
      <w:r w:rsidRPr="00E04C5B">
        <w:rPr>
          <w:rFonts w:asciiTheme="minorHAnsi" w:hAnsiTheme="minorHAnsi" w:cs="Courier New"/>
        </w:rPr>
        <w:t xml:space="preserve">. La seule chose dont nous pouvons être certains, c'est que notre conscience des coûts réels est extrêmement limitée. On peut raisonnablement se demander si les traits et les capacités des populations du monde entier ne seraient pas différents si nous ne nous étions pas dotés d'un système d'approvisionnement alimentaire dépendant de </w:t>
      </w:r>
      <w:r w:rsidRPr="00C513EE">
        <w:rPr>
          <w:rFonts w:asciiTheme="minorHAnsi" w:hAnsiTheme="minorHAnsi" w:cs="Courier New"/>
          <w:highlight w:val="yellow"/>
        </w:rPr>
        <w:t>produits chimiques qui entravent nos facultés cognitives, notre comportement et notre humeur</w:t>
      </w:r>
      <w:r w:rsidRPr="00E04C5B">
        <w:rPr>
          <w:rFonts w:asciiTheme="minorHAnsi" w:hAnsiTheme="minorHAnsi" w:cs="Courier New"/>
        </w:rPr>
        <w:t>. Peut-être que certains des grands défis auxquels nous sommes confrontés aujourd'hui auraient déjà été relevés par des populations bénéficiant d'un apport adéquat en micronutriments et d'une meilleure santé fonctionnelle correspondante. L'histoire édifiante de Haber-Bosch illustre la manière dont les coûts des nouvelles technologies sont généralement externalisés vers le monde naturel, dont l'humanité fait inévitablement partie. Dans de nombreux cas d'innovation technologique, le seul coût internalisé est celui de la production.</w:t>
      </w:r>
    </w:p>
    <w:p w14:paraId="5F3C9DCC" w14:textId="77777777" w:rsidR="008121EE" w:rsidRPr="00E04C5B" w:rsidRDefault="008121EE" w:rsidP="008121EE">
      <w:pPr>
        <w:pStyle w:val="Textebrut"/>
        <w:rPr>
          <w:rFonts w:asciiTheme="minorHAnsi" w:hAnsiTheme="minorHAnsi" w:cs="Courier New"/>
        </w:rPr>
      </w:pPr>
    </w:p>
    <w:p w14:paraId="337E88A8" w14:textId="77777777" w:rsidR="00EC0A13" w:rsidRPr="00E04C5B" w:rsidRDefault="00000000" w:rsidP="009861BF">
      <w:pPr>
        <w:pStyle w:val="Citation"/>
      </w:pPr>
      <w:r w:rsidRPr="00E04C5B">
        <w:t xml:space="preserve">Peut-être que certains des grands défis auxquels nous sommes confrontés aujourd'hui auraient déjà été relevés par des populations </w:t>
      </w:r>
      <w:r w:rsidRPr="00E04C5B">
        <w:lastRenderedPageBreak/>
        <w:t>bénéficiant d'un apport adéquat en micronutriments et d'une meilleure santé fonctionnelle correspondante.</w:t>
      </w:r>
    </w:p>
    <w:p w14:paraId="184D5DF0" w14:textId="77777777" w:rsidR="008121EE" w:rsidRPr="00E04C5B" w:rsidRDefault="008121EE" w:rsidP="008121EE">
      <w:pPr>
        <w:pStyle w:val="Textebrut"/>
        <w:rPr>
          <w:rFonts w:asciiTheme="minorHAnsi" w:hAnsiTheme="minorHAnsi" w:cs="Courier New"/>
        </w:rPr>
      </w:pPr>
    </w:p>
    <w:p w14:paraId="6B198FE9" w14:textId="77777777" w:rsidR="00EC0A13" w:rsidRPr="00E04C5B" w:rsidRDefault="00000000" w:rsidP="00907A7E">
      <w:pPr>
        <w:pStyle w:val="Titre2"/>
      </w:pPr>
      <w:r w:rsidRPr="00E04C5B">
        <w:t>Fin de la première partie</w:t>
      </w:r>
    </w:p>
    <w:p w14:paraId="4EB2C1AC" w14:textId="77777777" w:rsidR="008121EE" w:rsidRPr="00E04C5B" w:rsidRDefault="008121EE" w:rsidP="008121EE">
      <w:pPr>
        <w:pStyle w:val="Textebrut"/>
        <w:rPr>
          <w:rFonts w:asciiTheme="minorHAnsi" w:hAnsiTheme="minorHAnsi" w:cs="Courier New"/>
        </w:rPr>
      </w:pPr>
    </w:p>
    <w:p w14:paraId="3ABCD03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première partie de cet article a mis en évidence les failles dangereuses au cœur du discours sur le progrès, en démontrant que notre façon de penser le progrès ignore les dommages causés à de nombreux aspects de la réalité dont l'existence humaine dépend en fin de compte. La deuxième partie présentera quelques approches permettant d'internaliser ces coûts et d'entamer le processus de maturation du concept de progrès pour le sortir du mode d'échec dans lequel il est actuellement piégé.</w:t>
      </w:r>
    </w:p>
    <w:p w14:paraId="788C4A3B" w14:textId="77777777" w:rsidR="008121EE" w:rsidRPr="00E04C5B" w:rsidRDefault="008121EE" w:rsidP="008121EE">
      <w:pPr>
        <w:pStyle w:val="Textebrut"/>
        <w:rPr>
          <w:rFonts w:asciiTheme="minorHAnsi" w:hAnsiTheme="minorHAnsi" w:cs="Courier New"/>
        </w:rPr>
      </w:pPr>
    </w:p>
    <w:p w14:paraId="1E4DB965" w14:textId="77777777" w:rsidR="008121EE" w:rsidRPr="00E04C5B" w:rsidRDefault="008121EE" w:rsidP="008121EE">
      <w:pPr>
        <w:pStyle w:val="Textebrut"/>
        <w:rPr>
          <w:rFonts w:asciiTheme="minorHAnsi" w:hAnsiTheme="minorHAnsi" w:cs="Courier New"/>
        </w:rPr>
      </w:pPr>
    </w:p>
    <w:p w14:paraId="26CE2552" w14:textId="77777777" w:rsidR="00EC0A13" w:rsidRPr="00E04C5B" w:rsidRDefault="00000000" w:rsidP="00450B8B">
      <w:pPr>
        <w:pStyle w:val="Titre1"/>
      </w:pPr>
      <w:r w:rsidRPr="00E04C5B">
        <w:t>Partie II : Le progrès en tant qu'amélioration holistique</w:t>
      </w:r>
    </w:p>
    <w:p w14:paraId="4D7A7528" w14:textId="77777777" w:rsidR="008121EE" w:rsidRPr="00E04C5B" w:rsidRDefault="008121EE" w:rsidP="008121EE">
      <w:pPr>
        <w:pStyle w:val="Textebrut"/>
        <w:rPr>
          <w:rFonts w:asciiTheme="minorHAnsi" w:hAnsiTheme="minorHAnsi" w:cs="Courier New"/>
        </w:rPr>
      </w:pPr>
    </w:p>
    <w:p w14:paraId="6DED6C79" w14:textId="77777777" w:rsidR="00EC0A13" w:rsidRPr="00E04C5B" w:rsidRDefault="00000000" w:rsidP="00450B8B">
      <w:pPr>
        <w:pStyle w:val="Titre2"/>
      </w:pPr>
      <w:r w:rsidRPr="00E04C5B">
        <w:t>Introduction</w:t>
      </w:r>
    </w:p>
    <w:p w14:paraId="48676235" w14:textId="77777777" w:rsidR="008121EE" w:rsidRPr="00E04C5B" w:rsidRDefault="008121EE" w:rsidP="008121EE">
      <w:pPr>
        <w:pStyle w:val="Textebrut"/>
        <w:rPr>
          <w:rFonts w:asciiTheme="minorHAnsi" w:hAnsiTheme="minorHAnsi" w:cs="Courier New"/>
        </w:rPr>
      </w:pPr>
    </w:p>
    <w:p w14:paraId="412F55A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deuxième partie de cet article traite de la manière de parvenir à une véritable amélioration de la civilisation - une approche visant à apporter des changements dans le monde qui seraient suffisants non seulement pour la survie, mais aussi pour que l'humanité et la planète puissent prospérer à perpétuité. Elle décrit comment le concept de progrès s'est développé depuis les premières phases de la civilisation, avant d'explorer les limites fondamentales de notre définition actuelle et la manière dont nous pourrions encourager son développement vers des résultats plus largement positifs pour tous.</w:t>
      </w:r>
    </w:p>
    <w:p w14:paraId="4FF5F608" w14:textId="77777777" w:rsidR="008121EE" w:rsidRPr="00E04C5B" w:rsidRDefault="008121EE" w:rsidP="008121EE">
      <w:pPr>
        <w:pStyle w:val="Textebrut"/>
        <w:rPr>
          <w:rFonts w:asciiTheme="minorHAnsi" w:hAnsiTheme="minorHAnsi" w:cs="Courier New"/>
        </w:rPr>
      </w:pPr>
    </w:p>
    <w:p w14:paraId="29EC6F3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externalités négatives ne sont pas un bug occasionnel du progrès ; elles sont une caractéristique fondamentale de notre approche actuelle du développement technologique. </w:t>
      </w:r>
      <w:r w:rsidRPr="00C513EE">
        <w:rPr>
          <w:rFonts w:asciiTheme="minorHAnsi" w:hAnsiTheme="minorHAnsi" w:cs="Courier New"/>
          <w:highlight w:val="yellow"/>
        </w:rPr>
        <w:t>Un monde qui reconnaît les risques et cherche à les atténuer à l'avance</w:t>
      </w:r>
      <w:r w:rsidRPr="00E04C5B">
        <w:rPr>
          <w:rFonts w:asciiTheme="minorHAnsi" w:hAnsiTheme="minorHAnsi" w:cs="Courier New"/>
        </w:rPr>
        <w:t xml:space="preserve"> est un endroit bien plus sain et sûr pour nos enfants, et nous pouvons faire un bien meilleur travail de prévision des conséquences qu'aujourd'hui. Avec une fraction des efforts consacrés à l'innovation technologique actuelle, nous pouvons améliorer nos approches pour penser à l'avenir et limiter le type de résultats qui conduisent à la destruction, à l'inconfort et à la mort. Mais d'abord, nous devons ouvrir les yeux aussi largement que possible et regarder franchement la dynamique qui anime l'innovation technologique aujourd'hui. </w:t>
      </w:r>
      <w:r w:rsidRPr="00C513EE">
        <w:rPr>
          <w:rFonts w:asciiTheme="minorHAnsi" w:hAnsiTheme="minorHAnsi" w:cs="Courier New"/>
          <w:highlight w:val="yellow"/>
        </w:rPr>
        <w:t>La course à la domination du marché n'incite pas à respecter le risque</w:t>
      </w:r>
      <w:r w:rsidRPr="00E04C5B">
        <w:rPr>
          <w:rFonts w:asciiTheme="minorHAnsi" w:hAnsiTheme="minorHAnsi" w:cs="Courier New"/>
        </w:rPr>
        <w:t>, ce qui est nécessaire si nous voulons protéger et servir les générations futures.</w:t>
      </w:r>
    </w:p>
    <w:p w14:paraId="6E746B4C" w14:textId="77777777" w:rsidR="008121EE" w:rsidRPr="00E04C5B" w:rsidRDefault="008121EE" w:rsidP="008121EE">
      <w:pPr>
        <w:pStyle w:val="Textebrut"/>
        <w:rPr>
          <w:rFonts w:asciiTheme="minorHAnsi" w:hAnsiTheme="minorHAnsi" w:cs="Courier New"/>
        </w:rPr>
      </w:pPr>
    </w:p>
    <w:p w14:paraId="03453148" w14:textId="77777777" w:rsidR="00EC0A13" w:rsidRPr="00E04C5B" w:rsidRDefault="00000000" w:rsidP="009861BF">
      <w:pPr>
        <w:pStyle w:val="Citation"/>
      </w:pPr>
      <w:r w:rsidRPr="00E04C5B">
        <w:lastRenderedPageBreak/>
        <w:t>Prendre soin des nouveaux outils puissants, c'est être en faveur de l'humanité, et non contre le progrès.</w:t>
      </w:r>
    </w:p>
    <w:p w14:paraId="10805593" w14:textId="77777777" w:rsidR="008121EE" w:rsidRPr="00E04C5B" w:rsidRDefault="008121EE" w:rsidP="008121EE">
      <w:pPr>
        <w:pStyle w:val="Textebrut"/>
        <w:rPr>
          <w:rFonts w:asciiTheme="minorHAnsi" w:hAnsiTheme="minorHAnsi" w:cs="Courier New"/>
        </w:rPr>
      </w:pPr>
    </w:p>
    <w:p w14:paraId="265FA7A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Faire attention aux nouveaux outils puissants, c'est être en faveur de l'humanité, et non contre le progrès. Afin d'atténuer les externalités négatives, nous devons améliorer notre façon de concevoir et de résoudre les problèmes et faire preuve d'une </w:t>
      </w:r>
      <w:r w:rsidRPr="00C513EE">
        <w:rPr>
          <w:rFonts w:asciiTheme="minorHAnsi" w:hAnsiTheme="minorHAnsi" w:cs="Courier New"/>
          <w:highlight w:val="yellow"/>
        </w:rPr>
        <w:t>prudence systématique à l'égard des nouveaux pouvoirs technologiques</w:t>
      </w:r>
      <w:r w:rsidRPr="00E04C5B">
        <w:rPr>
          <w:rFonts w:asciiTheme="minorHAnsi" w:hAnsiTheme="minorHAnsi" w:cs="Courier New"/>
        </w:rPr>
        <w:t>. Le processus d'internalisation des coûts tout en maintenant la viabilité des composantes essentielles de notre civilisation mondiale représente un défi extraordinaire et pourtant nécessaire. Quelques exemples de la manière dont cela pourrait fonctionner dans la pratique sont présentés ci-dessous.</w:t>
      </w:r>
    </w:p>
    <w:p w14:paraId="3EAF3B1C" w14:textId="77777777" w:rsidR="008121EE" w:rsidRPr="00E04C5B" w:rsidRDefault="008121EE" w:rsidP="008121EE">
      <w:pPr>
        <w:pStyle w:val="Textebrut"/>
        <w:rPr>
          <w:rFonts w:asciiTheme="minorHAnsi" w:hAnsiTheme="minorHAnsi" w:cs="Courier New"/>
        </w:rPr>
      </w:pPr>
    </w:p>
    <w:p w14:paraId="637B76AA" w14:textId="77777777" w:rsidR="00EC0A13" w:rsidRPr="00E04C5B" w:rsidRDefault="00000000" w:rsidP="00450B8B">
      <w:pPr>
        <w:pStyle w:val="Titre2"/>
      </w:pPr>
      <w:r w:rsidRPr="00E04C5B">
        <w:t>Un exemple de maturité : Conception et utilisation des médias sociaux</w:t>
      </w:r>
    </w:p>
    <w:p w14:paraId="12843B44" w14:textId="77777777" w:rsidR="008121EE" w:rsidRPr="00E04C5B" w:rsidRDefault="008121EE" w:rsidP="008121EE">
      <w:pPr>
        <w:pStyle w:val="Textebrut"/>
        <w:rPr>
          <w:rFonts w:asciiTheme="minorHAnsi" w:hAnsiTheme="minorHAnsi" w:cs="Courier New"/>
        </w:rPr>
      </w:pPr>
    </w:p>
    <w:p w14:paraId="75E25B91" w14:textId="3E1B18BF"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médias sociaux représentent un exemple puissant de la manière dont nous pourrions concevoir des technologies permettant d'obtenir de meilleurs résultats. Dans la plupart des cas, les médias sociaux ont été </w:t>
      </w:r>
      <w:r w:rsidRPr="00436B79">
        <w:rPr>
          <w:rFonts w:asciiTheme="minorHAnsi" w:hAnsiTheme="minorHAnsi" w:cs="Courier New"/>
          <w:highlight w:val="yellow"/>
        </w:rPr>
        <w:t>construits sur un modèle de revenus publicitaires</w:t>
      </w:r>
      <w:r w:rsidRPr="00E04C5B">
        <w:rPr>
          <w:rFonts w:asciiTheme="minorHAnsi" w:hAnsiTheme="minorHAnsi" w:cs="Courier New"/>
        </w:rPr>
        <w:t>. Les plateformes captent l'attention des utilisateurs, expérimentent des approches visant à modifier leur comportement pour le compte des annonceurs et, ce faisant, modifient fondamentalement leur esprit et leurs choix dans le but de maintenir leur engagement</w:t>
      </w:r>
      <w:r w:rsidR="00E42B14">
        <w:rPr>
          <w:rFonts w:asciiTheme="minorHAnsi" w:hAnsiTheme="minorHAnsi" w:cs="Courier New"/>
        </w:rPr>
        <w:t xml:space="preserve"> [</w:t>
      </w:r>
      <w:r w:rsidRPr="00E04C5B">
        <w:rPr>
          <w:rFonts w:asciiTheme="minorHAnsi" w:hAnsiTheme="minorHAnsi" w:cs="Courier New"/>
        </w:rPr>
        <w:t>165</w:t>
      </w:r>
      <w:r w:rsidR="0049616D">
        <w:rPr>
          <w:rFonts w:asciiTheme="minorHAnsi" w:hAnsiTheme="minorHAnsi" w:cs="Courier New"/>
        </w:rPr>
        <w:t xml:space="preserve">]. </w:t>
      </w:r>
      <w:r w:rsidRPr="00E04C5B">
        <w:rPr>
          <w:rFonts w:asciiTheme="minorHAnsi" w:hAnsiTheme="minorHAnsi" w:cs="Courier New"/>
        </w:rPr>
        <w:t xml:space="preserve">Dès le départ, les entreprises de médias sociaux ont choisi une voie qui leur a permis de privatiser les gains de ce modèle et de socialiser les pertes. Les externalités négatives sont infligées au public, qui doit faire face à un éventail croissant de problèmes de santé mentale, à une augmentation des taux de dépendance, à un effondrement de la durée d'attention, à une perte profonde de la vie privée, ainsi </w:t>
      </w:r>
      <w:r w:rsidRPr="00436B79">
        <w:rPr>
          <w:rFonts w:asciiTheme="minorHAnsi" w:hAnsiTheme="minorHAnsi" w:cs="Courier New"/>
          <w:highlight w:val="yellow"/>
        </w:rPr>
        <w:t>qu'à l'affaiblissement des interactions et du développement social dans la vie réelle</w:t>
      </w:r>
      <w:r w:rsidR="00E42B14">
        <w:rPr>
          <w:rFonts w:asciiTheme="minorHAnsi" w:hAnsiTheme="minorHAnsi" w:cs="Courier New"/>
        </w:rPr>
        <w:t xml:space="preserve"> [</w:t>
      </w:r>
      <w:r w:rsidRPr="00E04C5B">
        <w:rPr>
          <w:rFonts w:asciiTheme="minorHAnsi" w:hAnsiTheme="minorHAnsi" w:cs="Courier New"/>
        </w:rPr>
        <w:t>166]. Les plateformes permettent également la manipulation des opinions par des acteurs étatiques et non étatiques, ainsi que l'approfondissement de la polarisation politique, l'effondrement épistémique par l'augmentation de la désinformation et l'escalade de la guerre de l'information</w:t>
      </w:r>
      <w:r w:rsidR="00E42B14">
        <w:rPr>
          <w:rFonts w:asciiTheme="minorHAnsi" w:hAnsiTheme="minorHAnsi" w:cs="Courier New"/>
        </w:rPr>
        <w:t xml:space="preserve"> [</w:t>
      </w:r>
      <w:r w:rsidRPr="00E04C5B">
        <w:rPr>
          <w:rFonts w:asciiTheme="minorHAnsi" w:hAnsiTheme="minorHAnsi" w:cs="Courier New"/>
        </w:rPr>
        <w:t>167</w:t>
      </w:r>
      <w:r w:rsidR="0049616D">
        <w:rPr>
          <w:rFonts w:asciiTheme="minorHAnsi" w:hAnsiTheme="minorHAnsi" w:cs="Courier New"/>
        </w:rPr>
        <w:t xml:space="preserve">]. </w:t>
      </w:r>
    </w:p>
    <w:p w14:paraId="07DFCEE7" w14:textId="77777777" w:rsidR="008121EE" w:rsidRPr="00E04C5B" w:rsidRDefault="008121EE" w:rsidP="008121EE">
      <w:pPr>
        <w:pStyle w:val="Textebrut"/>
        <w:rPr>
          <w:rFonts w:asciiTheme="minorHAnsi" w:hAnsiTheme="minorHAnsi" w:cs="Courier New"/>
        </w:rPr>
      </w:pPr>
    </w:p>
    <w:p w14:paraId="301125BF" w14:textId="0B9478D0" w:rsidR="00EC0A13" w:rsidRPr="00E04C5B" w:rsidRDefault="00000000">
      <w:pPr>
        <w:pStyle w:val="Textebrut"/>
        <w:rPr>
          <w:rFonts w:asciiTheme="minorHAnsi" w:hAnsiTheme="minorHAnsi" w:cs="Courier New"/>
        </w:rPr>
      </w:pPr>
      <w:r w:rsidRPr="00E04C5B">
        <w:rPr>
          <w:rFonts w:asciiTheme="minorHAnsi" w:hAnsiTheme="minorHAnsi" w:cs="Courier New"/>
        </w:rPr>
        <w:t>La plupart des gens ne veulent pas passer leur temps à défiler sans fin sur Instagram ou TikTok, et pourtant, même lorsqu'ils se fixent l'objectif spécifique de réduire leur utilisation</w:t>
      </w:r>
      <w:r w:rsidRPr="00436B79">
        <w:rPr>
          <w:rFonts w:asciiTheme="minorHAnsi" w:hAnsiTheme="minorHAnsi" w:cs="Courier New"/>
          <w:highlight w:val="yellow"/>
        </w:rPr>
        <w:t>, beaucoup ont du mal à s'arrêter</w:t>
      </w:r>
      <w:r w:rsidRPr="00E04C5B">
        <w:rPr>
          <w:rFonts w:asciiTheme="minorHAnsi" w:hAnsiTheme="minorHAnsi" w:cs="Courier New"/>
        </w:rPr>
        <w:t xml:space="preserve">. L'algorithme a tendance à gagner, car la majorité des médias sociaux opposent la volonté de l'individu à la puissance de machines multimilliardaires qui utilisent des tests partiels améliorés par l'IA pour affiner les techniques afin </w:t>
      </w:r>
      <w:r w:rsidRPr="00436B79">
        <w:rPr>
          <w:rFonts w:asciiTheme="minorHAnsi" w:hAnsiTheme="minorHAnsi" w:cs="Courier New"/>
          <w:highlight w:val="yellow"/>
        </w:rPr>
        <w:t>de générer un engagement</w:t>
      </w:r>
      <w:r w:rsidRPr="00E04C5B">
        <w:rPr>
          <w:rFonts w:asciiTheme="minorHAnsi" w:hAnsiTheme="minorHAnsi" w:cs="Courier New"/>
        </w:rPr>
        <w:t xml:space="preserve"> toujours </w:t>
      </w:r>
      <w:r w:rsidRPr="00E04C5B">
        <w:rPr>
          <w:rFonts w:asciiTheme="minorHAnsi" w:hAnsiTheme="minorHAnsi" w:cs="Courier New"/>
        </w:rPr>
        <w:lastRenderedPageBreak/>
        <w:t>plus grand avec le contenu. Avant l'adoption massive de ces technologies, certains ont mis en garde contre le risque de dépendance et d'impact néfaste sur la société</w:t>
      </w:r>
      <w:r w:rsidR="00E42B14">
        <w:rPr>
          <w:rFonts w:asciiTheme="minorHAnsi" w:hAnsiTheme="minorHAnsi" w:cs="Courier New"/>
        </w:rPr>
        <w:t xml:space="preserve"> [</w:t>
      </w:r>
      <w:r w:rsidRPr="00E04C5B">
        <w:rPr>
          <w:rFonts w:asciiTheme="minorHAnsi" w:hAnsiTheme="minorHAnsi" w:cs="Courier New"/>
        </w:rPr>
        <w:t>168</w:t>
      </w:r>
      <w:r w:rsidR="0049616D">
        <w:rPr>
          <w:rFonts w:asciiTheme="minorHAnsi" w:hAnsiTheme="minorHAnsi" w:cs="Courier New"/>
        </w:rPr>
        <w:t xml:space="preserve">]. </w:t>
      </w:r>
      <w:r w:rsidRPr="00E04C5B">
        <w:rPr>
          <w:rFonts w:asciiTheme="minorHAnsi" w:hAnsiTheme="minorHAnsi" w:cs="Courier New"/>
        </w:rPr>
        <w:t xml:space="preserve">Afin de gagner la course à la domination du réseau, les plateformes ont été incitées à promouvoir un récit exagérément positif des avantages potentiels de leurs technologies et à poursuivre leurs projets. Les marchés de la technologie ont tendance à produire des résultats monopolistiques, où </w:t>
      </w:r>
      <w:commentRangeStart w:id="9"/>
      <w:r w:rsidRPr="004F21D6">
        <w:rPr>
          <w:rFonts w:asciiTheme="minorHAnsi" w:hAnsiTheme="minorHAnsi" w:cs="Courier New"/>
          <w:strike/>
        </w:rPr>
        <w:t>t</w:t>
      </w:r>
      <w:r w:rsidRPr="004F21D6">
        <w:rPr>
          <w:rFonts w:asciiTheme="minorHAnsi" w:hAnsiTheme="minorHAnsi" w:cs="Courier New"/>
          <w:strike/>
          <w:highlight w:val="cyan"/>
        </w:rPr>
        <w:t>out le monde est gagnant</w:t>
      </w:r>
      <w:commentRangeEnd w:id="9"/>
      <w:r w:rsidR="00275783">
        <w:rPr>
          <w:rStyle w:val="Marquedecommentaire"/>
          <w:rFonts w:asciiTheme="minorHAnsi" w:hAnsiTheme="minorHAnsi" w:cstheme="minorBidi"/>
        </w:rPr>
        <w:commentReference w:id="9"/>
      </w:r>
      <w:r w:rsidR="007C37AD">
        <w:rPr>
          <w:rFonts w:asciiTheme="minorHAnsi" w:hAnsiTheme="minorHAnsi" w:cs="Courier New"/>
          <w:strike/>
        </w:rPr>
        <w:t xml:space="preserve">. </w:t>
      </w:r>
      <w:proofErr w:type="gramStart"/>
      <w:r w:rsidR="00B56B26">
        <w:rPr>
          <w:rFonts w:asciiTheme="minorHAnsi" w:hAnsiTheme="minorHAnsi" w:cs="Courier New"/>
          <w:highlight w:val="cyan"/>
        </w:rPr>
        <w:t>l</w:t>
      </w:r>
      <w:r w:rsidR="007C37AD" w:rsidRPr="00B56B26">
        <w:rPr>
          <w:rFonts w:asciiTheme="minorHAnsi" w:hAnsiTheme="minorHAnsi" w:cs="Courier New"/>
          <w:highlight w:val="cyan"/>
        </w:rPr>
        <w:t>e</w:t>
      </w:r>
      <w:proofErr w:type="gramEnd"/>
      <w:r w:rsidR="007C37AD" w:rsidRPr="00B56B26">
        <w:rPr>
          <w:rFonts w:asciiTheme="minorHAnsi" w:hAnsiTheme="minorHAnsi" w:cs="Courier New"/>
          <w:highlight w:val="cyan"/>
        </w:rPr>
        <w:t xml:space="preserve"> gagnant rafle tout</w:t>
      </w:r>
      <w:r w:rsidR="00E017CD" w:rsidRPr="00B56B26">
        <w:rPr>
          <w:rFonts w:asciiTheme="minorHAnsi" w:hAnsiTheme="minorHAnsi" w:cs="Courier New"/>
          <w:highlight w:val="cyan"/>
        </w:rPr>
        <w:t xml:space="preserve"> (</w:t>
      </w:r>
      <w:r w:rsidR="00D94DA9" w:rsidRPr="00D94DA9">
        <w:rPr>
          <w:rFonts w:asciiTheme="minorHAnsi" w:hAnsiTheme="minorHAnsi" w:cs="Courier New"/>
          <w:highlight w:val="cyan"/>
        </w:rPr>
        <w:t> </w:t>
      </w:r>
      <w:r w:rsidR="00D94DA9" w:rsidRPr="00D94DA9">
        <w:rPr>
          <w:rFonts w:asciiTheme="minorHAnsi" w:hAnsiTheme="minorHAnsi" w:cs="Courier New"/>
          <w:i/>
          <w:iCs/>
          <w:highlight w:val="cyan"/>
        </w:rPr>
        <w:t>winner-</w:t>
      </w:r>
      <w:proofErr w:type="spellStart"/>
      <w:r w:rsidR="00D94DA9" w:rsidRPr="00D94DA9">
        <w:rPr>
          <w:rFonts w:asciiTheme="minorHAnsi" w:hAnsiTheme="minorHAnsi" w:cs="Courier New"/>
          <w:i/>
          <w:iCs/>
          <w:highlight w:val="cyan"/>
        </w:rPr>
        <w:t>takes</w:t>
      </w:r>
      <w:proofErr w:type="spellEnd"/>
      <w:r w:rsidR="00D94DA9" w:rsidRPr="00D94DA9">
        <w:rPr>
          <w:rFonts w:asciiTheme="minorHAnsi" w:hAnsiTheme="minorHAnsi" w:cs="Courier New"/>
          <w:i/>
          <w:iCs/>
          <w:highlight w:val="cyan"/>
        </w:rPr>
        <w:t>-all </w:t>
      </w:r>
      <w:r w:rsidR="00E017CD" w:rsidRPr="00B56B26">
        <w:rPr>
          <w:rFonts w:asciiTheme="minorHAnsi" w:hAnsiTheme="minorHAnsi" w:cs="Courier New"/>
          <w:highlight w:val="cyan"/>
        </w:rPr>
        <w:t>)</w:t>
      </w:r>
      <w:r w:rsidRPr="00E04C5B">
        <w:rPr>
          <w:rFonts w:asciiTheme="minorHAnsi" w:hAnsiTheme="minorHAnsi" w:cs="Courier New"/>
        </w:rPr>
        <w:t>, en raison des avantages insurmontables dont bénéficient les premiers arrivés une fois qu'ils ont établi un accès rapide aux clients et aux données qu'ils fournissent. Avec plus de données, des boucles de rétroaction étroites entre l'analyse et l'amélioration algorithmique peuvent être construites, améliorant les chances d'obtenir des avantages en aval tels qu'un meilleur accès au financement et de nouveaux investissements dans l'infrastructure. Le résultat net est un avantage différentiel croissant pour attirer toujours plus de clients, ce qui rend la survie des concurrents plus difficile</w:t>
      </w:r>
      <w:r w:rsidR="00E42B14">
        <w:rPr>
          <w:rFonts w:asciiTheme="minorHAnsi" w:hAnsiTheme="minorHAnsi" w:cs="Courier New"/>
        </w:rPr>
        <w:t xml:space="preserve"> [</w:t>
      </w:r>
      <w:r w:rsidRPr="00E04C5B">
        <w:rPr>
          <w:rFonts w:asciiTheme="minorHAnsi" w:hAnsiTheme="minorHAnsi" w:cs="Courier New"/>
        </w:rPr>
        <w:t>169]. Dans le cas des médias sociaux, lorsque les effets néfastes ont commencé à se manifester, les entreprises bénéficiant déjà de cette dynamique monopolistique ont pu mettre en avant la difficulté de prévoir les résultats à l'avance et procéder à des ajustements opérationnels cosmétiques pour apaiser les critiques</w:t>
      </w:r>
      <w:r w:rsidR="00E42B14">
        <w:rPr>
          <w:rFonts w:asciiTheme="minorHAnsi" w:hAnsiTheme="minorHAnsi" w:cs="Courier New"/>
        </w:rPr>
        <w:t xml:space="preserve"> [</w:t>
      </w:r>
      <w:r w:rsidRPr="00E04C5B">
        <w:rPr>
          <w:rFonts w:asciiTheme="minorHAnsi" w:hAnsiTheme="minorHAnsi" w:cs="Courier New"/>
        </w:rPr>
        <w:t>170</w:t>
      </w:r>
      <w:r w:rsidR="0049616D">
        <w:rPr>
          <w:rFonts w:asciiTheme="minorHAnsi" w:hAnsiTheme="minorHAnsi" w:cs="Courier New"/>
        </w:rPr>
        <w:t xml:space="preserve">]. </w:t>
      </w:r>
    </w:p>
    <w:p w14:paraId="1CE1E236" w14:textId="77777777" w:rsidR="008121EE" w:rsidRPr="00E04C5B" w:rsidRDefault="008121EE" w:rsidP="008121EE">
      <w:pPr>
        <w:pStyle w:val="Textebrut"/>
        <w:rPr>
          <w:rFonts w:asciiTheme="minorHAnsi" w:hAnsiTheme="minorHAnsi" w:cs="Courier New"/>
        </w:rPr>
      </w:pPr>
    </w:p>
    <w:p w14:paraId="20AFF29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entreprises de médias sociaux ont une responsabilité fiduciaire envers leurs actionnaires, mais que se passerait-il si elles avaient une responsabilité fiduciaire envers la personne dont elles collectent les données et dont elles modifient le comportement ? En </w:t>
      </w:r>
      <w:r w:rsidRPr="00436B79">
        <w:rPr>
          <w:rFonts w:asciiTheme="minorHAnsi" w:hAnsiTheme="minorHAnsi" w:cs="Courier New"/>
          <w:highlight w:val="yellow"/>
        </w:rPr>
        <w:t>modifiant quelques caractéristiques de conception essentielles</w:t>
      </w:r>
      <w:r w:rsidRPr="00E04C5B">
        <w:rPr>
          <w:rFonts w:asciiTheme="minorHAnsi" w:hAnsiTheme="minorHAnsi" w:cs="Courier New"/>
        </w:rPr>
        <w:t xml:space="preserve">, les entreprises de médias sociaux pourraient améliorer la capacité de l'utilisateur </w:t>
      </w:r>
      <w:r w:rsidRPr="00436B79">
        <w:rPr>
          <w:rFonts w:asciiTheme="minorHAnsi" w:hAnsiTheme="minorHAnsi" w:cs="Courier New"/>
          <w:highlight w:val="yellow"/>
        </w:rPr>
        <w:t>à donner un sens au monde</w:t>
      </w:r>
      <w:r w:rsidRPr="00E04C5B">
        <w:rPr>
          <w:rFonts w:asciiTheme="minorHAnsi" w:hAnsiTheme="minorHAnsi" w:cs="Courier New"/>
        </w:rPr>
        <w:t>, plutôt que de lui nuire.</w:t>
      </w:r>
    </w:p>
    <w:p w14:paraId="18FA041D" w14:textId="77777777" w:rsidR="008121EE" w:rsidRPr="00E04C5B" w:rsidRDefault="008121EE" w:rsidP="008121EE">
      <w:pPr>
        <w:pStyle w:val="Textebrut"/>
        <w:rPr>
          <w:rFonts w:asciiTheme="minorHAnsi" w:hAnsiTheme="minorHAnsi" w:cs="Courier New"/>
        </w:rPr>
      </w:pPr>
    </w:p>
    <w:p w14:paraId="4A7C9909" w14:textId="77777777" w:rsidR="00EC0A13" w:rsidRPr="00E04C5B" w:rsidRDefault="00000000" w:rsidP="009861BF">
      <w:pPr>
        <w:pStyle w:val="Citation"/>
      </w:pPr>
      <w:r w:rsidRPr="00E04C5B">
        <w:t>En modifiant quelques éléments de conception essentiels, les entreprises de médias sociaux pourraient améliorer la capacité de l'utilisateur à comprendre le monde, plutôt que de lui nuire.</w:t>
      </w:r>
    </w:p>
    <w:p w14:paraId="2907D992" w14:textId="77777777" w:rsidR="008121EE" w:rsidRPr="00E04C5B" w:rsidRDefault="008121EE" w:rsidP="008121EE">
      <w:pPr>
        <w:pStyle w:val="Textebrut"/>
        <w:rPr>
          <w:rFonts w:asciiTheme="minorHAnsi" w:hAnsiTheme="minorHAnsi" w:cs="Courier New"/>
        </w:rPr>
      </w:pPr>
    </w:p>
    <w:p w14:paraId="2D326DB6" w14:textId="296FA08E"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médias modernes de toutes sortes nous tiennent occupés en faisant appel au système limbique du cerveau, qui est principalement responsable du traitement des émotions. Le contenu de nos fils d'actualité sur les médias sociaux fait appel à des </w:t>
      </w:r>
      <w:r w:rsidRPr="00436B79">
        <w:rPr>
          <w:rFonts w:asciiTheme="minorHAnsi" w:hAnsiTheme="minorHAnsi" w:cs="Courier New"/>
          <w:highlight w:val="yellow"/>
        </w:rPr>
        <w:t>circuits de récompense subconscients</w:t>
      </w:r>
      <w:r w:rsidRPr="00E04C5B">
        <w:rPr>
          <w:rFonts w:asciiTheme="minorHAnsi" w:hAnsiTheme="minorHAnsi" w:cs="Courier New"/>
        </w:rPr>
        <w:t xml:space="preserve"> qui sont à la fois positifs et négatifs : le contenu qui est drôle, attrayant ou qui confirme nos croyances actuelles d'une part, ou qui nous choque, nous indigne ou nous bouleverse d'autre part. En nous maintenant dans </w:t>
      </w:r>
      <w:r w:rsidRPr="00436B79">
        <w:rPr>
          <w:rFonts w:asciiTheme="minorHAnsi" w:hAnsiTheme="minorHAnsi" w:cs="Courier New"/>
          <w:highlight w:val="yellow"/>
        </w:rPr>
        <w:t>un état d'amorçage émotionnel</w:t>
      </w:r>
      <w:r w:rsidRPr="00E04C5B">
        <w:rPr>
          <w:rFonts w:asciiTheme="minorHAnsi" w:hAnsiTheme="minorHAnsi" w:cs="Courier New"/>
        </w:rPr>
        <w:t xml:space="preserve">, dans lequel nous sommes détachés des processus de </w:t>
      </w:r>
      <w:r w:rsidRPr="00E04C5B">
        <w:rPr>
          <w:rFonts w:asciiTheme="minorHAnsi" w:hAnsiTheme="minorHAnsi" w:cs="Courier New"/>
        </w:rPr>
        <w:lastRenderedPageBreak/>
        <w:t>choix conscients, nous sommes plus susceptibles de nous engager dans des publicités et d'acheter des produits. En substance, les médias sociaux nous présentent des contenus conçus spécifiquement pour nous interpeller en tant qu'individus, à l'encontre des parties de notre esprit rationnel qui peuvent avoir défini des intentions réfléchies pour la journée à venir. Les algorithmes qui déterminent ce que nous voyons sont conçus pour "détourner" notre système limbique, souvent au détriment des parties du cerveau chargées des fonctions supérieures telles que le jugement cognitif, l'évaluation de perspectives multiples et l'analyse critique</w:t>
      </w:r>
      <w:r w:rsidR="00E42B14">
        <w:rPr>
          <w:rFonts w:asciiTheme="minorHAnsi" w:hAnsiTheme="minorHAnsi" w:cs="Courier New"/>
        </w:rPr>
        <w:t xml:space="preserve"> [</w:t>
      </w:r>
      <w:r w:rsidRPr="00E04C5B">
        <w:rPr>
          <w:rFonts w:asciiTheme="minorHAnsi" w:hAnsiTheme="minorHAnsi" w:cs="Courier New"/>
        </w:rPr>
        <w:t>171</w:t>
      </w:r>
      <w:r w:rsidR="0049616D">
        <w:rPr>
          <w:rFonts w:asciiTheme="minorHAnsi" w:hAnsiTheme="minorHAnsi" w:cs="Courier New"/>
        </w:rPr>
        <w:t xml:space="preserve">]. </w:t>
      </w:r>
    </w:p>
    <w:p w14:paraId="02A7B763" w14:textId="77777777" w:rsidR="008121EE" w:rsidRPr="00E04C5B" w:rsidRDefault="008121EE" w:rsidP="008121EE">
      <w:pPr>
        <w:pStyle w:val="Textebrut"/>
        <w:rPr>
          <w:rFonts w:asciiTheme="minorHAnsi" w:hAnsiTheme="minorHAnsi" w:cs="Courier New"/>
        </w:rPr>
      </w:pPr>
    </w:p>
    <w:p w14:paraId="7733036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conception actuelle des algorithmes des médias sociaux est basée sur leur capacité à faire en sorte que les gens aiment, partagent et commentent les messages, et finalement convertissent les utilisateurs en "clics publicitaires", ce qui permet de sélectionner des stimuli qui diminuent nos formes supérieures de cognition et augmentent nos réponses les plus automatiques et instinctives. Mais comment pourrions-nous concevoir </w:t>
      </w:r>
      <w:r w:rsidRPr="00436B79">
        <w:rPr>
          <w:rFonts w:asciiTheme="minorHAnsi" w:hAnsiTheme="minorHAnsi" w:cs="Courier New"/>
          <w:highlight w:val="yellow"/>
        </w:rPr>
        <w:t>les algorithmes d'une autre manière</w:t>
      </w:r>
      <w:r w:rsidRPr="00E04C5B">
        <w:rPr>
          <w:rFonts w:asciiTheme="minorHAnsi" w:hAnsiTheme="minorHAnsi" w:cs="Courier New"/>
        </w:rPr>
        <w:t xml:space="preserve">, si notre objectif était de </w:t>
      </w:r>
      <w:r w:rsidRPr="00436B79">
        <w:rPr>
          <w:rFonts w:asciiTheme="minorHAnsi" w:hAnsiTheme="minorHAnsi" w:cs="Courier New"/>
          <w:highlight w:val="yellow"/>
        </w:rPr>
        <w:t>réguler à la hausse les contenus les plus intéressants et les plus bénéfiques</w:t>
      </w:r>
      <w:r w:rsidRPr="00E04C5B">
        <w:rPr>
          <w:rFonts w:asciiTheme="minorHAnsi" w:hAnsiTheme="minorHAnsi" w:cs="Courier New"/>
        </w:rPr>
        <w:t xml:space="preserve"> d'un point de vue holistique ? L'une des possibilités est de construire (ou d'adapter) les algorithmes des médias sociaux afin de réguler à la </w:t>
      </w:r>
      <w:r w:rsidRPr="00436B79">
        <w:rPr>
          <w:rFonts w:asciiTheme="minorHAnsi" w:hAnsiTheme="minorHAnsi" w:cs="Courier New"/>
          <w:highlight w:val="yellow"/>
        </w:rPr>
        <w:t>hausse les contenus qui suscitent un sentiment positif au-delà des clivages idéologiques</w:t>
      </w:r>
      <w:r w:rsidRPr="00E04C5B">
        <w:rPr>
          <w:rFonts w:asciiTheme="minorHAnsi" w:hAnsiTheme="minorHAnsi" w:cs="Courier New"/>
        </w:rPr>
        <w:t xml:space="preserve">. En diffusant des contenus qui inspirent des réactions similaires de la part de groupes généralement opposés, nous pourrions commencer à susciter de la bonne volonté et un sentiment d'appartenance commune chez de nombreux individus que l'on considérait auparavant comme ayant des différences idéologiques importantes. Des boucles de rétroaction positives se développeraient parallèlement à l'engagement croissant. En diffusant des contenus que des groupes auparavant opposés considèrent comme positifs, les médias sociaux </w:t>
      </w:r>
      <w:r w:rsidRPr="002B6DA3">
        <w:rPr>
          <w:rFonts w:asciiTheme="minorHAnsi" w:hAnsiTheme="minorHAnsi" w:cs="Courier New"/>
          <w:highlight w:val="yellow"/>
        </w:rPr>
        <w:t>pourraient devenir une force de synergie plutôt que de division.</w:t>
      </w:r>
    </w:p>
    <w:p w14:paraId="7B15F688" w14:textId="77777777" w:rsidR="008121EE" w:rsidRPr="00E04C5B" w:rsidRDefault="008121EE" w:rsidP="008121EE">
      <w:pPr>
        <w:pStyle w:val="Textebrut"/>
        <w:rPr>
          <w:rFonts w:asciiTheme="minorHAnsi" w:hAnsiTheme="minorHAnsi" w:cs="Courier New"/>
        </w:rPr>
      </w:pPr>
    </w:p>
    <w:p w14:paraId="149FC30F" w14:textId="08C9BEA2"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concept décrit ci-dessus est indicatif du type d'approche de conception qui pourrait commencer à générer des externalités positives plutôt que négatives, mais il existe de nombreuses autres façons de modifier la caractéristique déterminante des technologies sociales qui tendent actuellement à la division. D'autres idées incluent, par exemple, </w:t>
      </w:r>
      <w:r w:rsidRPr="002B6DA3">
        <w:rPr>
          <w:rFonts w:asciiTheme="minorHAnsi" w:hAnsiTheme="minorHAnsi" w:cs="Courier New"/>
          <w:highlight w:val="yellow"/>
        </w:rPr>
        <w:t>la recommandation d'amis ou de contacts potentiels en dehors de votre réseau</w:t>
      </w:r>
      <w:r w:rsidRPr="00E04C5B">
        <w:rPr>
          <w:rFonts w:asciiTheme="minorHAnsi" w:hAnsiTheme="minorHAnsi" w:cs="Courier New"/>
        </w:rPr>
        <w:t xml:space="preserve"> afin d'augmenter l'exposition à une plus grande variété de visions du monde ; la promotion d'un </w:t>
      </w:r>
      <w:r w:rsidRPr="002B6DA3">
        <w:rPr>
          <w:rFonts w:asciiTheme="minorHAnsi" w:hAnsiTheme="minorHAnsi" w:cs="Courier New"/>
          <w:highlight w:val="yellow"/>
        </w:rPr>
        <w:t>contenu dialectique</w:t>
      </w:r>
      <w:r w:rsidRPr="00E04C5B">
        <w:rPr>
          <w:rFonts w:asciiTheme="minorHAnsi" w:hAnsiTheme="minorHAnsi" w:cs="Courier New"/>
        </w:rPr>
        <w:t xml:space="preserve"> par rapport à vos propres opinions actuelles ; </w:t>
      </w:r>
      <w:r w:rsidRPr="002B6DA3">
        <w:rPr>
          <w:rFonts w:asciiTheme="minorHAnsi" w:hAnsiTheme="minorHAnsi" w:cs="Courier New"/>
          <w:highlight w:val="yellow"/>
        </w:rPr>
        <w:t>un ralentissement du taux de chargement</w:t>
      </w:r>
      <w:r w:rsidRPr="00E04C5B">
        <w:rPr>
          <w:rFonts w:asciiTheme="minorHAnsi" w:hAnsiTheme="minorHAnsi" w:cs="Courier New"/>
        </w:rPr>
        <w:t xml:space="preserve"> du "défilement infini" qui </w:t>
      </w:r>
      <w:r w:rsidRPr="00E04C5B">
        <w:rPr>
          <w:rFonts w:asciiTheme="minorHAnsi" w:hAnsiTheme="minorHAnsi" w:cs="Courier New"/>
        </w:rPr>
        <w:lastRenderedPageBreak/>
        <w:t>augmente au fur et à mesure que vous restez sur le site ; et l'utilisation d'outils logiciels pour détecter et réguler à la baisse le contenu modifié par des filtres d'IA</w:t>
      </w:r>
      <w:r w:rsidR="00E42B14">
        <w:rPr>
          <w:rFonts w:asciiTheme="minorHAnsi" w:hAnsiTheme="minorHAnsi" w:cs="Courier New"/>
        </w:rPr>
        <w:t xml:space="preserve"> [</w:t>
      </w:r>
      <w:r w:rsidRPr="00E04C5B">
        <w:rPr>
          <w:rFonts w:asciiTheme="minorHAnsi" w:hAnsiTheme="minorHAnsi" w:cs="Courier New"/>
        </w:rPr>
        <w:t>172</w:t>
      </w:r>
      <w:r w:rsidR="0049616D">
        <w:rPr>
          <w:rFonts w:asciiTheme="minorHAnsi" w:hAnsiTheme="minorHAnsi" w:cs="Courier New"/>
        </w:rPr>
        <w:t xml:space="preserve">]. </w:t>
      </w:r>
      <w:r w:rsidRPr="00E04C5B">
        <w:rPr>
          <w:rFonts w:asciiTheme="minorHAnsi" w:hAnsiTheme="minorHAnsi" w:cs="Courier New"/>
        </w:rPr>
        <w:t xml:space="preserve">De telles approches pourraient commencer à fournir le type de médias sociaux qui réduisent l'impact négatif sur notre santé mentale </w:t>
      </w:r>
      <w:r w:rsidRPr="002B6DA3">
        <w:rPr>
          <w:rFonts w:asciiTheme="minorHAnsi" w:hAnsiTheme="minorHAnsi" w:cs="Courier New"/>
          <w:highlight w:val="yellow"/>
        </w:rPr>
        <w:t>et inspirent au contraire un sentiment d'unité entre des perspectives différentes</w:t>
      </w:r>
      <w:r w:rsidRPr="00E04C5B">
        <w:rPr>
          <w:rFonts w:asciiTheme="minorHAnsi" w:hAnsiTheme="minorHAnsi" w:cs="Courier New"/>
        </w:rPr>
        <w:t xml:space="preserve">. Elles pourraient également commencer à exposer les gens à différentes visions du monde, aider à corriger les préjugés, améliorer la prise de conscience et la compréhension du monde, réduire la polarisation, promouvoir le dialogue de bonne foi et minimiser l'impact de la propagande et de la guerre de l'information. Il s'agit là d'externalités positives que nous pourrions choisir intentionnellement d'activer dès maintenant. Au lieu de cela, nous donnons la priorité à la rentabilité à court terme, au détriment d'une population en bonne santé et d'une société stable et fonctionnelle. </w:t>
      </w:r>
      <w:r w:rsidR="00E42B14">
        <w:rPr>
          <w:rFonts w:asciiTheme="minorHAnsi" w:hAnsiTheme="minorHAnsi" w:cs="Courier New"/>
        </w:rPr>
        <w:t xml:space="preserve"> [</w:t>
      </w:r>
      <w:r w:rsidRPr="00E04C5B">
        <w:rPr>
          <w:rFonts w:asciiTheme="minorHAnsi" w:hAnsiTheme="minorHAnsi" w:cs="Courier New"/>
        </w:rPr>
        <w:t>173]</w:t>
      </w:r>
    </w:p>
    <w:p w14:paraId="500ACF78" w14:textId="77777777" w:rsidR="008121EE" w:rsidRPr="00E04C5B" w:rsidRDefault="008121EE" w:rsidP="008121EE">
      <w:pPr>
        <w:pStyle w:val="Textebrut"/>
        <w:rPr>
          <w:rFonts w:asciiTheme="minorHAnsi" w:hAnsiTheme="minorHAnsi" w:cs="Courier New"/>
        </w:rPr>
      </w:pPr>
    </w:p>
    <w:p w14:paraId="49C6113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L'exemple des médias sociaux montre que tous les changements dans la société ne sont pas nécessairement des progrès, même lorsqu'ils sont revendiqués comme tels lors de la conception ou du déploiement. Si certains changements constituent des avancées valables et précieuses dans notre compréhension et notre expérience de la vie dans le monde, de nombreux autres changements donnent la priorité à des résultats étroits, de premier ordre ou à court terme, au détriment d'une amélioration véritable, à long terme et holistique. Mais pourquoi notre idée du progrès est-elle si fortement liée aux avancées technologiques étroites, et en a-t-il toujours été ainsi ? La réponse se trouve dans la manière dont nous avons hérité du concept moderne de progrès. La mesure dans laquelle nous nous trompons dans notre approche actuelle a été déterminée, du moins en partie, par les premières mesures que nous avons prises pour modifier le monde qui nous entoure et jeter les bases de la civilisation.</w:t>
      </w:r>
    </w:p>
    <w:p w14:paraId="4E8EACDD" w14:textId="77777777" w:rsidR="008121EE" w:rsidRPr="00E04C5B" w:rsidRDefault="008121EE" w:rsidP="008121EE">
      <w:pPr>
        <w:pStyle w:val="Textebrut"/>
        <w:rPr>
          <w:rFonts w:asciiTheme="minorHAnsi" w:hAnsiTheme="minorHAnsi" w:cs="Courier New"/>
        </w:rPr>
      </w:pPr>
    </w:p>
    <w:p w14:paraId="26FFC57E" w14:textId="77777777" w:rsidR="008121EE" w:rsidRPr="00E04C5B" w:rsidRDefault="008121EE" w:rsidP="008121EE">
      <w:pPr>
        <w:pStyle w:val="Textebrut"/>
        <w:rPr>
          <w:rFonts w:asciiTheme="minorHAnsi" w:hAnsiTheme="minorHAnsi" w:cs="Courier New"/>
        </w:rPr>
      </w:pPr>
    </w:p>
    <w:p w14:paraId="3D48487E" w14:textId="77777777" w:rsidR="00EC0A13" w:rsidRPr="00E04C5B" w:rsidRDefault="00000000" w:rsidP="00173B04">
      <w:pPr>
        <w:pStyle w:val="Titre2"/>
      </w:pPr>
      <w:r w:rsidRPr="00E04C5B">
        <w:t>Une brève histoire du progrès</w:t>
      </w:r>
    </w:p>
    <w:p w14:paraId="1911DBD3" w14:textId="77777777" w:rsidR="008121EE" w:rsidRPr="00E04C5B" w:rsidRDefault="008121EE" w:rsidP="008121EE">
      <w:pPr>
        <w:pStyle w:val="Textebrut"/>
        <w:rPr>
          <w:rFonts w:asciiTheme="minorHAnsi" w:hAnsiTheme="minorHAnsi" w:cs="Courier New"/>
        </w:rPr>
      </w:pPr>
    </w:p>
    <w:p w14:paraId="5D2ADD28" w14:textId="77777777" w:rsidR="00EC0A13" w:rsidRPr="00173B04" w:rsidRDefault="00000000">
      <w:pPr>
        <w:pStyle w:val="Textebrut"/>
        <w:rPr>
          <w:rFonts w:asciiTheme="minorHAnsi" w:hAnsiTheme="minorHAnsi" w:cs="Courier New"/>
          <w:b/>
          <w:bCs/>
        </w:rPr>
      </w:pPr>
      <w:r w:rsidRPr="00173B04">
        <w:rPr>
          <w:rFonts w:asciiTheme="minorHAnsi" w:hAnsiTheme="minorHAnsi" w:cs="Courier New"/>
          <w:b/>
          <w:bCs/>
        </w:rPr>
        <w:t>Les excédents, plus l'écrit</w:t>
      </w:r>
    </w:p>
    <w:p w14:paraId="50732784" w14:textId="77777777" w:rsidR="008121EE" w:rsidRPr="00E04C5B" w:rsidRDefault="008121EE" w:rsidP="008121EE">
      <w:pPr>
        <w:pStyle w:val="Textebrut"/>
        <w:rPr>
          <w:rFonts w:asciiTheme="minorHAnsi" w:hAnsiTheme="minorHAnsi" w:cs="Courier New"/>
        </w:rPr>
      </w:pPr>
    </w:p>
    <w:p w14:paraId="6CBFC09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Des arguments raisonnables peuvent être avancés pour justifier l'origine du concept de progrès à un certain nombre d'étapes préhistoriques bien connues, notamment l'apparition </w:t>
      </w:r>
      <w:r w:rsidRPr="002B6DA3">
        <w:rPr>
          <w:rFonts w:asciiTheme="minorHAnsi" w:hAnsiTheme="minorHAnsi" w:cs="Courier New"/>
          <w:highlight w:val="yellow"/>
        </w:rPr>
        <w:t>de la fabrication d'outils, la maîtrise du feu ou les premières formes d'organisation sociale</w:t>
      </w:r>
      <w:r w:rsidRPr="00E04C5B">
        <w:rPr>
          <w:rFonts w:asciiTheme="minorHAnsi" w:hAnsiTheme="minorHAnsi" w:cs="Courier New"/>
        </w:rPr>
        <w:t xml:space="preserve">. Par souci de simplicité, nous nous limiterons ici à l'un des domaines les plus couramment associés aux études sur les civilisations : le développement des premières formes d'agriculture. </w:t>
      </w:r>
      <w:r w:rsidRPr="002B6DA3">
        <w:rPr>
          <w:rFonts w:asciiTheme="minorHAnsi" w:hAnsiTheme="minorHAnsi" w:cs="Courier New"/>
          <w:highlight w:val="yellow"/>
        </w:rPr>
        <w:lastRenderedPageBreak/>
        <w:t>Un surplus nutritionnel</w:t>
      </w:r>
      <w:r w:rsidRPr="00E04C5B">
        <w:rPr>
          <w:rFonts w:asciiTheme="minorHAnsi" w:hAnsiTheme="minorHAnsi" w:cs="Courier New"/>
        </w:rPr>
        <w:t xml:space="preserve"> significatif, rendu possible pour la première </w:t>
      </w:r>
      <w:r w:rsidRPr="002B6DA3">
        <w:rPr>
          <w:rFonts w:asciiTheme="minorHAnsi" w:hAnsiTheme="minorHAnsi" w:cs="Courier New"/>
          <w:highlight w:val="yellow"/>
        </w:rPr>
        <w:t>fois par les premières pratiques agraires</w:t>
      </w:r>
      <w:r w:rsidRPr="00E04C5B">
        <w:rPr>
          <w:rFonts w:asciiTheme="minorHAnsi" w:hAnsiTheme="minorHAnsi" w:cs="Courier New"/>
        </w:rPr>
        <w:t>, a représenté un moment décisif dans la relation de l'humanité avec la nature et le temps. L'excédent nutritionnel a été une étape critique qui nous a permis de réfléchir systématiquement à la progression linéaire d'un groupe ou d'une idéologie.</w:t>
      </w:r>
    </w:p>
    <w:p w14:paraId="134BCE80" w14:textId="77777777" w:rsidR="008121EE" w:rsidRPr="00E04C5B" w:rsidRDefault="008121EE" w:rsidP="008121EE">
      <w:pPr>
        <w:pStyle w:val="Textebrut"/>
        <w:rPr>
          <w:rFonts w:asciiTheme="minorHAnsi" w:hAnsiTheme="minorHAnsi" w:cs="Courier New"/>
        </w:rPr>
      </w:pPr>
    </w:p>
    <w:p w14:paraId="5E3DCB28" w14:textId="0D6AFCD0" w:rsidR="00EC0A13" w:rsidRPr="00E04C5B" w:rsidRDefault="00000000">
      <w:pPr>
        <w:pStyle w:val="Textebrut"/>
        <w:rPr>
          <w:rFonts w:asciiTheme="minorHAnsi" w:hAnsiTheme="minorHAnsi" w:cs="Courier New"/>
        </w:rPr>
      </w:pPr>
      <w:r w:rsidRPr="00E04C5B">
        <w:rPr>
          <w:rFonts w:asciiTheme="minorHAnsi" w:hAnsiTheme="minorHAnsi" w:cs="Courier New"/>
        </w:rPr>
        <w:t>Avant le développement des pratiques agricoles sédentaires, les humains généraient rarement un surplus nutritionnel significatif</w:t>
      </w:r>
      <w:r w:rsidR="002B6DA3">
        <w:rPr>
          <w:rFonts w:asciiTheme="minorHAnsi" w:hAnsiTheme="minorHAnsi" w:cs="Courier New"/>
        </w:rPr>
        <w:t xml:space="preserve"> </w:t>
      </w:r>
      <w:r w:rsidR="002B6DA3" w:rsidRPr="002B6DA3">
        <w:rPr>
          <w:rFonts w:asciiTheme="minorHAnsi" w:hAnsiTheme="minorHAnsi" w:cs="Courier New"/>
          <w:color w:val="E97132" w:themeColor="accent2"/>
        </w:rPr>
        <w:t>[sauf dans le cas des potlach à l’occasion de la remontée des saumons]</w:t>
      </w:r>
      <w:r w:rsidRPr="002B6DA3">
        <w:rPr>
          <w:rFonts w:asciiTheme="minorHAnsi" w:hAnsiTheme="minorHAnsi" w:cs="Courier New"/>
          <w:color w:val="E97132" w:themeColor="accent2"/>
        </w:rPr>
        <w:t xml:space="preserve">. </w:t>
      </w:r>
      <w:r w:rsidRPr="00E04C5B">
        <w:rPr>
          <w:rFonts w:asciiTheme="minorHAnsi" w:hAnsiTheme="minorHAnsi" w:cs="Courier New"/>
        </w:rPr>
        <w:t xml:space="preserve">L'un des avantages de cet état de nature plus précaire était qu'il n'y avait pas de nourriture stockée que les rivaux pouvaient convoiter et voler. Lorsque les groupes ont commencé à produire plus que ce qu'ils pouvaient consommer à court terme, ils ont naturellement été incités à s'emparer des ressources supplémentaires par la force, de sorte que </w:t>
      </w:r>
      <w:r w:rsidRPr="002B6DA3">
        <w:rPr>
          <w:rFonts w:asciiTheme="minorHAnsi" w:hAnsiTheme="minorHAnsi" w:cs="Courier New"/>
          <w:highlight w:val="yellow"/>
        </w:rPr>
        <w:t>les surplus sont devenus l'une des principales motivations des guerres à grande échelle</w:t>
      </w:r>
      <w:r w:rsidR="00E42B14">
        <w:rPr>
          <w:rFonts w:asciiTheme="minorHAnsi" w:hAnsiTheme="minorHAnsi" w:cs="Courier New"/>
        </w:rPr>
        <w:t xml:space="preserve"> [</w:t>
      </w:r>
      <w:r w:rsidRPr="00E04C5B">
        <w:rPr>
          <w:rFonts w:asciiTheme="minorHAnsi" w:hAnsiTheme="minorHAnsi" w:cs="Courier New"/>
        </w:rPr>
        <w:t>174</w:t>
      </w:r>
      <w:r w:rsidR="0049616D">
        <w:rPr>
          <w:rFonts w:asciiTheme="minorHAnsi" w:hAnsiTheme="minorHAnsi" w:cs="Courier New"/>
        </w:rPr>
        <w:t xml:space="preserve">]. </w:t>
      </w:r>
      <w:r w:rsidRPr="00E04C5B">
        <w:rPr>
          <w:rFonts w:asciiTheme="minorHAnsi" w:hAnsiTheme="minorHAnsi" w:cs="Courier New"/>
        </w:rPr>
        <w:t>Lorsque les sociétés pré-agricoles menaient des guerres entre groupes, les conflits ne pouvaient pas impliquer de longues campagnes militaires en raison des réserves alimentaires limitées. L'agriculture a augmenté à la fois la capacité et la motivation pour la guerre. La pratique de l'expansionnisme militaire dépend de l'excédent, parce que l'excédent permet à la fois d'accroître les populations et l'émergence de classes militaires au sein d'une société</w:t>
      </w:r>
      <w:r w:rsidR="00E42B14">
        <w:rPr>
          <w:rFonts w:asciiTheme="minorHAnsi" w:hAnsiTheme="minorHAnsi" w:cs="Courier New"/>
        </w:rPr>
        <w:t xml:space="preserve"> [</w:t>
      </w:r>
      <w:r w:rsidRPr="00E04C5B">
        <w:rPr>
          <w:rFonts w:asciiTheme="minorHAnsi" w:hAnsiTheme="minorHAnsi" w:cs="Courier New"/>
        </w:rPr>
        <w:t>175</w:t>
      </w:r>
      <w:r w:rsidR="0049616D">
        <w:rPr>
          <w:rFonts w:asciiTheme="minorHAnsi" w:hAnsiTheme="minorHAnsi" w:cs="Courier New"/>
        </w:rPr>
        <w:t xml:space="preserve">]. </w:t>
      </w:r>
      <w:r w:rsidRPr="00E04C5B">
        <w:rPr>
          <w:rFonts w:asciiTheme="minorHAnsi" w:hAnsiTheme="minorHAnsi" w:cs="Courier New"/>
        </w:rPr>
        <w:t xml:space="preserve">La conquête et la croisade nécessitent une logistique avancée ainsi que le stockage et la distribution à long terme de la nourriture. </w:t>
      </w:r>
      <w:r w:rsidRPr="002B6DA3">
        <w:rPr>
          <w:rFonts w:asciiTheme="minorHAnsi" w:hAnsiTheme="minorHAnsi" w:cs="Courier New"/>
          <w:highlight w:val="yellow"/>
        </w:rPr>
        <w:t>Le surplus est donc une étape nécessaire dans le développement d'une civilisation expansionniste</w:t>
      </w:r>
      <w:r w:rsidRPr="00E04C5B">
        <w:rPr>
          <w:rFonts w:asciiTheme="minorHAnsi" w:hAnsiTheme="minorHAnsi" w:cs="Courier New"/>
        </w:rPr>
        <w:t xml:space="preserve"> et matériellement avancée.</w:t>
      </w:r>
    </w:p>
    <w:p w14:paraId="03A7A264" w14:textId="77777777" w:rsidR="008121EE" w:rsidRPr="00E04C5B" w:rsidRDefault="008121EE" w:rsidP="008121EE">
      <w:pPr>
        <w:pStyle w:val="Textebrut"/>
        <w:rPr>
          <w:rFonts w:asciiTheme="minorHAnsi" w:hAnsiTheme="minorHAnsi" w:cs="Courier New"/>
        </w:rPr>
      </w:pPr>
    </w:p>
    <w:p w14:paraId="510D762C" w14:textId="5C716498" w:rsidR="00EC0A13" w:rsidRPr="00E04C5B" w:rsidRDefault="00000000">
      <w:pPr>
        <w:pStyle w:val="Textebrut"/>
        <w:rPr>
          <w:rFonts w:asciiTheme="minorHAnsi" w:hAnsiTheme="minorHAnsi" w:cs="Courier New"/>
        </w:rPr>
      </w:pPr>
      <w:r w:rsidRPr="00E04C5B">
        <w:rPr>
          <w:rFonts w:asciiTheme="minorHAnsi" w:hAnsiTheme="minorHAnsi" w:cs="Courier New"/>
        </w:rPr>
        <w:t>L'invention de l'écrit est une autre composante essentielle de l'idée première de progrès. Le droit comptable a été l'un des principaux moteurs de l'émergence de l'écriture, car il permettait l'échange, qui lui-même nécessitait un moyen d'enregistrement</w:t>
      </w:r>
      <w:r w:rsidR="00E42B14">
        <w:rPr>
          <w:rFonts w:asciiTheme="minorHAnsi" w:hAnsiTheme="minorHAnsi" w:cs="Courier New"/>
        </w:rPr>
        <w:t xml:space="preserve"> [</w:t>
      </w:r>
      <w:r w:rsidRPr="00E04C5B">
        <w:rPr>
          <w:rFonts w:asciiTheme="minorHAnsi" w:hAnsiTheme="minorHAnsi" w:cs="Courier New"/>
        </w:rPr>
        <w:t>176</w:t>
      </w:r>
      <w:r w:rsidR="0049616D">
        <w:rPr>
          <w:rFonts w:asciiTheme="minorHAnsi" w:hAnsiTheme="minorHAnsi" w:cs="Courier New"/>
        </w:rPr>
        <w:t xml:space="preserve">]. </w:t>
      </w:r>
      <w:r w:rsidRPr="00E04C5B">
        <w:rPr>
          <w:rFonts w:asciiTheme="minorHAnsi" w:hAnsiTheme="minorHAnsi" w:cs="Courier New"/>
        </w:rPr>
        <w:t xml:space="preserve">Lorsque le papyrus est devenu la base de la communication distribuée, il a véhiculé et soutenu les idées qui soutenaient la coordination et, surtout, justifiaient les résultats des batailles. Alors que l'expansionnisme permettait au vainqueur d'engranger davantage de surplus, la technologie de l'écriture a permis d'intégrer les grands récits de lutte et de succès dans le folklore du groupe. En termes de civilisation, </w:t>
      </w:r>
      <w:r w:rsidRPr="002B6DA3">
        <w:rPr>
          <w:rFonts w:asciiTheme="minorHAnsi" w:hAnsiTheme="minorHAnsi" w:cs="Courier New"/>
          <w:highlight w:val="yellow"/>
        </w:rPr>
        <w:t>l'écriture permet la constitution d'une mémoire collective</w:t>
      </w:r>
      <w:r w:rsidRPr="00E04C5B">
        <w:rPr>
          <w:rFonts w:asciiTheme="minorHAnsi" w:hAnsiTheme="minorHAnsi" w:cs="Courier New"/>
        </w:rPr>
        <w:t xml:space="preserve">, donnant aux sociétés la capacité de stocker des idées décontextualisées sur le passé et le voyage vers le présent qui fournit la structure du récit du progrès. Certaines des premières cultures de l'écriture, comme les sociétés égyptienne, sumérienne et hébraïque, </w:t>
      </w:r>
      <w:r w:rsidRPr="00E04C5B">
        <w:rPr>
          <w:rFonts w:asciiTheme="minorHAnsi" w:hAnsiTheme="minorHAnsi" w:cs="Courier New"/>
        </w:rPr>
        <w:lastRenderedPageBreak/>
        <w:t>ont été parmi les premières à écrire des histoires qui menaient à un point culminant, un événement futur qui concentrait l'effort collectif</w:t>
      </w:r>
      <w:r w:rsidR="00E42B14">
        <w:rPr>
          <w:rFonts w:asciiTheme="minorHAnsi" w:hAnsiTheme="minorHAnsi" w:cs="Courier New"/>
        </w:rPr>
        <w:t xml:space="preserve"> [</w:t>
      </w:r>
      <w:r w:rsidRPr="00E04C5B">
        <w:rPr>
          <w:rFonts w:asciiTheme="minorHAnsi" w:hAnsiTheme="minorHAnsi" w:cs="Courier New"/>
        </w:rPr>
        <w:t xml:space="preserve">177]. Tout au long de l'histoire, l'idée de progrès a été étroitement liée à l'avancement des technologies physiques et sociales, qui se sont toutes deux développées dans une large mesure </w:t>
      </w:r>
      <w:r w:rsidRPr="002B6DA3">
        <w:rPr>
          <w:rFonts w:asciiTheme="minorHAnsi" w:hAnsiTheme="minorHAnsi" w:cs="Courier New"/>
          <w:highlight w:val="yellow"/>
        </w:rPr>
        <w:t>dans le cadre de la dynamique compétitive de la guerre</w:t>
      </w:r>
      <w:r w:rsidR="00E42B14">
        <w:rPr>
          <w:rFonts w:asciiTheme="minorHAnsi" w:hAnsiTheme="minorHAnsi" w:cs="Courier New"/>
        </w:rPr>
        <w:t xml:space="preserve"> [</w:t>
      </w:r>
      <w:r w:rsidRPr="00E04C5B">
        <w:rPr>
          <w:rFonts w:asciiTheme="minorHAnsi" w:hAnsiTheme="minorHAnsi" w:cs="Courier New"/>
        </w:rPr>
        <w:t>178</w:t>
      </w:r>
      <w:r w:rsidR="0049616D">
        <w:rPr>
          <w:rFonts w:asciiTheme="minorHAnsi" w:hAnsiTheme="minorHAnsi" w:cs="Courier New"/>
        </w:rPr>
        <w:t xml:space="preserve">]. </w:t>
      </w:r>
    </w:p>
    <w:p w14:paraId="0C7B5765" w14:textId="77777777" w:rsidR="008121EE" w:rsidRPr="00E04C5B" w:rsidRDefault="008121EE" w:rsidP="008121EE">
      <w:pPr>
        <w:pStyle w:val="Textebrut"/>
        <w:rPr>
          <w:rFonts w:asciiTheme="minorHAnsi" w:hAnsiTheme="minorHAnsi" w:cs="Courier New"/>
        </w:rPr>
      </w:pPr>
    </w:p>
    <w:p w14:paraId="72D47642" w14:textId="77777777" w:rsidR="00EC0A13" w:rsidRPr="00E04C5B" w:rsidRDefault="00000000" w:rsidP="000304B5">
      <w:pPr>
        <w:pStyle w:val="Titre2"/>
      </w:pPr>
      <w:r w:rsidRPr="00E04C5B">
        <w:t>L'histoire est écrite par les vainqueurs</w:t>
      </w:r>
    </w:p>
    <w:p w14:paraId="5BC9C77F" w14:textId="77777777" w:rsidR="008121EE" w:rsidRPr="00E04C5B" w:rsidRDefault="008121EE" w:rsidP="008121EE">
      <w:pPr>
        <w:pStyle w:val="Textebrut"/>
        <w:rPr>
          <w:rFonts w:asciiTheme="minorHAnsi" w:hAnsiTheme="minorHAnsi" w:cs="Courier New"/>
        </w:rPr>
      </w:pPr>
    </w:p>
    <w:p w14:paraId="66F74733" w14:textId="501E5E32" w:rsidR="00EC0A13" w:rsidRPr="00E04C5B" w:rsidRDefault="00000000">
      <w:pPr>
        <w:pStyle w:val="Textebrut"/>
        <w:rPr>
          <w:rFonts w:asciiTheme="minorHAnsi" w:hAnsiTheme="minorHAnsi" w:cs="Courier New"/>
        </w:rPr>
      </w:pPr>
      <w:r w:rsidRPr="00E04C5B">
        <w:rPr>
          <w:rFonts w:asciiTheme="minorHAnsi" w:hAnsiTheme="minorHAnsi" w:cs="Courier New"/>
        </w:rPr>
        <w:t>Depuis qu'il y a des guerres, les vainqueurs sont motivés pour raconter les histoires qui justifient leurs victoires</w:t>
      </w:r>
      <w:r w:rsidR="00E42B14">
        <w:rPr>
          <w:rFonts w:asciiTheme="minorHAnsi" w:hAnsiTheme="minorHAnsi" w:cs="Courier New"/>
        </w:rPr>
        <w:t xml:space="preserve"> [</w:t>
      </w:r>
      <w:r w:rsidRPr="00E04C5B">
        <w:rPr>
          <w:rFonts w:asciiTheme="minorHAnsi" w:hAnsiTheme="minorHAnsi" w:cs="Courier New"/>
        </w:rPr>
        <w:t>179</w:t>
      </w:r>
      <w:r w:rsidR="0049616D">
        <w:rPr>
          <w:rFonts w:asciiTheme="minorHAnsi" w:hAnsiTheme="minorHAnsi" w:cs="Courier New"/>
        </w:rPr>
        <w:t xml:space="preserve">]. </w:t>
      </w:r>
      <w:r w:rsidRPr="00E04C5B">
        <w:rPr>
          <w:rFonts w:asciiTheme="minorHAnsi" w:hAnsiTheme="minorHAnsi" w:cs="Courier New"/>
        </w:rPr>
        <w:t xml:space="preserve">Dans le présent, nous n'entendons pas les points de vue des peuples et des cultures qui ont été anéantis au cours du processus. Dans cette dynamique historique qui se répète, on trouve d'innombrables récits alternatifs du monde, des systèmes de langage et de valeurs, des formes de culture et d'art qui ont été délibérément détruits et rayés de la mémoire collective (ou, dans de nombreux cas, avec les morts transformés en antagonistes). Une quantité insondable de créativité et de beauté humaines a été irrévocablement et inutilement perdue au cours de ce processus de conquête et de domination. Les courses aux armements existent depuis que des groupes d'humains se battent, et </w:t>
      </w:r>
      <w:r w:rsidRPr="00175701">
        <w:rPr>
          <w:rFonts w:asciiTheme="minorHAnsi" w:hAnsiTheme="minorHAnsi" w:cs="Courier New"/>
          <w:highlight w:val="yellow"/>
        </w:rPr>
        <w:t xml:space="preserve">la recherche créative d'armements nouveaux et avancés a été un moteur du développement </w:t>
      </w:r>
      <w:proofErr w:type="gramStart"/>
      <w:r w:rsidRPr="00175701">
        <w:rPr>
          <w:rFonts w:asciiTheme="minorHAnsi" w:hAnsiTheme="minorHAnsi" w:cs="Courier New"/>
          <w:highlight w:val="yellow"/>
        </w:rPr>
        <w:t>technologique</w:t>
      </w:r>
      <w:r w:rsidRPr="00E04C5B">
        <w:rPr>
          <w:rFonts w:asciiTheme="minorHAnsi" w:hAnsiTheme="minorHAnsi" w:cs="Courier New"/>
        </w:rPr>
        <w:t>.</w:t>
      </w:r>
      <w:r w:rsidR="00175701" w:rsidRPr="00175701">
        <w:rPr>
          <w:rFonts w:asciiTheme="minorHAnsi" w:hAnsiTheme="minorHAnsi" w:cs="Courier New"/>
          <w:color w:val="E97132" w:themeColor="accent2"/>
        </w:rPr>
        <w:t>[</w:t>
      </w:r>
      <w:proofErr w:type="gramEnd"/>
      <w:r w:rsidR="00175701" w:rsidRPr="00175701">
        <w:rPr>
          <w:rFonts w:asciiTheme="minorHAnsi" w:hAnsiTheme="minorHAnsi" w:cs="Courier New"/>
          <w:color w:val="E97132" w:themeColor="accent2"/>
        </w:rPr>
        <w:t xml:space="preserve">Voir texte de </w:t>
      </w:r>
      <w:r w:rsidR="006E216F">
        <w:rPr>
          <w:rFonts w:asciiTheme="minorHAnsi" w:hAnsiTheme="minorHAnsi" w:cs="Courier New"/>
          <w:color w:val="E97132" w:themeColor="accent2"/>
        </w:rPr>
        <w:t xml:space="preserve">Streeck sur </w:t>
      </w:r>
      <w:r w:rsidR="00175701" w:rsidRPr="00175701">
        <w:rPr>
          <w:rFonts w:asciiTheme="minorHAnsi" w:hAnsiTheme="minorHAnsi" w:cs="Courier New"/>
          <w:color w:val="E97132" w:themeColor="accent2"/>
        </w:rPr>
        <w:t xml:space="preserve">Engels </w:t>
      </w:r>
      <w:commentRangeStart w:id="10"/>
      <w:r w:rsidR="00175701" w:rsidRPr="00175701">
        <w:rPr>
          <w:rFonts w:asciiTheme="minorHAnsi" w:hAnsiTheme="minorHAnsi" w:cs="Courier New"/>
          <w:color w:val="E97132" w:themeColor="accent2"/>
        </w:rPr>
        <w:t>dans NLR]</w:t>
      </w:r>
      <w:commentRangeEnd w:id="10"/>
      <w:r w:rsidR="00442BEF">
        <w:rPr>
          <w:rStyle w:val="Marquedecommentaire"/>
          <w:rFonts w:asciiTheme="minorHAnsi" w:hAnsiTheme="minorHAnsi" w:cstheme="minorBidi"/>
        </w:rPr>
        <w:commentReference w:id="10"/>
      </w:r>
      <w:r w:rsidRPr="00175701">
        <w:rPr>
          <w:rFonts w:asciiTheme="minorHAnsi" w:hAnsiTheme="minorHAnsi" w:cs="Courier New"/>
          <w:color w:val="E97132" w:themeColor="accent2"/>
        </w:rPr>
        <w:t xml:space="preserve"> </w:t>
      </w:r>
      <w:r w:rsidRPr="00E04C5B">
        <w:rPr>
          <w:rFonts w:asciiTheme="minorHAnsi" w:hAnsiTheme="minorHAnsi" w:cs="Courier New"/>
        </w:rPr>
        <w:t>Le développement des capacités militaires a donc été (et reste à ce jour) un autre facteur clé dans la façon dont la technologie et l'idée de progrès sont devenues profondément liées.</w:t>
      </w:r>
    </w:p>
    <w:p w14:paraId="3773573B" w14:textId="77777777" w:rsidR="008121EE" w:rsidRPr="00E04C5B" w:rsidRDefault="008121EE" w:rsidP="008121EE">
      <w:pPr>
        <w:pStyle w:val="Textebrut"/>
        <w:rPr>
          <w:rFonts w:asciiTheme="minorHAnsi" w:hAnsiTheme="minorHAnsi" w:cs="Courier New"/>
        </w:rPr>
      </w:pPr>
    </w:p>
    <w:p w14:paraId="5EE634E5" w14:textId="77777777" w:rsidR="00EC0A13" w:rsidRPr="00E04C5B" w:rsidRDefault="00000000" w:rsidP="009861BF">
      <w:pPr>
        <w:pStyle w:val="Citation"/>
      </w:pPr>
      <w:r w:rsidRPr="00E04C5B">
        <w:t>Une quantité insondable de créativité et de beauté humaines a été irrévocablement et inutilement perdue au cours de ce processus de conquête et de domination.</w:t>
      </w:r>
    </w:p>
    <w:p w14:paraId="40881374" w14:textId="77777777" w:rsidR="008121EE" w:rsidRPr="00E04C5B" w:rsidRDefault="008121EE" w:rsidP="008121EE">
      <w:pPr>
        <w:pStyle w:val="Textebrut"/>
        <w:rPr>
          <w:rFonts w:asciiTheme="minorHAnsi" w:hAnsiTheme="minorHAnsi" w:cs="Courier New"/>
        </w:rPr>
      </w:pPr>
    </w:p>
    <w:p w14:paraId="3F5F0FF3" w14:textId="12F9B890"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L'avènement de la révolution industrielle, issue de la révolution scientifique, a marqué une étape majeure dans l'utilisation de l'énergie pour automatiser la fabrication, le transport, l'agriculture et la production, donnant le coup d'envoi d'une </w:t>
      </w:r>
      <w:r w:rsidRPr="00175701">
        <w:rPr>
          <w:rFonts w:asciiTheme="minorHAnsi" w:hAnsiTheme="minorHAnsi" w:cs="Courier New"/>
          <w:highlight w:val="yellow"/>
        </w:rPr>
        <w:t>phase exponentielle de développement technologique</w:t>
      </w:r>
      <w:r w:rsidRPr="00E04C5B">
        <w:rPr>
          <w:rFonts w:asciiTheme="minorHAnsi" w:hAnsiTheme="minorHAnsi" w:cs="Courier New"/>
        </w:rPr>
        <w:t xml:space="preserve"> qui perdure aujourd'hui. Au cours des deux cents ans qui se sont écoulés depuis que les premiers processus industriels ont commencé à accélérer les changements dans la société, notre idée du progrès est devenue plus profondément liée aux technologies avancées qui dominent notre expérience quotidienne de la vie. Nombreux sont ceux qui pourront témoigner, dans leurs souvenirs personnels, de ce profond changement (prenez par exemple nos smartphones omniprésents, qui communiquent à travers des réseaux de satellites, tous connectés à l'internet). Toutes </w:t>
      </w:r>
      <w:r w:rsidRPr="00E04C5B">
        <w:rPr>
          <w:rFonts w:asciiTheme="minorHAnsi" w:hAnsiTheme="minorHAnsi" w:cs="Courier New"/>
        </w:rPr>
        <w:lastRenderedPageBreak/>
        <w:t>ces technologies sont issues du processus d'investigation scientifique du monde qui est devenu depuis lors le cœur du récit du progrès</w:t>
      </w:r>
      <w:r w:rsidR="00E42B14">
        <w:rPr>
          <w:rFonts w:asciiTheme="minorHAnsi" w:hAnsiTheme="minorHAnsi" w:cs="Courier New"/>
        </w:rPr>
        <w:t xml:space="preserve"> [</w:t>
      </w:r>
      <w:r w:rsidRPr="00E04C5B">
        <w:rPr>
          <w:rFonts w:asciiTheme="minorHAnsi" w:hAnsiTheme="minorHAnsi" w:cs="Courier New"/>
        </w:rPr>
        <w:t>180</w:t>
      </w:r>
      <w:r w:rsidR="0049616D">
        <w:rPr>
          <w:rFonts w:asciiTheme="minorHAnsi" w:hAnsiTheme="minorHAnsi" w:cs="Courier New"/>
        </w:rPr>
        <w:t xml:space="preserve">]. </w:t>
      </w:r>
    </w:p>
    <w:p w14:paraId="3CF3A9B4" w14:textId="77777777" w:rsidR="008121EE" w:rsidRPr="00E04C5B" w:rsidRDefault="008121EE" w:rsidP="008121EE">
      <w:pPr>
        <w:pStyle w:val="Textebrut"/>
        <w:rPr>
          <w:rFonts w:asciiTheme="minorHAnsi" w:hAnsiTheme="minorHAnsi" w:cs="Courier New"/>
        </w:rPr>
      </w:pPr>
    </w:p>
    <w:p w14:paraId="6AC242B8" w14:textId="77777777" w:rsidR="00EC0A13" w:rsidRPr="00E04C5B" w:rsidRDefault="00000000" w:rsidP="000304B5">
      <w:pPr>
        <w:pStyle w:val="Titre2"/>
      </w:pPr>
      <w:r w:rsidRPr="00E04C5B">
        <w:t>Comprendre le monde grâce à la science seule</w:t>
      </w:r>
    </w:p>
    <w:p w14:paraId="39866F00" w14:textId="77777777" w:rsidR="008121EE" w:rsidRPr="00E04C5B" w:rsidRDefault="008121EE" w:rsidP="008121EE">
      <w:pPr>
        <w:pStyle w:val="Textebrut"/>
        <w:rPr>
          <w:rFonts w:asciiTheme="minorHAnsi" w:hAnsiTheme="minorHAnsi" w:cs="Courier New"/>
        </w:rPr>
      </w:pPr>
    </w:p>
    <w:p w14:paraId="755D2AE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nous avons commencé à utiliser la science pour comprendre le monde, elle nous a donné la possibilité de tester certaines de nos idées et croyances pour déterminer si elles étaient vraies ou non. Cela nous a donné un processus, plutôt qu'une autorité, capable de nous dire quelque chose de significatif sur le monde. La nature unificatrice et universelle du </w:t>
      </w:r>
      <w:r w:rsidRPr="00175701">
        <w:rPr>
          <w:rFonts w:asciiTheme="minorHAnsi" w:hAnsiTheme="minorHAnsi" w:cs="Courier New"/>
          <w:highlight w:val="yellow"/>
        </w:rPr>
        <w:t>processus scientifique a joué un rôle central dans les développements ultérieurs de la démocratie et des institutions de la modernité</w:t>
      </w:r>
      <w:r w:rsidRPr="00E04C5B">
        <w:rPr>
          <w:rFonts w:asciiTheme="minorHAnsi" w:hAnsiTheme="minorHAnsi" w:cs="Courier New"/>
        </w:rPr>
        <w:t xml:space="preserve"> qui constituent notre système mondial actuel.</w:t>
      </w:r>
    </w:p>
    <w:p w14:paraId="12434925" w14:textId="77777777" w:rsidR="008121EE" w:rsidRPr="00E04C5B" w:rsidRDefault="008121EE" w:rsidP="008121EE">
      <w:pPr>
        <w:pStyle w:val="Textebrut"/>
        <w:rPr>
          <w:rFonts w:asciiTheme="minorHAnsi" w:hAnsiTheme="minorHAnsi" w:cs="Courier New"/>
        </w:rPr>
      </w:pPr>
    </w:p>
    <w:p w14:paraId="3A59BB87" w14:textId="112A23B0" w:rsidR="00EC0A13" w:rsidRPr="00E04C5B" w:rsidRDefault="00000000">
      <w:pPr>
        <w:pStyle w:val="Textebrut"/>
        <w:rPr>
          <w:rFonts w:asciiTheme="minorHAnsi" w:hAnsiTheme="minorHAnsi" w:cs="Courier New"/>
        </w:rPr>
      </w:pPr>
      <w:r w:rsidRPr="00E04C5B">
        <w:rPr>
          <w:rFonts w:asciiTheme="minorHAnsi" w:hAnsiTheme="minorHAnsi" w:cs="Courier New"/>
        </w:rPr>
        <w:t>Le récit du progrès moderne nous dit que, grâce à ce processus d'observation et d'expérimentation, nous nous rapprochons de plus en plus d'une compréhension complète de la réalité et que, dans le même temps, nous construisons des outils et générons de nouvelles idées pour améliorer la vie et réduire la souffrance. L'implication est que, grâce à ce processus, nous parvenons à un avenir d'abondance croissante pour tous. Avec l'apparition de l'IA et d'autres formes de technologie avancée au cours des dernières années, il est parfois dit explicitement qu'à l'issue de ce voyage, l'humanité est devenue une divinité qui contrôle la nature comme un dieu</w:t>
      </w:r>
      <w:r w:rsidR="00E42B14">
        <w:rPr>
          <w:rFonts w:asciiTheme="minorHAnsi" w:hAnsiTheme="minorHAnsi" w:cs="Courier New"/>
        </w:rPr>
        <w:t xml:space="preserve"> [</w:t>
      </w:r>
      <w:r w:rsidRPr="00E04C5B">
        <w:rPr>
          <w:rFonts w:asciiTheme="minorHAnsi" w:hAnsiTheme="minorHAnsi" w:cs="Courier New"/>
        </w:rPr>
        <w:t>181</w:t>
      </w:r>
      <w:r w:rsidR="0049616D">
        <w:rPr>
          <w:rFonts w:asciiTheme="minorHAnsi" w:hAnsiTheme="minorHAnsi" w:cs="Courier New"/>
        </w:rPr>
        <w:t xml:space="preserve">]. </w:t>
      </w:r>
    </w:p>
    <w:p w14:paraId="1F7BEE88" w14:textId="77777777" w:rsidR="008121EE" w:rsidRPr="00E04C5B" w:rsidRDefault="008121EE" w:rsidP="008121EE">
      <w:pPr>
        <w:pStyle w:val="Textebrut"/>
        <w:rPr>
          <w:rFonts w:asciiTheme="minorHAnsi" w:hAnsiTheme="minorHAnsi" w:cs="Courier New"/>
        </w:rPr>
      </w:pPr>
    </w:p>
    <w:p w14:paraId="707A8BA1" w14:textId="796326C9" w:rsidR="00EC0A13" w:rsidRPr="00E04C5B" w:rsidRDefault="00000000">
      <w:pPr>
        <w:pStyle w:val="Textebrut"/>
        <w:rPr>
          <w:rFonts w:asciiTheme="minorHAnsi" w:hAnsiTheme="minorHAnsi" w:cs="Courier New"/>
        </w:rPr>
      </w:pPr>
      <w:r w:rsidRPr="00E04C5B">
        <w:rPr>
          <w:rFonts w:asciiTheme="minorHAnsi" w:hAnsiTheme="minorHAnsi" w:cs="Courier New"/>
        </w:rPr>
        <w:t>Dans les premières phases de la révolution scientifique, il était largement admis que l'application de la science à la compréhension du monde était nécessairement limitée à certains domaines. La science n'était pas considérée comme un moyen de tout connaître, et certains aspects de l'expérience humaine - comme la religion et l'esprit, par exemple - étaient considérés comme des phénomènes qui ne pouvaient pas être entièrement élucidés par les seules méthodes scientifiques</w:t>
      </w:r>
      <w:r w:rsidR="00E42B14">
        <w:rPr>
          <w:rFonts w:asciiTheme="minorHAnsi" w:hAnsiTheme="minorHAnsi" w:cs="Courier New"/>
        </w:rPr>
        <w:t xml:space="preserve"> [</w:t>
      </w:r>
      <w:r w:rsidRPr="00E04C5B">
        <w:rPr>
          <w:rFonts w:asciiTheme="minorHAnsi" w:hAnsiTheme="minorHAnsi" w:cs="Courier New"/>
        </w:rPr>
        <w:t>182</w:t>
      </w:r>
      <w:r w:rsidR="0049616D">
        <w:rPr>
          <w:rFonts w:asciiTheme="minorHAnsi" w:hAnsiTheme="minorHAnsi" w:cs="Courier New"/>
        </w:rPr>
        <w:t xml:space="preserve">]. </w:t>
      </w:r>
      <w:r w:rsidRPr="00E04C5B">
        <w:rPr>
          <w:rFonts w:asciiTheme="minorHAnsi" w:hAnsiTheme="minorHAnsi" w:cs="Courier New"/>
        </w:rPr>
        <w:t xml:space="preserve">Au contraire, la science était considérée comme un moyen d'interpréter des parties du monde qui étaient à la fois mesurables et reproductibles, ce qui fournissait deux formes claires de valeur : son application sous forme de technologie et la capacité de prédire des résultats sur la base d'intrants. L'étude scientifique du monde physique nous a donné des outils qui nous ont conféré des avantages compétitifs sur les marchés et dans la guerre, et en conséquence, son influence s'est accrue par rapport aux visions du monde qui n'offraient pas les mêmes avantages. La technologie et la capacité de prédire confèrent toutes deux du pouvoir, et le pouvoir permet de remporter des jeux concurrentiels, que la victoire soit ou </w:t>
      </w:r>
      <w:r w:rsidRPr="00E04C5B">
        <w:rPr>
          <w:rFonts w:asciiTheme="minorHAnsi" w:hAnsiTheme="minorHAnsi" w:cs="Courier New"/>
        </w:rPr>
        <w:lastRenderedPageBreak/>
        <w:t>non plus avantageuse pour les personnes concernées par le résultat. Cette augmentation de la capacité à gagner des jeux concurrentiels a conduit à une domination croissante de la vision scientifique du monde en tant que cadre de compréhension de l'ensemble de la réalité. Le progrès des connaissances par l'expérimentation empirique est devenu l'épine dorsale de l'approche humaine de l'interprétation du monde, et sa centralité croissante a contribué de manière significative à la formation de la société contemporaine</w:t>
      </w:r>
      <w:r w:rsidR="00E42B14">
        <w:rPr>
          <w:rFonts w:asciiTheme="minorHAnsi" w:hAnsiTheme="minorHAnsi" w:cs="Courier New"/>
        </w:rPr>
        <w:t xml:space="preserve"> [</w:t>
      </w:r>
      <w:r w:rsidRPr="00E04C5B">
        <w:rPr>
          <w:rFonts w:asciiTheme="minorHAnsi" w:hAnsiTheme="minorHAnsi" w:cs="Courier New"/>
        </w:rPr>
        <w:t>183</w:t>
      </w:r>
      <w:r w:rsidR="0049616D">
        <w:rPr>
          <w:rFonts w:asciiTheme="minorHAnsi" w:hAnsiTheme="minorHAnsi" w:cs="Courier New"/>
        </w:rPr>
        <w:t>].</w:t>
      </w:r>
    </w:p>
    <w:p w14:paraId="284B907B" w14:textId="77777777" w:rsidR="008121EE" w:rsidRPr="00E04C5B" w:rsidRDefault="008121EE" w:rsidP="008121EE">
      <w:pPr>
        <w:pStyle w:val="Textebrut"/>
        <w:rPr>
          <w:rFonts w:asciiTheme="minorHAnsi" w:hAnsiTheme="minorHAnsi" w:cs="Courier New"/>
        </w:rPr>
      </w:pPr>
    </w:p>
    <w:p w14:paraId="7653A40A" w14:textId="77777777" w:rsidR="008121EE" w:rsidRPr="00E04C5B" w:rsidRDefault="008121EE" w:rsidP="008121EE">
      <w:pPr>
        <w:pStyle w:val="Textebrut"/>
        <w:rPr>
          <w:rFonts w:asciiTheme="minorHAnsi" w:hAnsiTheme="minorHAnsi" w:cs="Courier New"/>
        </w:rPr>
      </w:pPr>
    </w:p>
    <w:p w14:paraId="01C908E6" w14:textId="77777777" w:rsidR="00EC0A13" w:rsidRPr="00E04C5B" w:rsidRDefault="00000000" w:rsidP="00DA019C">
      <w:pPr>
        <w:pStyle w:val="Titre2"/>
      </w:pPr>
      <w:r w:rsidRPr="00E04C5B">
        <w:t>Comprendre les systèmes complexes</w:t>
      </w:r>
    </w:p>
    <w:p w14:paraId="18671D60" w14:textId="77777777" w:rsidR="008121EE" w:rsidRPr="00E04C5B" w:rsidRDefault="008121EE" w:rsidP="008121EE">
      <w:pPr>
        <w:pStyle w:val="Textebrut"/>
        <w:rPr>
          <w:rFonts w:asciiTheme="minorHAnsi" w:hAnsiTheme="minorHAnsi" w:cs="Courier New"/>
        </w:rPr>
      </w:pPr>
    </w:p>
    <w:p w14:paraId="46DE99BC" w14:textId="2487D385"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science doit souvent se poser la question suivante : comment étudier les phénomènes complexes ? Dans de nombreux cas, la réponse est que nous devons d'abord étudier des parties de systèmes complexes. </w:t>
      </w:r>
      <w:r w:rsidRPr="00175701">
        <w:rPr>
          <w:rFonts w:asciiTheme="minorHAnsi" w:hAnsiTheme="minorHAnsi" w:cs="Courier New"/>
          <w:highlight w:val="yellow"/>
        </w:rPr>
        <w:t>Le réductionnisme est implicite dans la vision scientifique du</w:t>
      </w:r>
      <w:r w:rsidRPr="00E04C5B">
        <w:rPr>
          <w:rFonts w:asciiTheme="minorHAnsi" w:hAnsiTheme="minorHAnsi" w:cs="Courier New"/>
        </w:rPr>
        <w:t xml:space="preserve"> monde : une compréhension de l'univers qui cherche à expliquer les phénomènes complexes en les décomposant en leurs éléments fondamentaux. Le réductionnisme est extrêmement utile à certains égards : tout d'abord, lorsque nous cherchons à comprendre l'écrasante complexité de l'univers, il nous fournit un point de départ. Il est impossible de tout étudier en même temps, c'est pourquoi il nous aide à répondre à la question suivante : par quel sous-ensemble de l'univers devrions-nous commencer ? À partir de ce point de départ, le réductionnisme nous permet de décomposer les aspects des systèmes complexes et d'intervenir pour obtenir des résultats souhaitables (et nous sommes devenus relativement habiles dans ce processus dans les domaines de la médecine et de l'ingénierie, par exemple). Certains des esprits scientifiques et philosophiques les plus brillants de ces derniers siècles ont critiqué les limites du réductionnisme, et un résumé de ces arguments dépasse le cadre de ce document</w:t>
      </w:r>
      <w:r w:rsidR="00E42B14">
        <w:rPr>
          <w:rFonts w:asciiTheme="minorHAnsi" w:hAnsiTheme="minorHAnsi" w:cs="Courier New"/>
        </w:rPr>
        <w:t xml:space="preserve"> [</w:t>
      </w:r>
      <w:r w:rsidRPr="00E04C5B">
        <w:rPr>
          <w:rFonts w:asciiTheme="minorHAnsi" w:hAnsiTheme="minorHAnsi" w:cs="Courier New"/>
        </w:rPr>
        <w:t>184</w:t>
      </w:r>
      <w:r w:rsidR="0049616D">
        <w:rPr>
          <w:rFonts w:asciiTheme="minorHAnsi" w:hAnsiTheme="minorHAnsi" w:cs="Courier New"/>
        </w:rPr>
        <w:t xml:space="preserve">]. </w:t>
      </w:r>
      <w:r w:rsidRPr="00E04C5B">
        <w:rPr>
          <w:rFonts w:asciiTheme="minorHAnsi" w:hAnsiTheme="minorHAnsi" w:cs="Courier New"/>
        </w:rPr>
        <w:t>Certains d'entre eux sont toutefois essentiels pour comprendre le problème que pose la façon dont nous envisageons le progrès aujourd'hui.</w:t>
      </w:r>
    </w:p>
    <w:p w14:paraId="64BC9211" w14:textId="77777777" w:rsidR="008121EE" w:rsidRPr="00E04C5B" w:rsidRDefault="008121EE" w:rsidP="008121EE">
      <w:pPr>
        <w:pStyle w:val="Textebrut"/>
        <w:rPr>
          <w:rFonts w:asciiTheme="minorHAnsi" w:hAnsiTheme="minorHAnsi" w:cs="Courier New"/>
        </w:rPr>
      </w:pPr>
    </w:p>
    <w:p w14:paraId="313C8F09" w14:textId="77777777" w:rsidR="00EC0A13" w:rsidRPr="00E04C5B" w:rsidRDefault="00000000" w:rsidP="009861BF">
      <w:pPr>
        <w:pStyle w:val="Citation"/>
      </w:pPr>
      <w:r w:rsidRPr="00E04C5B">
        <w:t>La science n'étudie pas le monde du point de vue de la première personne : elle n'explique pas précisément ce que c'est que d'être soi-même, ou ce que l'on ressent en tenant son enfant dans ses bras, car ces caractéristiques de la réalité ne peuvent être mesurées et ne peuvent être qu'expérimentées ou déduites.</w:t>
      </w:r>
    </w:p>
    <w:p w14:paraId="7B482595" w14:textId="77777777" w:rsidR="008121EE" w:rsidRPr="00E04C5B" w:rsidRDefault="008121EE" w:rsidP="008121EE">
      <w:pPr>
        <w:pStyle w:val="Textebrut"/>
        <w:rPr>
          <w:rFonts w:asciiTheme="minorHAnsi" w:hAnsiTheme="minorHAnsi" w:cs="Courier New"/>
        </w:rPr>
      </w:pPr>
    </w:p>
    <w:p w14:paraId="19D6B2C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science étudie le monde du point de vue de la troisième personne : elle utilise l'observation et l'expérimentation pour sonder le </w:t>
      </w:r>
      <w:r w:rsidRPr="00E04C5B">
        <w:rPr>
          <w:rFonts w:asciiTheme="minorHAnsi" w:hAnsiTheme="minorHAnsi" w:cs="Courier New"/>
        </w:rPr>
        <w:lastRenderedPageBreak/>
        <w:t>fonctionnement de l'univers au-delà de notre expérience à la première personne et, par des mesures et des tests répétés, détermine l'exactitude de nos hypothèses. La science n'étudie pas le monde du point de vue de la première personne : elle n'explique pas précisément ce que c'est que d'être soi-même, ou ce que l'on ressent en tenant son enfant dans ses bras, car ces caractéristiques de la réalité ne peuvent être mesurées et ne peuvent être qu'expérimentées ou déduites. Une analogie utile est celle d'un méditant dont l'activité cérébrale est surveillée par électroencéphalogramme (EEG). Un scientifique peut mesurer les changements de fréquence ou de longueur d'onde des ondes cérébrales du méditant et démontrer que la méditation affecte les relevés EEG d'une manière répétable et prévisible. Mais le tracé EEG est une représentation à la troisième personne de l'expérience du méditant, et il ne peut pas vous renseigner sur l'expérience à la première personne de ce que l'on ressent lorsqu'on est en méditation profonde. Si les mesures peuvent révéler des changements significatifs dans l'activité cérébrale, elles ne peuvent rien nous dire du sentiment de calme intérieur, de la familiarité croissante avec soi-même ou de l'émerveillement grandissant devant les mystères de l'univers.</w:t>
      </w:r>
    </w:p>
    <w:p w14:paraId="5C943FB2" w14:textId="77777777" w:rsidR="008121EE" w:rsidRPr="00E04C5B" w:rsidRDefault="008121EE" w:rsidP="008121EE">
      <w:pPr>
        <w:pStyle w:val="Textebrut"/>
        <w:rPr>
          <w:rFonts w:asciiTheme="minorHAnsi" w:hAnsiTheme="minorHAnsi" w:cs="Courier New"/>
        </w:rPr>
      </w:pPr>
    </w:p>
    <w:p w14:paraId="3E5C8899" w14:textId="60A7EBDE"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C'est </w:t>
      </w:r>
      <w:r w:rsidRPr="00BF1104">
        <w:rPr>
          <w:rFonts w:asciiTheme="minorHAnsi" w:hAnsiTheme="minorHAnsi" w:cs="Courier New"/>
          <w:highlight w:val="yellow"/>
        </w:rPr>
        <w:t>l'un des principaux problèmes de la vision scientifique du monde</w:t>
      </w:r>
      <w:r w:rsidRPr="00E04C5B">
        <w:rPr>
          <w:rFonts w:asciiTheme="minorHAnsi" w:hAnsiTheme="minorHAnsi" w:cs="Courier New"/>
        </w:rPr>
        <w:t xml:space="preserve">. Elle décrit une vision importante </w:t>
      </w:r>
      <w:r w:rsidRPr="00BF1104">
        <w:rPr>
          <w:rFonts w:asciiTheme="minorHAnsi" w:hAnsiTheme="minorHAnsi" w:cs="Courier New"/>
          <w:highlight w:val="yellow"/>
        </w:rPr>
        <w:t>mais incomplète du monde</w:t>
      </w:r>
      <w:r w:rsidRPr="00E04C5B">
        <w:rPr>
          <w:rFonts w:asciiTheme="minorHAnsi" w:hAnsiTheme="minorHAnsi" w:cs="Courier New"/>
        </w:rPr>
        <w:t>. Il lui manque des informations essentielles sur la réalité, qui comprend presque toutes les caractéristiques les plus significatives de l'expérience humaine, telles que la conscience elle-même, ainsi que la plupart des autres phénomènes subjectifs, expérientiels et émotionnels</w:t>
      </w:r>
      <w:r w:rsidR="00E42B14">
        <w:rPr>
          <w:rFonts w:asciiTheme="minorHAnsi" w:hAnsiTheme="minorHAnsi" w:cs="Courier New"/>
        </w:rPr>
        <w:t xml:space="preserve"> [</w:t>
      </w:r>
      <w:r w:rsidRPr="00E04C5B">
        <w:rPr>
          <w:rFonts w:asciiTheme="minorHAnsi" w:hAnsiTheme="minorHAnsi" w:cs="Courier New"/>
        </w:rPr>
        <w:t xml:space="preserve">185]. Elle comprend également un grand nombre des expériences qui sont communément considérées comme les plus précieuses </w:t>
      </w:r>
      <w:r w:rsidRPr="00BF1104">
        <w:rPr>
          <w:rFonts w:asciiTheme="minorHAnsi" w:hAnsiTheme="minorHAnsi" w:cs="Courier New"/>
          <w:highlight w:val="yellow"/>
        </w:rPr>
        <w:t>par ceux qui regardent leur vie depuis leur lit de mort</w:t>
      </w:r>
      <w:r w:rsidR="00E42B14">
        <w:rPr>
          <w:rFonts w:asciiTheme="minorHAnsi" w:hAnsiTheme="minorHAnsi" w:cs="Courier New"/>
        </w:rPr>
        <w:t xml:space="preserve"> [</w:t>
      </w:r>
      <w:r w:rsidRPr="00E04C5B">
        <w:rPr>
          <w:rFonts w:asciiTheme="minorHAnsi" w:hAnsiTheme="minorHAnsi" w:cs="Courier New"/>
        </w:rPr>
        <w:t>186</w:t>
      </w:r>
      <w:r w:rsidR="0049616D">
        <w:rPr>
          <w:rFonts w:asciiTheme="minorHAnsi" w:hAnsiTheme="minorHAnsi" w:cs="Courier New"/>
        </w:rPr>
        <w:t xml:space="preserve">]. </w:t>
      </w:r>
      <w:r w:rsidRPr="00E04C5B">
        <w:rPr>
          <w:rFonts w:asciiTheme="minorHAnsi" w:hAnsiTheme="minorHAnsi" w:cs="Courier New"/>
        </w:rPr>
        <w:t xml:space="preserve">La science ne s'intéresse pas à ce que c'est que d'être moi (la première personne), et elle ne s'intéresse pas non plus à ce que c'est que </w:t>
      </w:r>
      <w:r w:rsidRPr="00BF1104">
        <w:rPr>
          <w:rFonts w:asciiTheme="minorHAnsi" w:hAnsiTheme="minorHAnsi" w:cs="Courier New"/>
          <w:highlight w:val="yellow"/>
        </w:rPr>
        <w:t>de partager un sens relationnel avec les autres</w:t>
      </w:r>
      <w:r w:rsidRPr="00E04C5B">
        <w:rPr>
          <w:rFonts w:asciiTheme="minorHAnsi" w:hAnsiTheme="minorHAnsi" w:cs="Courier New"/>
        </w:rPr>
        <w:t xml:space="preserve"> (la deuxième personne). Il ne devrait pas être controversé de suggérer que ce sont des choses importantes qui manquent à la philosophie de la science.</w:t>
      </w:r>
    </w:p>
    <w:p w14:paraId="7EF135DD" w14:textId="77777777" w:rsidR="008121EE" w:rsidRPr="00E04C5B" w:rsidRDefault="008121EE" w:rsidP="008121EE">
      <w:pPr>
        <w:pStyle w:val="Textebrut"/>
        <w:rPr>
          <w:rFonts w:asciiTheme="minorHAnsi" w:hAnsiTheme="minorHAnsi" w:cs="Courier New"/>
        </w:rPr>
      </w:pPr>
    </w:p>
    <w:p w14:paraId="06AC48C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Un autre problème distinct du réductionnisme est que, même dans la perspective de la troisième personne, certains phénomènes physiques ne peuvent être décrits par une compréhension parfaite de leurs éléments constitutifs. En biologie, par exemple, nous pouvons étudier des organismes complexes à partir d'un large éventail de perspectives. Nous pouvons examiner l'ADN, les protéines, les organites, les cellules, les tissus ou les organes, et l'étude de ces "niveaux" de l'organisme apportera des informations précieuses sur la </w:t>
      </w:r>
      <w:r w:rsidRPr="00E04C5B">
        <w:rPr>
          <w:rFonts w:asciiTheme="minorHAnsi" w:hAnsiTheme="minorHAnsi" w:cs="Courier New"/>
        </w:rPr>
        <w:lastRenderedPageBreak/>
        <w:t>structure et la fonction de chacun d'entre eux (ainsi que sur la manière dont ils fonctionnent ensemble). Mais la seule voie d'investigation possible pour une méthodologie réductionniste réduit nécessairement les caractéristiques de haut niveau de ces systèmes à la somme de leurs parties. Aucun composant individuel inhérent à la cellule ne nous dit que la propriété de respiration cellulaire et d'extraction d'énergie de la nourriture se produit lorsqu'elle est disposée en tant que cellule. Les mêmes phénomènes peuvent être observés à tous les "niveaux" au sein d'organismes complexes ; une compréhension de l'ADN seul ne nous dit pas grand-chose sur le comportement global du système neuroendocrinien et sur la manière dont il affecte la transcription génétique ; une compréhension du noyau ne nous dira pas tout sur son rôle dans la signalisation cellulaire et la réponse aux changements dans l'environnement de la cellule ; une compréhension de tous les types de cellules du corps ne nous dira rien sur les schémas moteurs complexes qui peuvent être observés dans le mouvement de l'être tout entier.</w:t>
      </w:r>
    </w:p>
    <w:p w14:paraId="1A711745" w14:textId="77777777" w:rsidR="008121EE" w:rsidRPr="00E04C5B" w:rsidRDefault="008121EE" w:rsidP="008121EE">
      <w:pPr>
        <w:pStyle w:val="Textebrut"/>
        <w:rPr>
          <w:rFonts w:asciiTheme="minorHAnsi" w:hAnsiTheme="minorHAnsi" w:cs="Courier New"/>
        </w:rPr>
      </w:pPr>
    </w:p>
    <w:p w14:paraId="7F967A25" w14:textId="77777777" w:rsidR="00EC0A13" w:rsidRPr="00E04C5B" w:rsidRDefault="00000000" w:rsidP="009861BF">
      <w:pPr>
        <w:pStyle w:val="Citation"/>
      </w:pPr>
      <w:r w:rsidRPr="00E04C5B">
        <w:t>Notre approche habituelle de l'étude des parties d'organismes complexes peut nous aider à comprendre des éléments de leur fonction et à concevoir des interventions spécifiques, mais elle ne peut pas expliquer complètement la chose mobile, reproductrice et sensible que nous voyons devant nous.</w:t>
      </w:r>
    </w:p>
    <w:p w14:paraId="4AD8D39A" w14:textId="77777777" w:rsidR="008121EE" w:rsidRPr="00E04C5B" w:rsidRDefault="008121EE" w:rsidP="008121EE">
      <w:pPr>
        <w:pStyle w:val="Textebrut"/>
        <w:rPr>
          <w:rFonts w:asciiTheme="minorHAnsi" w:hAnsiTheme="minorHAnsi" w:cs="Courier New"/>
        </w:rPr>
      </w:pPr>
    </w:p>
    <w:p w14:paraId="7B3AA604" w14:textId="53F1958F" w:rsidR="00EC0A13" w:rsidRPr="00E04C5B" w:rsidRDefault="00000000">
      <w:pPr>
        <w:pStyle w:val="Textebrut"/>
        <w:rPr>
          <w:rFonts w:asciiTheme="minorHAnsi" w:hAnsiTheme="minorHAnsi" w:cs="Courier New"/>
        </w:rPr>
      </w:pPr>
      <w:r w:rsidRPr="00E04C5B">
        <w:rPr>
          <w:rFonts w:asciiTheme="minorHAnsi" w:hAnsiTheme="minorHAnsi" w:cs="Courier New"/>
        </w:rPr>
        <w:t>Notre approche typique de l'étude des parties d'organismes complexes peut nous aider à comprendre des éléments de leur fonction et à concevoir des interventions spécifiques, mais elle ne peut pas expliquer complètement la chose mobile, reproductrice et sensible que nous voyons devant nous</w:t>
      </w:r>
      <w:r w:rsidR="00E42B14">
        <w:rPr>
          <w:rFonts w:asciiTheme="minorHAnsi" w:hAnsiTheme="minorHAnsi" w:cs="Courier New"/>
        </w:rPr>
        <w:t xml:space="preserve"> [</w:t>
      </w:r>
      <w:r w:rsidRPr="00E04C5B">
        <w:rPr>
          <w:rFonts w:asciiTheme="minorHAnsi" w:hAnsiTheme="minorHAnsi" w:cs="Courier New"/>
        </w:rPr>
        <w:t>187]. Elle ne rend pas non plus compte de la causalité descendante : les processus par lesquels les parties de niveau supérieur d'un système influencent et déterminent le comportement des parties de niveau inférieur, comme la façon dont les cellules dans un contexte donné (par exemple un globule blanc dans le foie) se comportent d'une certaine manière, alors que dans d'autres (par exemple dans le cerveau), les mêmes cellules peuvent donner lieu à des résultats ou à des propriétés complètement différents</w:t>
      </w:r>
      <w:r w:rsidR="00E42B14">
        <w:rPr>
          <w:rFonts w:asciiTheme="minorHAnsi" w:hAnsiTheme="minorHAnsi" w:cs="Courier New"/>
        </w:rPr>
        <w:t xml:space="preserve"> [</w:t>
      </w:r>
      <w:r w:rsidRPr="00E04C5B">
        <w:rPr>
          <w:rFonts w:asciiTheme="minorHAnsi" w:hAnsiTheme="minorHAnsi" w:cs="Courier New"/>
        </w:rPr>
        <w:t>188]. Par essence, notre réduction de l'organisme à une entité composée de cellules, de molécules ou de systèmes organiques - ou de n'importe quelle partie donnée - ne parvient pas à expliquer les phénomènes mesurables, à la troisième personne, qui émergent à des niveaux supérieurs (ou inférieurs)</w:t>
      </w:r>
      <w:r w:rsidR="00E42B14">
        <w:rPr>
          <w:rFonts w:asciiTheme="minorHAnsi" w:hAnsiTheme="minorHAnsi" w:cs="Courier New"/>
        </w:rPr>
        <w:t xml:space="preserve"> [</w:t>
      </w:r>
      <w:r w:rsidRPr="00E04C5B">
        <w:rPr>
          <w:rFonts w:asciiTheme="minorHAnsi" w:hAnsiTheme="minorHAnsi" w:cs="Courier New"/>
        </w:rPr>
        <w:t>189</w:t>
      </w:r>
      <w:r w:rsidR="0049616D">
        <w:rPr>
          <w:rFonts w:asciiTheme="minorHAnsi" w:hAnsiTheme="minorHAnsi" w:cs="Courier New"/>
        </w:rPr>
        <w:t xml:space="preserve">]. </w:t>
      </w:r>
      <w:r w:rsidRPr="00E04C5B">
        <w:rPr>
          <w:rFonts w:asciiTheme="minorHAnsi" w:hAnsiTheme="minorHAnsi" w:cs="Courier New"/>
        </w:rPr>
        <w:t xml:space="preserve">Les exemples au-delà de la respiration cellulaire incluent le phénomène de réplication dans les systèmes composés de sous-composants non réplicatifs, la dynamique des écosystèmes </w:t>
      </w:r>
      <w:r w:rsidRPr="00E04C5B">
        <w:rPr>
          <w:rFonts w:asciiTheme="minorHAnsi" w:hAnsiTheme="minorHAnsi" w:cs="Courier New"/>
        </w:rPr>
        <w:lastRenderedPageBreak/>
        <w:t>découlant des interactions entre une série d'organismes individuels et d'espèces, et des structures telles que les membres et les organes se développant à partir d'un ensemble de cellules embryonnaires au cours de la gestation.</w:t>
      </w:r>
    </w:p>
    <w:p w14:paraId="13FFD6F3" w14:textId="77777777" w:rsidR="008121EE" w:rsidRPr="00E04C5B" w:rsidRDefault="008121EE" w:rsidP="008121EE">
      <w:pPr>
        <w:pStyle w:val="Textebrut"/>
        <w:rPr>
          <w:rFonts w:asciiTheme="minorHAnsi" w:hAnsiTheme="minorHAnsi" w:cs="Courier New"/>
        </w:rPr>
      </w:pPr>
    </w:p>
    <w:p w14:paraId="58E5E68B" w14:textId="67DB69E9"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Bien que ces phénomènes de haut niveau soient généralement considérés comme des propriétés "émergentes" de systèmes entiers, il s'agit là d'une appellation erronée. Le concept d'émergence dans de tels cas suppose intrinsèquement que la causalité - l'origine fondamentale des phénomènes en question - est ascendante, en ce sens qu'elle est le produit de l'assemblage des parties inférieures du système et qu'elle n'émerge qu'une fois que les parties sont réunies sous la forme d'un tout. Cette erreur de perspective provient d'une vision du monde qui extrait des parties de systèmes et tente de les définir comme des choses réelles, séparées et individuelles, alors que la nature ne produit pas ces choses comme des objets réels et indépendants. La direction de la causalité est à la fois erronée et (encore une fois) trop étroite : elle n'est pas seulement ascendante, mais aussi descendante, ascendante et intermédiaire. Par exemple, le cœur humain ne peut pas être considéré comme un objet réel et séparable en soi. La nature ne fait pas des cœurs humains des objets indépendants ; la nature fait des corps humains, à partir desquels nous disséquons les cœurs humains et les définissons, par défaut, comme des objets indépendants spécifiques. Les caractéristiques de la réalité que nous qualifions d'"émergentes" ne le sont que parce que nous avons artificiellement décomposé une chose entière en l'étudiant ; </w:t>
      </w:r>
      <w:r w:rsidRPr="00BF1104">
        <w:rPr>
          <w:rFonts w:asciiTheme="minorHAnsi" w:hAnsiTheme="minorHAnsi" w:cs="Courier New"/>
          <w:highlight w:val="yellow"/>
        </w:rPr>
        <w:t>elles ne sont émergentes que dans une perspective réductionniste</w:t>
      </w:r>
      <w:r w:rsidRPr="00E04C5B">
        <w:rPr>
          <w:rFonts w:asciiTheme="minorHAnsi" w:hAnsiTheme="minorHAnsi" w:cs="Courier New"/>
        </w:rPr>
        <w:t>. C'est l'acte de déconstruction qui nous permet de définir le système entier comme un assemblage de parties. Le processus réducteur élimine des caractéristiques de la réalité que nous qualifions ensuite d'"émergentes" une fois que nous avons tenté de reconstituer l'ensemble. Ce que nous considérons comme une émergence est, dans de nombreux cas, probablement mieux interprété comme une sorte de synergie : des propriétés naturelles de systèmes complexes qui ne se manifestent que dans un état d'intégrité systémique</w:t>
      </w:r>
      <w:r w:rsidR="00E42B14">
        <w:rPr>
          <w:rFonts w:asciiTheme="minorHAnsi" w:hAnsiTheme="minorHAnsi" w:cs="Courier New"/>
        </w:rPr>
        <w:t xml:space="preserve"> [</w:t>
      </w:r>
      <w:r w:rsidRPr="00E04C5B">
        <w:rPr>
          <w:rFonts w:asciiTheme="minorHAnsi" w:hAnsiTheme="minorHAnsi" w:cs="Courier New"/>
        </w:rPr>
        <w:t>190</w:t>
      </w:r>
      <w:r w:rsidR="0049616D">
        <w:rPr>
          <w:rFonts w:asciiTheme="minorHAnsi" w:hAnsiTheme="minorHAnsi" w:cs="Courier New"/>
        </w:rPr>
        <w:t xml:space="preserve">]. </w:t>
      </w:r>
    </w:p>
    <w:p w14:paraId="06CA3A2A" w14:textId="77777777" w:rsidR="008121EE" w:rsidRPr="00E04C5B" w:rsidRDefault="008121EE" w:rsidP="008121EE">
      <w:pPr>
        <w:pStyle w:val="Textebrut"/>
        <w:rPr>
          <w:rFonts w:asciiTheme="minorHAnsi" w:hAnsiTheme="minorHAnsi" w:cs="Courier New"/>
        </w:rPr>
      </w:pPr>
    </w:p>
    <w:p w14:paraId="2D596B92" w14:textId="77777777" w:rsidR="008121EE" w:rsidRPr="00E04C5B" w:rsidRDefault="008121EE" w:rsidP="008121EE">
      <w:pPr>
        <w:pStyle w:val="Textebrut"/>
        <w:rPr>
          <w:rFonts w:asciiTheme="minorHAnsi" w:hAnsiTheme="minorHAnsi" w:cs="Courier New"/>
        </w:rPr>
      </w:pPr>
    </w:p>
    <w:p w14:paraId="0F3DC536" w14:textId="44670D84" w:rsidR="008121EE" w:rsidRPr="00607EE1" w:rsidRDefault="00000000" w:rsidP="00607EE1">
      <w:pPr>
        <w:pStyle w:val="Titre2"/>
      </w:pPr>
      <w:r w:rsidRPr="00E04C5B">
        <w:t>La sphère n'existe pas</w:t>
      </w:r>
    </w:p>
    <w:p w14:paraId="4FC36456" w14:textId="33AEE00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Une autre limite du réductionnisme peut être trouvée dans l'étude humaine des mathématiques. Les mathématiques fournissent un outil de prédiction de la réalité, et parfois ce que nous choisissons de mesurer dans notre quête de compréhension et de prédiction du monde produit un nombre en corrélation avec ce que nous observons </w:t>
      </w:r>
      <w:r w:rsidRPr="00E04C5B">
        <w:rPr>
          <w:rFonts w:asciiTheme="minorHAnsi" w:hAnsiTheme="minorHAnsi" w:cs="Courier New"/>
        </w:rPr>
        <w:lastRenderedPageBreak/>
        <w:t xml:space="preserve">dans la nature. Les conclusions que nous tirons des mesures que nous effectuons sont basées sur des corrélations entre les nombres et la réalité, ce qui signifie que nous réduisons généralement l'ontologie sous-jacente du monde à des résultats numériques. En effet, les modèles mathématiques génèrent une simulation de la nature - ils tentent de dresser une carte de la réalité, et non la réalité elle-même - et la mesure dans laquelle notre simulation de la nature correspond à nos observations peut souvent nous conduire à une compréhension limitée des mécanismes de la réalité. Par exemple, dans la formation des bulles, la nature ne calcule pas pi à l'infini pour obtenir une sphère parfaite. La nature obéit simplement à des lois mécaniques, et les sphères parfaites sont un concept mathématique abstrait. Elles n'existent pas dans la nature. </w:t>
      </w:r>
      <w:r w:rsidR="00E42B14">
        <w:rPr>
          <w:rFonts w:asciiTheme="minorHAnsi" w:hAnsiTheme="minorHAnsi" w:cs="Courier New"/>
        </w:rPr>
        <w:t xml:space="preserve"> [</w:t>
      </w:r>
      <w:r w:rsidRPr="00E04C5B">
        <w:rPr>
          <w:rFonts w:asciiTheme="minorHAnsi" w:hAnsiTheme="minorHAnsi" w:cs="Courier New"/>
        </w:rPr>
        <w:t>191]</w:t>
      </w:r>
    </w:p>
    <w:p w14:paraId="15ED082B" w14:textId="77777777" w:rsidR="008121EE" w:rsidRPr="00E04C5B" w:rsidRDefault="008121EE" w:rsidP="008121EE">
      <w:pPr>
        <w:pStyle w:val="Textebrut"/>
        <w:rPr>
          <w:rFonts w:asciiTheme="minorHAnsi" w:hAnsiTheme="minorHAnsi" w:cs="Courier New"/>
        </w:rPr>
      </w:pPr>
    </w:p>
    <w:p w14:paraId="415F13B1" w14:textId="4CACA9C9"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Il est également important d'examiner comment les préjugés et les valeurs existants nous orientent vers certains points de départ lorsque nous cherchons à comprendre le monde par le biais de la science. Avant de formuler des questions ou de concevoir des expériences, nous avons souvent des idées préconçues sur ce que nous pensons être important pour la question posée. Cela oriente notre attention vers certains sous-ensembles de l'univers sur lesquels nous ne nous serions peut-être pas concentrés sans nos préjugés préexistants. Ce phénomène peut être décrit de manière générale comme une inattention sélective, une prophétie auto-réalisatrice, des taches aveugles ou un renforcement ; mais le point important est que dès que nous commençons à obtenir des résultats prédictifs exacts à partir de la voie que nous avons été amenés à emprunter, nous augmentons notre confiance dans notre "justesse" quant au fonctionnement des choses et nous sommes moins motivés pour réfléchir à d'autres voies susceptibles d'expliquer les résultats que nous observons dans le monde. Ce processus génère de l'orgueil démesuré, ainsi qu'un manque d'attention à l'égard de toutes les préoccupations pertinentes qui restent inconnues. </w:t>
      </w:r>
      <w:r w:rsidR="00E42B14">
        <w:rPr>
          <w:rFonts w:asciiTheme="minorHAnsi" w:hAnsiTheme="minorHAnsi" w:cs="Courier New"/>
        </w:rPr>
        <w:t xml:space="preserve"> [</w:t>
      </w:r>
      <w:r w:rsidRPr="00E04C5B">
        <w:rPr>
          <w:rFonts w:asciiTheme="minorHAnsi" w:hAnsiTheme="minorHAnsi" w:cs="Courier New"/>
        </w:rPr>
        <w:t>192]</w:t>
      </w:r>
    </w:p>
    <w:p w14:paraId="77833E5F" w14:textId="77777777" w:rsidR="008121EE" w:rsidRPr="00E04C5B" w:rsidRDefault="008121EE" w:rsidP="008121EE">
      <w:pPr>
        <w:pStyle w:val="Textebrut"/>
        <w:rPr>
          <w:rFonts w:asciiTheme="minorHAnsi" w:hAnsiTheme="minorHAnsi" w:cs="Courier New"/>
        </w:rPr>
      </w:pPr>
    </w:p>
    <w:p w14:paraId="00FCB0E3" w14:textId="77777777" w:rsidR="00EC0A13" w:rsidRPr="00E04C5B" w:rsidRDefault="00000000" w:rsidP="009A4965">
      <w:pPr>
        <w:pStyle w:val="Titre2"/>
      </w:pPr>
      <w:r w:rsidRPr="00E04C5B">
        <w:t>Les visions réductionnistes du monde nuisent inévitablement aux choses que nous apprécions et dont nous avons besoin</w:t>
      </w:r>
    </w:p>
    <w:p w14:paraId="791A9701" w14:textId="77777777" w:rsidR="008121EE" w:rsidRPr="00E04C5B" w:rsidRDefault="008121EE" w:rsidP="008121EE">
      <w:pPr>
        <w:pStyle w:val="Textebrut"/>
        <w:rPr>
          <w:rFonts w:asciiTheme="minorHAnsi" w:hAnsiTheme="minorHAnsi" w:cs="Courier New"/>
        </w:rPr>
      </w:pPr>
    </w:p>
    <w:p w14:paraId="0C1FF774" w14:textId="75DB2B93"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Si la lentille à travers laquelle nous voyons le monde optimise la troisième personne et ne tient pas compte des aspects de la première et de la deuxième personne, nous sommes susceptibles de faire des choix et de prendre des mesures qui ne servent pas et ne protègent pas les choses auxquelles nous accordons le plus de valeur. Les changements dans le monde que nous aimerions appeler "progrès" ne sont probablement pas de véritables améliorations des choses les </w:t>
      </w:r>
      <w:r w:rsidRPr="00E04C5B">
        <w:rPr>
          <w:rFonts w:asciiTheme="minorHAnsi" w:hAnsiTheme="minorHAnsi" w:cs="Courier New"/>
        </w:rPr>
        <w:lastRenderedPageBreak/>
        <w:t xml:space="preserve">plus significatives et les plus précieuses. </w:t>
      </w:r>
      <w:r w:rsidR="00E42B14">
        <w:rPr>
          <w:rFonts w:asciiTheme="minorHAnsi" w:hAnsiTheme="minorHAnsi" w:cs="Courier New"/>
        </w:rPr>
        <w:t xml:space="preserve"> [</w:t>
      </w:r>
      <w:r w:rsidRPr="00E04C5B">
        <w:rPr>
          <w:rFonts w:asciiTheme="minorHAnsi" w:hAnsiTheme="minorHAnsi" w:cs="Courier New"/>
        </w:rPr>
        <w:t>S'il est impossible de mesurer l'épanouissement ou le sens, il est possible de mesurer certaines sous-composantes ou certains substituts de ces expériences personnelles, comme le confort (c'est-à-dire la sécurité, l'accès aux ressources, etc.) ou la quantité de dopamine libérée dans le cerveau. Cette approche conduit inévitablement à un monde axé sur l'amélioration de mesures indirectes étroites et incomplètes</w:t>
      </w:r>
      <w:r w:rsidR="00E42B14">
        <w:rPr>
          <w:rFonts w:asciiTheme="minorHAnsi" w:hAnsiTheme="minorHAnsi" w:cs="Courier New"/>
        </w:rPr>
        <w:t xml:space="preserve"> [</w:t>
      </w:r>
      <w:r w:rsidRPr="00E04C5B">
        <w:rPr>
          <w:rFonts w:asciiTheme="minorHAnsi" w:hAnsiTheme="minorHAnsi" w:cs="Courier New"/>
        </w:rPr>
        <w:t>194</w:t>
      </w:r>
      <w:r w:rsidR="0049616D">
        <w:rPr>
          <w:rFonts w:asciiTheme="minorHAnsi" w:hAnsiTheme="minorHAnsi" w:cs="Courier New"/>
        </w:rPr>
        <w:t xml:space="preserve">]. </w:t>
      </w:r>
    </w:p>
    <w:p w14:paraId="4164E659" w14:textId="77777777" w:rsidR="008121EE" w:rsidRPr="00E04C5B" w:rsidRDefault="008121EE" w:rsidP="008121EE">
      <w:pPr>
        <w:pStyle w:val="Textebrut"/>
        <w:rPr>
          <w:rFonts w:asciiTheme="minorHAnsi" w:hAnsiTheme="minorHAnsi" w:cs="Courier New"/>
        </w:rPr>
      </w:pPr>
    </w:p>
    <w:p w14:paraId="43A6F339" w14:textId="77777777" w:rsidR="008121EE" w:rsidRPr="00E04C5B" w:rsidRDefault="008121EE" w:rsidP="008121EE">
      <w:pPr>
        <w:pStyle w:val="Textebrut"/>
        <w:rPr>
          <w:rFonts w:asciiTheme="minorHAnsi" w:hAnsiTheme="minorHAnsi" w:cs="Courier New"/>
        </w:rPr>
      </w:pPr>
    </w:p>
    <w:p w14:paraId="76CD997C" w14:textId="1199B836" w:rsidR="00EC0A13" w:rsidRPr="00E04C5B" w:rsidRDefault="00000000">
      <w:pPr>
        <w:pStyle w:val="Textebrut"/>
        <w:rPr>
          <w:rFonts w:asciiTheme="minorHAnsi" w:hAnsiTheme="minorHAnsi" w:cs="Courier New"/>
        </w:rPr>
      </w:pPr>
      <w:r w:rsidRPr="0029511B">
        <w:rPr>
          <w:rFonts w:asciiTheme="minorHAnsi" w:hAnsiTheme="minorHAnsi" w:cs="Courier New"/>
          <w:highlight w:val="yellow"/>
        </w:rPr>
        <w:t>La science peut nous renseigner sur ce qui est dans le monde, mais elle ne peut pas nous renseigner sur ce qui devrait être.</w:t>
      </w:r>
      <w:r w:rsidRPr="00E04C5B">
        <w:rPr>
          <w:rFonts w:asciiTheme="minorHAnsi" w:hAnsiTheme="minorHAnsi" w:cs="Courier New"/>
        </w:rPr>
        <w:t xml:space="preserve"> La distinction entre ce qui est et ce qui doit être ne peut être comblée par l'investigation scientifique ; ce qui est relève essentiellement du domaine de la troisième personne, tandis que ce qui doit être relève du domaine de la deuxième personne (c'est-à-dire entre et de concert avec d'autres êtres)</w:t>
      </w:r>
      <w:r w:rsidR="00E42B14">
        <w:rPr>
          <w:rFonts w:asciiTheme="minorHAnsi" w:hAnsiTheme="minorHAnsi" w:cs="Courier New"/>
        </w:rPr>
        <w:t xml:space="preserve"> [</w:t>
      </w:r>
      <w:r w:rsidRPr="00E04C5B">
        <w:rPr>
          <w:rFonts w:asciiTheme="minorHAnsi" w:hAnsiTheme="minorHAnsi" w:cs="Courier New"/>
        </w:rPr>
        <w:t>195</w:t>
      </w:r>
      <w:r w:rsidR="0049616D">
        <w:rPr>
          <w:rFonts w:asciiTheme="minorHAnsi" w:hAnsiTheme="minorHAnsi" w:cs="Courier New"/>
        </w:rPr>
        <w:t xml:space="preserve">]. </w:t>
      </w:r>
      <w:r w:rsidRPr="00E04C5B">
        <w:rPr>
          <w:rFonts w:asciiTheme="minorHAnsi" w:hAnsiTheme="minorHAnsi" w:cs="Courier New"/>
        </w:rPr>
        <w:t xml:space="preserve">En l'absence de valeurs directrices pour nous aider à déterminer la "bonté" d'un résultat particulier, les décisions ont tendance à être prises d'une manière qui donne la priorité à la victoire (et, </w:t>
      </w:r>
      <w:r w:rsidRPr="0029511B">
        <w:rPr>
          <w:rFonts w:asciiTheme="minorHAnsi" w:hAnsiTheme="minorHAnsi" w:cs="Courier New"/>
          <w:highlight w:val="yellow"/>
        </w:rPr>
        <w:t>bien sûr, à l'hédonisme</w:t>
      </w:r>
      <w:r w:rsidRPr="00E04C5B">
        <w:rPr>
          <w:rFonts w:asciiTheme="minorHAnsi" w:hAnsiTheme="minorHAnsi" w:cs="Courier New"/>
        </w:rPr>
        <w:t>) ; en d'autres termes, opérer dans le monde sur la base de ce qui est et non de ce qui devrait être tend à entraîner des choix déterminés par la logique de la théorie des jeux - ce qu'il faut pour gagner (ou pour se sentir bien), au sens étroit du terme, quels que soient les coûts. En d'autres termes, la science peut nous éclairer sur la manière d'atteindre nos objectifs plus efficacement, mais elle ne peut pas nous renseigner sur la bonté de nos objectifs. Cette connaissance vient d'ailleurs.</w:t>
      </w:r>
    </w:p>
    <w:p w14:paraId="48862AB3" w14:textId="77777777" w:rsidR="008121EE" w:rsidRPr="00E04C5B" w:rsidRDefault="008121EE" w:rsidP="008121EE">
      <w:pPr>
        <w:pStyle w:val="Textebrut"/>
        <w:rPr>
          <w:rFonts w:asciiTheme="minorHAnsi" w:hAnsiTheme="minorHAnsi" w:cs="Courier New"/>
        </w:rPr>
      </w:pPr>
    </w:p>
    <w:p w14:paraId="5E20EA3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Déterminer quels sont les bons objectifs relève en grande partie de ce que nous considérons comme </w:t>
      </w:r>
      <w:r w:rsidRPr="0029511B">
        <w:rPr>
          <w:rFonts w:asciiTheme="minorHAnsi" w:hAnsiTheme="minorHAnsi" w:cs="Courier New"/>
          <w:highlight w:val="yellow"/>
        </w:rPr>
        <w:t>la sagesse, qui se distingue de la simple connaissance</w:t>
      </w:r>
      <w:r w:rsidRPr="00E04C5B">
        <w:rPr>
          <w:rFonts w:asciiTheme="minorHAnsi" w:hAnsiTheme="minorHAnsi" w:cs="Courier New"/>
        </w:rPr>
        <w:t xml:space="preserve">. En ce qui concerne la définition des objectifs, la sagesse tient compte de la manière dont notre succès dans la réalisation de nos objectifs pourrait affecter le monde dans son ensemble, et de la manière dont il pourrait nous affecter d'une manière que nous n'avions pas imaginée. Par conséquent, elle tend à éviter les conclusions qui conduisent à l'acquisition et à la concentration du pouvoir, ce qui mène souvent à des scénarios impliquant l'inégalité, l'exploitation et des types de dommages durables, car les puissants préfèrent maintenir leur pouvoir aux dépens des sans-pouvoirs. Elle tend à pratiquer la retenue, ce qui est important, car parfois les choses que nous voulons à court terme sont significativement préjudiciables à nos objectifs à long terme ou à nos valeurs sous-jacentes. La sagesse tend également à éviter le développement de pièges sociaux, tels que les courses aux armements, dans lesquels des individus ou des groupes, poussés par </w:t>
      </w:r>
      <w:r w:rsidRPr="00E04C5B">
        <w:rPr>
          <w:rFonts w:asciiTheme="minorHAnsi" w:hAnsiTheme="minorHAnsi" w:cs="Courier New"/>
        </w:rPr>
        <w:lastRenderedPageBreak/>
        <w:t xml:space="preserve">leur propre intérêt à gagner une compétition, prennent des mesures qui sont bénéfiques à court terme mais nuisibles à tous (y compris à eux-mêmes) à long terme. Le recours à </w:t>
      </w:r>
      <w:r w:rsidRPr="0029511B">
        <w:rPr>
          <w:rFonts w:asciiTheme="minorHAnsi" w:hAnsiTheme="minorHAnsi" w:cs="Courier New"/>
          <w:highlight w:val="yellow"/>
        </w:rPr>
        <w:t>des décisions fondées sur la théorie des jeux dans un monde défini par la seule science aboutit finalement à des pièges multipolaires mondiaux, avec une escalade des courses aux armements technologiques et militaires</w:t>
      </w:r>
      <w:r w:rsidRPr="00E04C5B">
        <w:rPr>
          <w:rFonts w:asciiTheme="minorHAnsi" w:hAnsiTheme="minorHAnsi" w:cs="Courier New"/>
        </w:rPr>
        <w:t>, des armes de plus en plus puissantes qui mettent fin au monde, et la destruction de l'environnement. Ce jeu ne peut pas durer éternellement.</w:t>
      </w:r>
    </w:p>
    <w:p w14:paraId="2FC65457" w14:textId="77777777" w:rsidR="008121EE" w:rsidRPr="00E04C5B" w:rsidRDefault="008121EE" w:rsidP="008121EE">
      <w:pPr>
        <w:pStyle w:val="Textebrut"/>
        <w:rPr>
          <w:rFonts w:asciiTheme="minorHAnsi" w:hAnsiTheme="minorHAnsi" w:cs="Courier New"/>
        </w:rPr>
      </w:pPr>
    </w:p>
    <w:p w14:paraId="63EDE95D" w14:textId="77777777" w:rsidR="008121EE" w:rsidRPr="00E04C5B" w:rsidRDefault="008121EE" w:rsidP="008121EE">
      <w:pPr>
        <w:pStyle w:val="Textebrut"/>
        <w:rPr>
          <w:rFonts w:asciiTheme="minorHAnsi" w:hAnsiTheme="minorHAnsi" w:cs="Courier New"/>
        </w:rPr>
      </w:pPr>
    </w:p>
    <w:p w14:paraId="391E7B10" w14:textId="0D465486" w:rsidR="00EC0A13" w:rsidRPr="00E04C5B" w:rsidRDefault="00000000" w:rsidP="009A4965">
      <w:pPr>
        <w:pStyle w:val="Titre2"/>
      </w:pPr>
      <w:r w:rsidRPr="00E04C5B">
        <w:t>Réduction</w:t>
      </w:r>
      <w:r w:rsidR="003B0739">
        <w:t>nisme</w:t>
      </w:r>
      <w:r w:rsidRPr="00E04C5B">
        <w:t xml:space="preserve"> et spécialisation</w:t>
      </w:r>
    </w:p>
    <w:p w14:paraId="6163EC54" w14:textId="77777777" w:rsidR="008121EE" w:rsidRPr="00E04C5B" w:rsidRDefault="008121EE" w:rsidP="008121EE">
      <w:pPr>
        <w:pStyle w:val="Textebrut"/>
        <w:rPr>
          <w:rFonts w:asciiTheme="minorHAnsi" w:hAnsiTheme="minorHAnsi" w:cs="Courier New"/>
        </w:rPr>
      </w:pPr>
    </w:p>
    <w:p w14:paraId="516E325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l'on tente de comprendre des systèmes complexes à partir de leurs éléments, l'un des inconvénients est que l'on aboutit à une spécialisation croissante et à un cloisonnement des connaissances. Ce phénomène est évident dans la structure de nos institutions gouvernementales et universitaires. Dans la manière dont nous concevons ces institutions, nous finissons par formaliser la croyance selon laquelle l'ensemble d'un système est entièrement réductible à ses parties, alors qu'en fait, aucune des parties ne contient ni le potentiel ni la réalité de l'ensemble. Nous construisons des gouvernements composés de départements distincts (les parties), qui sont censés travailler ensemble pour gérer l'ensemble de la nation (le tout), mais au lieu de cela, nous obtenons des départements qui travaillent sur </w:t>
      </w:r>
      <w:r w:rsidRPr="0029511B">
        <w:rPr>
          <w:rFonts w:asciiTheme="minorHAnsi" w:hAnsiTheme="minorHAnsi" w:cs="Courier New"/>
          <w:highlight w:val="yellow"/>
        </w:rPr>
        <w:t>des objectifs directement contradictoires et qui sont en concurrence pour le même budget limité</w:t>
      </w:r>
      <w:r w:rsidRPr="00E04C5B">
        <w:rPr>
          <w:rFonts w:asciiTheme="minorHAnsi" w:hAnsiTheme="minorHAnsi" w:cs="Courier New"/>
        </w:rPr>
        <w:t>. Nous construisons des universités composées de facultés distinctes (les parties), qui sont censées travailler ensemble pour générer des connaissances (le tout), mais nous obtenons une spécialisation de plus en plus étroite, une généralisation de plus en plus faible et une collaboration interdisciplinaire fragmentée entre les domaines.</w:t>
      </w:r>
    </w:p>
    <w:p w14:paraId="0B8E6663" w14:textId="77777777" w:rsidR="008121EE" w:rsidRPr="00E04C5B" w:rsidRDefault="008121EE" w:rsidP="008121EE">
      <w:pPr>
        <w:pStyle w:val="Textebrut"/>
        <w:rPr>
          <w:rFonts w:asciiTheme="minorHAnsi" w:hAnsiTheme="minorHAnsi" w:cs="Courier New"/>
        </w:rPr>
      </w:pPr>
    </w:p>
    <w:p w14:paraId="70FAA69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Prenons, par exemple, le concept de santé. La santé d'une chose, qu'il s'agisse d'une personne, d'un autre organisme ou d'une société, est une propriété de l'ensemble du système et ne peut donc pas être mesurée de manière spécifique ou directe. C'est pourquoi notre approche de la médecine se concentre plutôt sur la sous-composante plus facile à traiter qu'est la maladie (et en particulier sur les cibles moléculaires individuelles de la maladie). Une approche de la santé axée sur la maladie et la mort peut faire du bon travail pour nous maintenir en vie à court terme, mais au-delà de l'absence de problèmes connus, elle n'a pas grand-chose à dire sur ce qui constitue une véritable bonne santé. Nous pouvons mesurer la pression artérielle, la température, le pH, le nombre de cellules </w:t>
      </w:r>
      <w:r w:rsidRPr="00E04C5B">
        <w:rPr>
          <w:rFonts w:asciiTheme="minorHAnsi" w:hAnsiTheme="minorHAnsi" w:cs="Courier New"/>
        </w:rPr>
        <w:lastRenderedPageBreak/>
        <w:t xml:space="preserve">sanguines, les niveaux d'oxygène, l'activité neuronale ou effectuer des tests génétiques, mais nous ne pouvons pas construire un ensemble fini de mesures qui représenterait une description complète de la santé. Certains états (comme une maladie infectieuse ou une mauvaise santé mentale) peuvent indiquer clairement que notre santé est compromise, mais la santé elle-même ne peut être quantifiée une fois que nous avons résolu ces cas limités. Êtes-vous en bonne santé si les résultats de vos tests sont négatifs, mais que vous êtes accro à votre smartphone ? Êtes-vous en bonne santé si vous êtes en forme, fort et plein d'énergie, mais que vous êtes porteur d'un gène qui vous rend plus susceptible de développer un cancer dans deux décennies ? </w:t>
      </w:r>
      <w:r w:rsidRPr="0029511B">
        <w:rPr>
          <w:rFonts w:asciiTheme="minorHAnsi" w:hAnsiTheme="minorHAnsi" w:cs="Courier New"/>
          <w:highlight w:val="yellow"/>
        </w:rPr>
        <w:t>Est-il même possible d'être en bonne santé dans une biosphère empoisonnée par des centaines de millions de nouveaux produits chimiques synthétiques ?</w:t>
      </w:r>
      <w:r w:rsidRPr="00E04C5B">
        <w:rPr>
          <w:rFonts w:asciiTheme="minorHAnsi" w:hAnsiTheme="minorHAnsi" w:cs="Courier New"/>
        </w:rPr>
        <w:t xml:space="preserve"> La chose que nous voulons vraiment optimiser n'est pas en soi définissable ou mesurable, car elle est plus grande que la somme de toutes les parties que nous pourrions choisir de mesurer ; elle est également relative, subjective et sujette à un nombre effectivement infini de variables. Les définitions et les mesures de la santé dont nous disposons sont des substituts ou des sous-composants du concept de niveau supérieur.</w:t>
      </w:r>
    </w:p>
    <w:p w14:paraId="5AD54199" w14:textId="77777777" w:rsidR="008121EE" w:rsidRPr="00E04C5B" w:rsidRDefault="008121EE" w:rsidP="008121EE">
      <w:pPr>
        <w:pStyle w:val="Textebrut"/>
        <w:rPr>
          <w:rFonts w:asciiTheme="minorHAnsi" w:hAnsiTheme="minorHAnsi" w:cs="Courier New"/>
        </w:rPr>
      </w:pPr>
    </w:p>
    <w:p w14:paraId="42426F8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universités étudient généralement les aspects de la santé physiologique dans le département de médecine, la santé psychologique dans le département de psychologie et les façons dont la société influe sur la santé dans le département de sociologie. Chaque département a sa propre culture, sa propre méthodologie et ses propres mesures, dont beaucoup ne sont ni commensurables ni complémentaires d'une compréhension significative de la santé. Souvent, nous effectuons un acte de réduction encore plus important lorsque nous sélectionnons un seul indice comme représentatif de la santé ou de l'état de l'ensemble du système, tel que le PIB comme mesure d'une société, l'IMC (indice de masse corporelle) comme mesure d'un corps, ou les résultats de tests standardisés comme mesure d'un intellect. Bon nombre des outils que nous utilisons pour étudier le monde ne sont pas naturellement ou intrinsèquement bons pour améliorer de manière significative les aspects intérieurs, à la première personne, de l'existence, ou les résultats au niveau du système dans son ensemble. Notre approche de l'optimisation du monde - que nous considérons comme un progrès - peut nous aider à gagner à court terme, mais elle est incapable d'optimiser les aspects de l'univers auxquels nous accordons le plus de valeur.</w:t>
      </w:r>
    </w:p>
    <w:p w14:paraId="09BCC1C5" w14:textId="77777777" w:rsidR="008121EE" w:rsidRPr="00E04C5B" w:rsidRDefault="008121EE" w:rsidP="008121EE">
      <w:pPr>
        <w:pStyle w:val="Textebrut"/>
        <w:rPr>
          <w:rFonts w:asciiTheme="minorHAnsi" w:hAnsiTheme="minorHAnsi" w:cs="Courier New"/>
        </w:rPr>
      </w:pPr>
    </w:p>
    <w:p w14:paraId="2962597E" w14:textId="77777777" w:rsidR="00EC0A13" w:rsidRPr="00E04C5B" w:rsidRDefault="00000000" w:rsidP="009861BF">
      <w:pPr>
        <w:pStyle w:val="Citation"/>
      </w:pPr>
      <w:r w:rsidRPr="00E04C5B">
        <w:lastRenderedPageBreak/>
        <w:t>Notre approche de l'optimisation du monde - que nous considérons comme un progrès - peut nous aider à gagner à court terme, mais elle est incapable d'optimiser les aspects de l'univers qui, en fin de compte, ont le plus de valeur à nos yeux.</w:t>
      </w:r>
    </w:p>
    <w:p w14:paraId="3D0FEFB8" w14:textId="77777777" w:rsidR="008121EE" w:rsidRPr="00E04C5B" w:rsidRDefault="008121EE" w:rsidP="008121EE">
      <w:pPr>
        <w:pStyle w:val="Textebrut"/>
        <w:rPr>
          <w:rFonts w:asciiTheme="minorHAnsi" w:hAnsiTheme="minorHAnsi" w:cs="Courier New"/>
        </w:rPr>
      </w:pPr>
    </w:p>
    <w:p w14:paraId="276C417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Ensemble, la science et la technologie peuvent apporter des progrès limités, mais </w:t>
      </w:r>
      <w:r w:rsidRPr="0029511B">
        <w:rPr>
          <w:rFonts w:asciiTheme="minorHAnsi" w:hAnsiTheme="minorHAnsi" w:cs="Courier New"/>
          <w:highlight w:val="yellow"/>
        </w:rPr>
        <w:t>sans une boussole éthique pour les guider et les lier, il n'est pas certain qu'elles apporteront une véritable amélioration de la civilisation</w:t>
      </w:r>
      <w:r w:rsidRPr="00E04C5B">
        <w:rPr>
          <w:rFonts w:asciiTheme="minorHAnsi" w:hAnsiTheme="minorHAnsi" w:cs="Courier New"/>
        </w:rPr>
        <w:t>. Ce sont les fondements sur lesquels reposent nos technologies, et il ne faut donc pas s'étonner qu'elles influencent la réalité d'une manière qui va généralement bien au-delà de nos attentes. Le récit du progrès se renforce par le même mécanisme, car nous démontrons le succès de nos changements dans le monde en les mesurant. Comme nous l'avons vu, l'acte de mesurer (et ce que nous choisissons de mesurer) laisse de côté de nombreuses choses auxquelles nous attachons de la valeur et dont la vie dans son ensemble dépend en fin de compte.</w:t>
      </w:r>
    </w:p>
    <w:p w14:paraId="7F18EB24" w14:textId="77777777" w:rsidR="008121EE" w:rsidRPr="00E04C5B" w:rsidRDefault="008121EE" w:rsidP="008121EE">
      <w:pPr>
        <w:pStyle w:val="Textebrut"/>
        <w:rPr>
          <w:rFonts w:asciiTheme="minorHAnsi" w:hAnsiTheme="minorHAnsi" w:cs="Courier New"/>
        </w:rPr>
      </w:pPr>
    </w:p>
    <w:p w14:paraId="7A01ADA6" w14:textId="77777777" w:rsidR="00EC0A13" w:rsidRPr="00E04C5B" w:rsidRDefault="00000000" w:rsidP="00910761">
      <w:pPr>
        <w:pStyle w:val="Titre2"/>
      </w:pPr>
      <w:r w:rsidRPr="00E04C5B">
        <w:t>Techno-Optimisme</w:t>
      </w:r>
    </w:p>
    <w:p w14:paraId="2D6FB6F6" w14:textId="77777777" w:rsidR="008121EE" w:rsidRPr="00E04C5B" w:rsidRDefault="008121EE" w:rsidP="008121EE">
      <w:pPr>
        <w:pStyle w:val="Textebrut"/>
        <w:rPr>
          <w:rFonts w:asciiTheme="minorHAnsi" w:hAnsiTheme="minorHAnsi" w:cs="Courier New"/>
        </w:rPr>
      </w:pPr>
    </w:p>
    <w:p w14:paraId="31CAC65F" w14:textId="2AD7C77A" w:rsidR="00EC0A13" w:rsidRPr="00E04C5B" w:rsidRDefault="00000000">
      <w:pPr>
        <w:pStyle w:val="Textebrut"/>
        <w:rPr>
          <w:rFonts w:asciiTheme="minorHAnsi" w:hAnsiTheme="minorHAnsi" w:cs="Courier New"/>
        </w:rPr>
      </w:pPr>
      <w:r w:rsidRPr="00E04C5B">
        <w:rPr>
          <w:rFonts w:asciiTheme="minorHAnsi" w:hAnsiTheme="minorHAnsi" w:cs="Courier New"/>
        </w:rPr>
        <w:t>La vision du monde la plus influente aujourd'hui avec une forte perspective sur le progrès est peut-être le techno-optimisme, qui est l'opinion selon laquelle "la technologie, associée à la passion et à l'ingéniosité humaines, est la clé d'un monde meilleur"</w:t>
      </w:r>
      <w:r w:rsidR="00E42B14">
        <w:rPr>
          <w:rFonts w:asciiTheme="minorHAnsi" w:hAnsiTheme="minorHAnsi" w:cs="Courier New"/>
        </w:rPr>
        <w:t xml:space="preserve"> [</w:t>
      </w:r>
      <w:r w:rsidRPr="00E04C5B">
        <w:rPr>
          <w:rFonts w:asciiTheme="minorHAnsi" w:hAnsiTheme="minorHAnsi" w:cs="Courier New"/>
        </w:rPr>
        <w:t>196</w:t>
      </w:r>
      <w:r w:rsidR="0049616D">
        <w:rPr>
          <w:rFonts w:asciiTheme="minorHAnsi" w:hAnsiTheme="minorHAnsi" w:cs="Courier New"/>
        </w:rPr>
        <w:t xml:space="preserve">]. </w:t>
      </w:r>
      <w:r w:rsidRPr="00E04C5B">
        <w:rPr>
          <w:rFonts w:asciiTheme="minorHAnsi" w:hAnsiTheme="minorHAnsi" w:cs="Courier New"/>
        </w:rPr>
        <w:t xml:space="preserve">Le techno-optimisme est une version contemporaine du récit du progrès, qui a émergé au cours des dernières décennies pour anticiper et soutenir une révolution à venir dans les technologies numériques, biologiques et de </w:t>
      </w:r>
      <w:proofErr w:type="gramStart"/>
      <w:r w:rsidRPr="00E04C5B">
        <w:rPr>
          <w:rFonts w:asciiTheme="minorHAnsi" w:hAnsiTheme="minorHAnsi" w:cs="Courier New"/>
        </w:rPr>
        <w:t>fabrication avancées</w:t>
      </w:r>
      <w:proofErr w:type="gramEnd"/>
      <w:r w:rsidRPr="00E04C5B">
        <w:rPr>
          <w:rFonts w:asciiTheme="minorHAnsi" w:hAnsiTheme="minorHAnsi" w:cs="Courier New"/>
        </w:rPr>
        <w:t>. La vitesse de développement de l'intelligence artificielle, en particulier, a placé le techno-optimisme au centre des conversations culturelles sur l'avenir. Cependant, la course à la domination du marché de l'IA s'est intensifiée, tout comme les inquiétudes concernant ses effets sur l'emploi, les industries créatives, la perception du public et même la survie à court terme de l'humanité</w:t>
      </w:r>
      <w:r w:rsidR="00E42B14">
        <w:rPr>
          <w:rFonts w:asciiTheme="minorHAnsi" w:hAnsiTheme="minorHAnsi" w:cs="Courier New"/>
        </w:rPr>
        <w:t xml:space="preserve"> [</w:t>
      </w:r>
      <w:r w:rsidRPr="00E04C5B">
        <w:rPr>
          <w:rFonts w:asciiTheme="minorHAnsi" w:hAnsiTheme="minorHAnsi" w:cs="Courier New"/>
        </w:rPr>
        <w:t>197</w:t>
      </w:r>
      <w:r w:rsidR="0049616D">
        <w:rPr>
          <w:rFonts w:asciiTheme="minorHAnsi" w:hAnsiTheme="minorHAnsi" w:cs="Courier New"/>
        </w:rPr>
        <w:t xml:space="preserve">]. </w:t>
      </w:r>
      <w:r w:rsidRPr="00E04C5B">
        <w:rPr>
          <w:rFonts w:asciiTheme="minorHAnsi" w:hAnsiTheme="minorHAnsi" w:cs="Courier New"/>
        </w:rPr>
        <w:t>Ces préoccupations ont été suffisamment répandues pour susciter une réaction de la part de ceux qui se sont investis dans le récit du progrès en général, ainsi que de ceux qui ont investi financièrement dans le succès de certains développeurs d'IA.</w:t>
      </w:r>
    </w:p>
    <w:p w14:paraId="4B28FD88" w14:textId="77777777" w:rsidR="008121EE" w:rsidRPr="00E04C5B" w:rsidRDefault="008121EE" w:rsidP="008121EE">
      <w:pPr>
        <w:pStyle w:val="Textebrut"/>
        <w:rPr>
          <w:rFonts w:asciiTheme="minorHAnsi" w:hAnsiTheme="minorHAnsi" w:cs="Courier New"/>
        </w:rPr>
      </w:pPr>
    </w:p>
    <w:p w14:paraId="7E932E22" w14:textId="54A6E489" w:rsidR="00EC0A13" w:rsidRPr="00E04C5B" w:rsidRDefault="00000000">
      <w:pPr>
        <w:pStyle w:val="Textebrut"/>
        <w:rPr>
          <w:rFonts w:asciiTheme="minorHAnsi" w:hAnsiTheme="minorHAnsi" w:cs="Courier New"/>
        </w:rPr>
      </w:pPr>
      <w:r w:rsidRPr="00E04C5B">
        <w:rPr>
          <w:rFonts w:asciiTheme="minorHAnsi" w:hAnsiTheme="minorHAnsi" w:cs="Courier New"/>
        </w:rPr>
        <w:t>Depuis que l'IA est entrée dans la conscience publique, les techno-optimistes de toutes sortes ont plaidé en faveur de variations sur le thème de l'accroissement de l'innovation technologique, aussi rapidement que possible</w:t>
      </w:r>
      <w:r w:rsidR="00E42B14">
        <w:rPr>
          <w:rFonts w:asciiTheme="minorHAnsi" w:hAnsiTheme="minorHAnsi" w:cs="Courier New"/>
        </w:rPr>
        <w:t xml:space="preserve"> [</w:t>
      </w:r>
      <w:r w:rsidRPr="00E04C5B">
        <w:rPr>
          <w:rFonts w:asciiTheme="minorHAnsi" w:hAnsiTheme="minorHAnsi" w:cs="Courier New"/>
        </w:rPr>
        <w:t>198</w:t>
      </w:r>
      <w:r w:rsidR="0049616D">
        <w:rPr>
          <w:rFonts w:asciiTheme="minorHAnsi" w:hAnsiTheme="minorHAnsi" w:cs="Courier New"/>
        </w:rPr>
        <w:t xml:space="preserve">]. </w:t>
      </w:r>
      <w:r w:rsidRPr="00E04C5B">
        <w:rPr>
          <w:rFonts w:asciiTheme="minorHAnsi" w:hAnsiTheme="minorHAnsi" w:cs="Courier New"/>
        </w:rPr>
        <w:t>Pour certains, cet argument s'inscrit dans l'espoir plus large que la technologie sauvera l'humanité d'elle-</w:t>
      </w:r>
      <w:r w:rsidRPr="00E04C5B">
        <w:rPr>
          <w:rFonts w:asciiTheme="minorHAnsi" w:hAnsiTheme="minorHAnsi" w:cs="Courier New"/>
        </w:rPr>
        <w:lastRenderedPageBreak/>
        <w:t>même. La proposition techno-optimiste est que nos problèmes de climat peuvent être résolus par la géo-ingénierie à l'échelle planétaire, nos problèmes de maladie peuvent être résolus par la nanotechnologie et l'édition de gènes, et nos problèmes de coordination collective peuvent être résolus par la superintelligence artificielle. Cette dernière perspective est profondément séduisante, car elle suggère une solution miracle à tous nos problèmes. La superintelligence à venir en saura plus que quiconque dans tous les domaines d'apprentissage et nous présentera des solutions pour chaque type de problème</w:t>
      </w:r>
      <w:r w:rsidR="00E42B14">
        <w:rPr>
          <w:rFonts w:asciiTheme="minorHAnsi" w:hAnsiTheme="minorHAnsi" w:cs="Courier New"/>
        </w:rPr>
        <w:t xml:space="preserve"> [</w:t>
      </w:r>
      <w:r w:rsidRPr="00E04C5B">
        <w:rPr>
          <w:rFonts w:asciiTheme="minorHAnsi" w:hAnsiTheme="minorHAnsi" w:cs="Courier New"/>
        </w:rPr>
        <w:t>199</w:t>
      </w:r>
      <w:r w:rsidR="0049616D">
        <w:rPr>
          <w:rFonts w:asciiTheme="minorHAnsi" w:hAnsiTheme="minorHAnsi" w:cs="Courier New"/>
        </w:rPr>
        <w:t xml:space="preserve">]. </w:t>
      </w:r>
      <w:r w:rsidRPr="00E04C5B">
        <w:rPr>
          <w:rFonts w:asciiTheme="minorHAnsi" w:hAnsiTheme="minorHAnsi" w:cs="Courier New"/>
        </w:rPr>
        <w:t>L'implication est qu'il y a un impératif moral à y arriver le plus tôt possible.</w:t>
      </w:r>
    </w:p>
    <w:p w14:paraId="6F5DC57C" w14:textId="77777777" w:rsidR="008121EE" w:rsidRPr="00E04C5B" w:rsidRDefault="008121EE" w:rsidP="008121EE">
      <w:pPr>
        <w:pStyle w:val="Textebrut"/>
        <w:rPr>
          <w:rFonts w:asciiTheme="minorHAnsi" w:hAnsiTheme="minorHAnsi" w:cs="Courier New"/>
        </w:rPr>
      </w:pPr>
    </w:p>
    <w:p w14:paraId="7B6E1EE7" w14:textId="5B62FE4D" w:rsidR="00EC0A13" w:rsidRPr="00E04C5B" w:rsidRDefault="00000000">
      <w:pPr>
        <w:pStyle w:val="Textebrut"/>
        <w:rPr>
          <w:rFonts w:asciiTheme="minorHAnsi" w:hAnsiTheme="minorHAnsi" w:cs="Courier New"/>
        </w:rPr>
      </w:pPr>
      <w:r w:rsidRPr="00E04C5B">
        <w:rPr>
          <w:rFonts w:asciiTheme="minorHAnsi" w:hAnsiTheme="minorHAnsi" w:cs="Courier New"/>
        </w:rPr>
        <w:t>Le soutien à la perspective techno-optimiste a été encouragé au cours de l'année dernière en réponse à une inquiétude croissante et à des appels de plus en plus nombreux à la prudence. À la base de ce mouvement récent se trouve le concept d'accélérationnisme : l'idée que l'augmentation du rythme des progrès technologiques est en fin de compte inévitable et positive</w:t>
      </w:r>
      <w:r w:rsidR="00E42B14">
        <w:rPr>
          <w:rFonts w:asciiTheme="minorHAnsi" w:hAnsiTheme="minorHAnsi" w:cs="Courier New"/>
        </w:rPr>
        <w:t xml:space="preserve"> [</w:t>
      </w:r>
      <w:r w:rsidRPr="00E04C5B">
        <w:rPr>
          <w:rFonts w:asciiTheme="minorHAnsi" w:hAnsiTheme="minorHAnsi" w:cs="Courier New"/>
        </w:rPr>
        <w:t>200</w:t>
      </w:r>
      <w:r w:rsidR="0049616D">
        <w:rPr>
          <w:rFonts w:asciiTheme="minorHAnsi" w:hAnsiTheme="minorHAnsi" w:cs="Courier New"/>
        </w:rPr>
        <w:t xml:space="preserve">]. </w:t>
      </w:r>
      <w:r w:rsidRPr="00E04C5B">
        <w:rPr>
          <w:rFonts w:asciiTheme="minorHAnsi" w:hAnsiTheme="minorHAnsi" w:cs="Courier New"/>
        </w:rPr>
        <w:t xml:space="preserve">La perspective accélérationniste peut être considérée comme la continuation d'une </w:t>
      </w:r>
      <w:r w:rsidRPr="00BA0B54">
        <w:rPr>
          <w:rFonts w:asciiTheme="minorHAnsi" w:hAnsiTheme="minorHAnsi" w:cs="Courier New"/>
          <w:highlight w:val="yellow"/>
        </w:rPr>
        <w:t>longue ligne de pensée philosophique occidentale concernant le pouvoir combiné du capitalisme et de la technologie</w:t>
      </w:r>
      <w:r w:rsidRPr="00E04C5B">
        <w:rPr>
          <w:rFonts w:asciiTheme="minorHAnsi" w:hAnsiTheme="minorHAnsi" w:cs="Courier New"/>
        </w:rPr>
        <w:t>. La thèse centrale de l'accélérationnisme est qu'en augmentant le taux de croissance du capital (et l'innovation technologique associée), le développement de la civilisation s'accélère via des douleurs de bouleversement vers un endroit vers lequel nous nous dirigeons de toute façon, à travers le lent désordre et la fragmentation du présent</w:t>
      </w:r>
      <w:r w:rsidR="00E42B14">
        <w:rPr>
          <w:rFonts w:asciiTheme="minorHAnsi" w:hAnsiTheme="minorHAnsi" w:cs="Courier New"/>
        </w:rPr>
        <w:t xml:space="preserve"> [</w:t>
      </w:r>
      <w:r w:rsidRPr="00E04C5B">
        <w:rPr>
          <w:rFonts w:asciiTheme="minorHAnsi" w:hAnsiTheme="minorHAnsi" w:cs="Courier New"/>
        </w:rPr>
        <w:t>201</w:t>
      </w:r>
      <w:r w:rsidR="0049616D">
        <w:rPr>
          <w:rFonts w:asciiTheme="minorHAnsi" w:hAnsiTheme="minorHAnsi" w:cs="Courier New"/>
        </w:rPr>
        <w:t xml:space="preserve">]. </w:t>
      </w:r>
      <w:r w:rsidRPr="00E04C5B">
        <w:rPr>
          <w:rFonts w:asciiTheme="minorHAnsi" w:hAnsiTheme="minorHAnsi" w:cs="Courier New"/>
        </w:rPr>
        <w:t>Le même impératif moral décrit à propos de l'IA est généralement appliqué à l'accélération du développement technologique de manière plus générale : ses partisans affirment qu'il s'agit d'une bonne et juste ligne de conduite, car l'accélération de nos processus de croissance et d'innovation minimisera les souffrances et l'injustice du présent. L'approche accélérationniste n'aborde cependant pas la question de savoir comment empêcher que nos tentatives de résolution des problèmes par l'innovation technologique ne causent des problèmes encore plus graves à l'avenir. Elle n'aborde pas non plus sérieusement l'ampleur et l'impact croissants des externalités négatives. Ainsi, les visions du monde techno-optimiste et accélérationniste sont simplement une autre instanciation d'une idée immature du progrès qui se détourne du monde réel en faveur d'un récit convaincant, mais incomplet et finalement destructeur.</w:t>
      </w:r>
    </w:p>
    <w:p w14:paraId="4AA483AC" w14:textId="77777777" w:rsidR="008121EE" w:rsidRPr="00E04C5B" w:rsidRDefault="008121EE" w:rsidP="008121EE">
      <w:pPr>
        <w:pStyle w:val="Textebrut"/>
        <w:rPr>
          <w:rFonts w:asciiTheme="minorHAnsi" w:hAnsiTheme="minorHAnsi" w:cs="Courier New"/>
        </w:rPr>
      </w:pPr>
    </w:p>
    <w:p w14:paraId="7F0890BD" w14:textId="5E96E99A" w:rsidR="008121EE" w:rsidRPr="00E04C5B" w:rsidRDefault="00000000" w:rsidP="009861BF">
      <w:pPr>
        <w:pStyle w:val="Citation"/>
      </w:pPr>
      <w:r w:rsidRPr="00E04C5B">
        <w:t xml:space="preserve">Ainsi, les visions du monde techno-optimiste et accélérationniste ne sont qu'une autre instanciation d'une idée immature du progrès qui se </w:t>
      </w:r>
      <w:r w:rsidRPr="00E04C5B">
        <w:lastRenderedPageBreak/>
        <w:t>détourne du monde réel au profit d'un récit convaincant, mais incomplet et finalement destructeur.</w:t>
      </w:r>
    </w:p>
    <w:p w14:paraId="18B3E913" w14:textId="77777777" w:rsidR="008121EE" w:rsidRPr="00E04C5B" w:rsidRDefault="008121EE" w:rsidP="008121EE">
      <w:pPr>
        <w:pStyle w:val="Textebrut"/>
        <w:rPr>
          <w:rFonts w:asciiTheme="minorHAnsi" w:hAnsiTheme="minorHAnsi" w:cs="Courier New"/>
        </w:rPr>
      </w:pPr>
    </w:p>
    <w:p w14:paraId="49012F81" w14:textId="77777777" w:rsidR="00EC0A13" w:rsidRPr="00E04C5B" w:rsidRDefault="00000000" w:rsidP="00910761">
      <w:pPr>
        <w:pStyle w:val="Titre2"/>
      </w:pPr>
      <w:r w:rsidRPr="00E04C5B">
        <w:t>Tenir le coup</w:t>
      </w:r>
    </w:p>
    <w:p w14:paraId="4D884B25" w14:textId="77777777" w:rsidR="008121EE" w:rsidRPr="00E04C5B" w:rsidRDefault="008121EE" w:rsidP="008121EE">
      <w:pPr>
        <w:pStyle w:val="Textebrut"/>
        <w:rPr>
          <w:rFonts w:asciiTheme="minorHAnsi" w:hAnsiTheme="minorHAnsi" w:cs="Courier New"/>
        </w:rPr>
      </w:pPr>
    </w:p>
    <w:p w14:paraId="00B797C6" w14:textId="4BBD6820"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débat actuel sur la sécurité et l'utilité des systèmes d'intelligence artificielle reflète le pouvoir qu'ont les technologies de pointe de capter l'imagination humaine. Nous voyons les vues incroyables de notre univers révélées par le télescope spatial James Webb, nous entendons parler de l'atterrissage de rovers et de minicoptères sur Mars, et il est facile de penser que nous sommes entourés d'une sorte de progrès inspirant. Dans le même temps, cependant, toute personne raisonnable doit reconnaître qu'en cette période de médecine avancée et d'exploration spatiale, il existe également un grand nombre de réalités douloureuses sur lesquelles il est beaucoup moins confortable de s'attarder. Par exemple, malgré (et aussi grâce à) nos puissants outils de suivi et de surveillance à l'échelle mondiale, </w:t>
      </w:r>
      <w:r w:rsidRPr="00BA0B54">
        <w:rPr>
          <w:rFonts w:asciiTheme="minorHAnsi" w:hAnsiTheme="minorHAnsi" w:cs="Courier New"/>
          <w:highlight w:val="yellow"/>
        </w:rPr>
        <w:t>des centaines de milliers d'enfants sont encore victimes chaque année de la traite des êtres humains à des fins d'exploitation sexuelle</w:t>
      </w:r>
      <w:r w:rsidRPr="00E04C5B">
        <w:rPr>
          <w:rFonts w:asciiTheme="minorHAnsi" w:hAnsiTheme="minorHAnsi" w:cs="Courier New"/>
        </w:rPr>
        <w:t xml:space="preserve"> illicite</w:t>
      </w:r>
      <w:r w:rsidR="00E42B14">
        <w:rPr>
          <w:rFonts w:asciiTheme="minorHAnsi" w:hAnsiTheme="minorHAnsi" w:cs="Courier New"/>
        </w:rPr>
        <w:t xml:space="preserve"> [</w:t>
      </w:r>
      <w:r w:rsidRPr="00E04C5B">
        <w:rPr>
          <w:rFonts w:asciiTheme="minorHAnsi" w:hAnsiTheme="minorHAnsi" w:cs="Courier New"/>
        </w:rPr>
        <w:t>202]. Ou que nos actions provoquent chaque jour l'extinction de dizaines d'espèces</w:t>
      </w:r>
      <w:r w:rsidR="00E42B14">
        <w:rPr>
          <w:rFonts w:asciiTheme="minorHAnsi" w:hAnsiTheme="minorHAnsi" w:cs="Courier New"/>
        </w:rPr>
        <w:t xml:space="preserve"> [</w:t>
      </w:r>
      <w:r w:rsidRPr="00E04C5B">
        <w:rPr>
          <w:rFonts w:asciiTheme="minorHAnsi" w:hAnsiTheme="minorHAnsi" w:cs="Courier New"/>
        </w:rPr>
        <w:t xml:space="preserve">203]. Ou qu'il y a plus d'animaux dans les fermes industrielles rien qu'aux États-Unis qu'il n'y a d'êtres humains sur Terre, et que la plupart d'entre eux souffrent toute leur vie d'une torture de confinement et de détresse, souvent sans même avoir vu le ciel une seule </w:t>
      </w:r>
      <w:proofErr w:type="gramStart"/>
      <w:r w:rsidRPr="00E04C5B">
        <w:rPr>
          <w:rFonts w:asciiTheme="minorHAnsi" w:hAnsiTheme="minorHAnsi" w:cs="Courier New"/>
        </w:rPr>
        <w:t xml:space="preserve">fois </w:t>
      </w:r>
      <w:r w:rsidR="00E42B14">
        <w:rPr>
          <w:rFonts w:asciiTheme="minorHAnsi" w:hAnsiTheme="minorHAnsi" w:cs="Courier New"/>
        </w:rPr>
        <w:t xml:space="preserve"> [</w:t>
      </w:r>
      <w:proofErr w:type="gramEnd"/>
      <w:r w:rsidRPr="00E04C5B">
        <w:rPr>
          <w:rFonts w:asciiTheme="minorHAnsi" w:hAnsiTheme="minorHAnsi" w:cs="Courier New"/>
        </w:rPr>
        <w:t>204</w:t>
      </w:r>
      <w:r w:rsidR="0049616D">
        <w:rPr>
          <w:rFonts w:asciiTheme="minorHAnsi" w:hAnsiTheme="minorHAnsi" w:cs="Courier New"/>
        </w:rPr>
        <w:t xml:space="preserve">]. </w:t>
      </w:r>
    </w:p>
    <w:p w14:paraId="1E46256E" w14:textId="77777777" w:rsidR="008121EE" w:rsidRPr="00E04C5B" w:rsidRDefault="008121EE" w:rsidP="008121EE">
      <w:pPr>
        <w:pStyle w:val="Textebrut"/>
        <w:rPr>
          <w:rFonts w:asciiTheme="minorHAnsi" w:hAnsiTheme="minorHAnsi" w:cs="Courier New"/>
        </w:rPr>
      </w:pPr>
    </w:p>
    <w:p w14:paraId="04169DA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Lorsque l'on s'efforce sincèrement d'examiner tous les effets, bons et mauvais, de notre système mondial actuel, il est difficile d'affirmer en toute bonne foi qu'un type de progrès inspirant se produit régulièrement et magnifiquement pour tous. Une évaluation des impacts de notre progrès peut donner l'impression que nous obtenons de bons effets à certains endroits, et de mauvais effets à d'autres, et que peut-être, avec une approche plus ciblée, nous pourrions réduire les mauvais effets et optimiser les bons. Cette approche ne ferait que traiter le symptôme plutôt que la cause ; dans notre façon de penser et de définir le progrès, il est essentiel de comprendre que les mauvais effets sont les résultats directs et indirects de nos processus de conception et de mise en œuvre de ce que la plupart des gens considèrent aujourd'hui comme le progrès.</w:t>
      </w:r>
    </w:p>
    <w:p w14:paraId="72AB6AA5" w14:textId="77777777" w:rsidR="008121EE" w:rsidRPr="00E04C5B" w:rsidRDefault="008121EE" w:rsidP="008121EE">
      <w:pPr>
        <w:pStyle w:val="Textebrut"/>
        <w:rPr>
          <w:rFonts w:asciiTheme="minorHAnsi" w:hAnsiTheme="minorHAnsi" w:cs="Courier New"/>
        </w:rPr>
      </w:pPr>
    </w:p>
    <w:p w14:paraId="35272302" w14:textId="0813B526"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Pour chaque application positive d'une nouvelle technologie, il existe de nombreux contre-exemples de dommages externalisés ailleurs. Notre conception actuelle du progrès comporte des éléments qui sont à la fois inspirants et vrais, mais aussi dévastateurs et faux. Les </w:t>
      </w:r>
      <w:r w:rsidRPr="00E04C5B">
        <w:rPr>
          <w:rFonts w:asciiTheme="minorHAnsi" w:hAnsiTheme="minorHAnsi" w:cs="Courier New"/>
        </w:rPr>
        <w:lastRenderedPageBreak/>
        <w:t xml:space="preserve">partisans du progrès ont tendance à mettre l'accent sur les aspects positifs. Les communautés les plus marginalisées de la société sont souvent les plus critiques à l'égard du discours sur le progrès, car elles (et souvent leurs parents avant elles) ont souffert du mauvais côté de la médaille. Beaucoup d'autres personnes sans voix majeure ne souscrivent pas au récit du progrès - nous n'avons tout simplement pas tendance à entendre leurs points de vue aussi souvent. </w:t>
      </w:r>
      <w:r w:rsidR="00E42B14">
        <w:rPr>
          <w:rFonts w:asciiTheme="minorHAnsi" w:hAnsiTheme="minorHAnsi" w:cs="Courier New"/>
        </w:rPr>
        <w:t xml:space="preserve"> [</w:t>
      </w:r>
      <w:r w:rsidRPr="00E04C5B">
        <w:rPr>
          <w:rFonts w:asciiTheme="minorHAnsi" w:hAnsiTheme="minorHAnsi" w:cs="Courier New"/>
        </w:rPr>
        <w:t>205]</w:t>
      </w:r>
    </w:p>
    <w:p w14:paraId="3976C48A" w14:textId="77777777" w:rsidR="008121EE" w:rsidRPr="00E04C5B" w:rsidRDefault="008121EE" w:rsidP="008121EE">
      <w:pPr>
        <w:pStyle w:val="Textebrut"/>
        <w:rPr>
          <w:rFonts w:asciiTheme="minorHAnsi" w:hAnsiTheme="minorHAnsi" w:cs="Courier New"/>
        </w:rPr>
      </w:pPr>
    </w:p>
    <w:p w14:paraId="1C5EC08C" w14:textId="3C508332" w:rsidR="00EC0A13" w:rsidRPr="00E04C5B" w:rsidRDefault="00000000" w:rsidP="00910761">
      <w:pPr>
        <w:pStyle w:val="Titre2"/>
      </w:pPr>
      <w:r w:rsidRPr="00E04C5B">
        <w:t xml:space="preserve">Le syndrome de Stockholm avec le système mondial </w:t>
      </w:r>
      <w:r w:rsidR="00E42B14">
        <w:t>[</w:t>
      </w:r>
      <w:r w:rsidRPr="00E04C5B">
        <w:t>206]</w:t>
      </w:r>
    </w:p>
    <w:p w14:paraId="7A0D693D" w14:textId="77777777" w:rsidR="008121EE" w:rsidRPr="00E04C5B" w:rsidRDefault="008121EE" w:rsidP="008121EE">
      <w:pPr>
        <w:pStyle w:val="Textebrut"/>
        <w:rPr>
          <w:rFonts w:asciiTheme="minorHAnsi" w:hAnsiTheme="minorHAnsi" w:cs="Courier New"/>
        </w:rPr>
      </w:pPr>
    </w:p>
    <w:p w14:paraId="6F8B33B5" w14:textId="48B0D35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Il est facile de comprendre pourquoi les plus riches de la société soutiennent le récit du progrès. </w:t>
      </w:r>
      <w:r w:rsidRPr="00BA0B54">
        <w:rPr>
          <w:rFonts w:asciiTheme="minorHAnsi" w:hAnsiTheme="minorHAnsi" w:cs="Courier New"/>
          <w:highlight w:val="yellow"/>
        </w:rPr>
        <w:t>Une vie d'exclusivité, entourée d'une beauté soignée, peut contribuer dans une large mesure à simuler une vie véritablement significative.</w:t>
      </w:r>
      <w:r w:rsidRPr="00E04C5B">
        <w:rPr>
          <w:rFonts w:asciiTheme="minorHAnsi" w:hAnsiTheme="minorHAnsi" w:cs="Courier New"/>
        </w:rPr>
        <w:t xml:space="preserve"> Mais pourquoi les autres croient-ils au récit du progrès, alors qu'il est clair que leur monde est, à certains égards, pire que celui dans lequel leurs parents ont vécu ? De nombreux jeunes d'aujourd'hui ne peuvent pas acheter une maison ou se payer des soins de santé, alors que leurs parents le pouvaient au même âge</w:t>
      </w:r>
      <w:r w:rsidR="00E42B14">
        <w:rPr>
          <w:rFonts w:asciiTheme="minorHAnsi" w:hAnsiTheme="minorHAnsi" w:cs="Courier New"/>
        </w:rPr>
        <w:t xml:space="preserve"> [</w:t>
      </w:r>
      <w:r w:rsidRPr="00E04C5B">
        <w:rPr>
          <w:rFonts w:asciiTheme="minorHAnsi" w:hAnsiTheme="minorHAnsi" w:cs="Courier New"/>
        </w:rPr>
        <w:t>207</w:t>
      </w:r>
      <w:r w:rsidR="0049616D">
        <w:rPr>
          <w:rFonts w:asciiTheme="minorHAnsi" w:hAnsiTheme="minorHAnsi" w:cs="Courier New"/>
        </w:rPr>
        <w:t xml:space="preserve">]. </w:t>
      </w:r>
      <w:r w:rsidRPr="00E04C5B">
        <w:rPr>
          <w:rFonts w:asciiTheme="minorHAnsi" w:hAnsiTheme="minorHAnsi" w:cs="Courier New"/>
        </w:rPr>
        <w:t xml:space="preserve">Une réponse rapide pourrait être l'ampleur des divertissements et des distractions, ou peut-être </w:t>
      </w:r>
      <w:r w:rsidRPr="00BA0B54">
        <w:rPr>
          <w:rFonts w:asciiTheme="minorHAnsi" w:hAnsiTheme="minorHAnsi" w:cs="Courier New"/>
          <w:highlight w:val="yellow"/>
        </w:rPr>
        <w:t>le pouvoir de l'espoir</w:t>
      </w:r>
      <w:r w:rsidRPr="00E04C5B">
        <w:rPr>
          <w:rFonts w:asciiTheme="minorHAnsi" w:hAnsiTheme="minorHAnsi" w:cs="Courier New"/>
        </w:rPr>
        <w:t xml:space="preserve"> : l'espoir qu'un jour, les expériences auxquelles vous n'avez pas accès ou que vous ne pouvez pas vous offrir vous seront accessibles, tout comme elles le sont pour les milliardaires de la narration du progrès aujourd'hui. Bien qu'il y ait de nombreuses raisons à cela, le syndrome de Stockholm est une perspective intéressante qui permet de donner un sens à la croyance dans le récit du progrès en présence d'un déclin. L'idée du syndrome de Stockholm est utilisée pour expliquer des réactions et des comportements apparemment contre-intuitifs - tels que la loyauté, la sympathie et le lien avec l'oppresseur - dans le contexte de scénarios de prise d'otages ou d'autres formes de captivité. Sous la contrainte, une victime n'a plus aucun contrôle sur sa sécurité et son bien-être et dépend totalement de son ravisseur pour ses besoins fondamentaux. </w:t>
      </w:r>
      <w:r w:rsidRPr="00BA0B54">
        <w:rPr>
          <w:rFonts w:asciiTheme="minorHAnsi" w:hAnsiTheme="minorHAnsi" w:cs="Courier New"/>
          <w:highlight w:val="yellow"/>
        </w:rPr>
        <w:t>Le lien émotionnel avec un oppresseur peut être considéré comme un mécanisme d'adaptation dans des situations extrêmes.</w:t>
      </w:r>
    </w:p>
    <w:p w14:paraId="4A4B8BD5" w14:textId="77777777" w:rsidR="008121EE" w:rsidRPr="00E04C5B" w:rsidRDefault="008121EE" w:rsidP="008121EE">
      <w:pPr>
        <w:pStyle w:val="Textebrut"/>
        <w:rPr>
          <w:rFonts w:asciiTheme="minorHAnsi" w:hAnsiTheme="minorHAnsi" w:cs="Courier New"/>
        </w:rPr>
      </w:pPr>
    </w:p>
    <w:p w14:paraId="4F404591" w14:textId="77777777" w:rsidR="00EC0A13" w:rsidRPr="00E04C5B" w:rsidRDefault="00000000" w:rsidP="009861BF">
      <w:pPr>
        <w:pStyle w:val="Citation"/>
      </w:pPr>
      <w:r w:rsidRPr="00E04C5B">
        <w:t>Une vie d'exclusivité, entourée d'une beauté soignée, peut contribuer grandement à la simulation d'une vie vraiment significative.</w:t>
      </w:r>
    </w:p>
    <w:p w14:paraId="6FB9A7AF" w14:textId="77777777" w:rsidR="008121EE" w:rsidRPr="00E04C5B" w:rsidRDefault="008121EE" w:rsidP="008121EE">
      <w:pPr>
        <w:pStyle w:val="Textebrut"/>
        <w:rPr>
          <w:rFonts w:asciiTheme="minorHAnsi" w:hAnsiTheme="minorHAnsi" w:cs="Courier New"/>
        </w:rPr>
      </w:pPr>
    </w:p>
    <w:p w14:paraId="4062E6E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Ceux qui ne bénéficient pas équitablement ou progressivement de notre forme actuelle de progrès, mais qui y croient encore, peuvent être considérés comme souffrant du syndrome de Stockholm. Effectivement tenus en captivité par le système mondial actuel, les personnes qui en souffrent réagissent par des sentiments positifs à </w:t>
      </w:r>
      <w:r w:rsidRPr="00E04C5B">
        <w:rPr>
          <w:rFonts w:asciiTheme="minorHAnsi" w:hAnsiTheme="minorHAnsi" w:cs="Courier New"/>
        </w:rPr>
        <w:lastRenderedPageBreak/>
        <w:t xml:space="preserve">l'égard du système lui-même (et par un sentiment d'identité partagée avec lui), et ces sentiments sont utilisés pour résoudre la dissonance cognitive qui résulte des contradictions de leur situation. Nous sommes "captifs" dans la mesure où nous n'avons que peu de contrôle personnel sur la direction du monde, et nous modifions notre perception de notre geôlier en le présentant sous un jour plus positif. Nous pouvons également observer le fonctionnement du monde et comprendre que deux rôles ou scénarios s'offrent à nous : celui de l'oppresseur ou celui de l'opprimé. Un état psychologique qui s'identifie au rôle de l'oppresseur peut sembler préférable, parce que la croyance que nous sommes destinés à être des opprimés pour toujours est trop douloureuse à accepter. Comme indiqué dans la première partie, </w:t>
      </w:r>
      <w:r w:rsidRPr="00BA0B54">
        <w:rPr>
          <w:rFonts w:asciiTheme="minorHAnsi" w:hAnsiTheme="minorHAnsi" w:cs="Courier New"/>
          <w:highlight w:val="yellow"/>
        </w:rPr>
        <w:t>il est beaucoup plus confortable d'habiter une vision du monde qui suggère que les fardeaux du présent seront plus légers à l'avenir</w:t>
      </w:r>
      <w:r w:rsidRPr="00E04C5B">
        <w:rPr>
          <w:rFonts w:asciiTheme="minorHAnsi" w:hAnsiTheme="minorHAnsi" w:cs="Courier New"/>
        </w:rPr>
        <w:t>. L'expérience quotidienne des opprimés est beaucoup moins supportable et nous nous sentons probablement impuissants à la changer de toute façon.</w:t>
      </w:r>
    </w:p>
    <w:p w14:paraId="2D3FF46C" w14:textId="77777777" w:rsidR="008121EE" w:rsidRPr="00E04C5B" w:rsidRDefault="008121EE" w:rsidP="008121EE">
      <w:pPr>
        <w:pStyle w:val="Textebrut"/>
        <w:rPr>
          <w:rFonts w:asciiTheme="minorHAnsi" w:hAnsiTheme="minorHAnsi" w:cs="Courier New"/>
        </w:rPr>
      </w:pPr>
    </w:p>
    <w:p w14:paraId="09908CE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Il est également vrai que dans un monde plein de commodités, il peut être </w:t>
      </w:r>
      <w:r w:rsidRPr="00BA0B54">
        <w:rPr>
          <w:rFonts w:asciiTheme="minorHAnsi" w:hAnsiTheme="minorHAnsi" w:cs="Courier New"/>
          <w:highlight w:val="yellow"/>
        </w:rPr>
        <w:t>facile de se concentrer sur le confort qu'offre la modernité pour éviter de regarder de trop près son manque de sens et d'accomplissement.</w:t>
      </w:r>
      <w:r w:rsidRPr="00E04C5B">
        <w:rPr>
          <w:rFonts w:asciiTheme="minorHAnsi" w:hAnsiTheme="minorHAnsi" w:cs="Courier New"/>
        </w:rPr>
        <w:t xml:space="preserve"> </w:t>
      </w:r>
      <w:r w:rsidRPr="00BA0B54">
        <w:rPr>
          <w:rFonts w:asciiTheme="minorHAnsi" w:hAnsiTheme="minorHAnsi" w:cs="Courier New"/>
          <w:highlight w:val="green"/>
        </w:rPr>
        <w:t>Les plaisirs qui n'ont jamais été vécus, et en particulier ceux qui n'ont jamais été vus ou imaginés, ne peuvent pas être manqués.</w:t>
      </w:r>
      <w:r w:rsidRPr="00E04C5B">
        <w:rPr>
          <w:rFonts w:asciiTheme="minorHAnsi" w:hAnsiTheme="minorHAnsi" w:cs="Courier New"/>
        </w:rPr>
        <w:t xml:space="preserve"> Les plaisirs connus, même de façon fugace, ne sont pas faciles à abandonner. Plus notre quotidien est difficile, plus nous avons besoin de l'effet de dépendance - les écrans, le glissement et le défilement, les options de divertissement infinies, la gamme de produits à base de sucre raffiné, la quête du plus grand nombre de likes sur les médias sociaux, l'optimisation de la productivité, le porno omniprésent, la livraison de fast-food à domicile - pour nous distraire et nous satisfaire de manière éphémère. </w:t>
      </w:r>
      <w:r w:rsidRPr="00BA0B54">
        <w:rPr>
          <w:rFonts w:asciiTheme="minorHAnsi" w:hAnsiTheme="minorHAnsi" w:cs="Courier New"/>
          <w:highlight w:val="yellow"/>
        </w:rPr>
        <w:t>Ces commodités font grimper les taux d'obésité et d'agoraphobie</w:t>
      </w:r>
      <w:r w:rsidRPr="00E04C5B">
        <w:rPr>
          <w:rFonts w:asciiTheme="minorHAnsi" w:hAnsiTheme="minorHAnsi" w:cs="Courier New"/>
        </w:rPr>
        <w:t xml:space="preserve">, et ont un impact sur nos </w:t>
      </w:r>
      <w:r w:rsidRPr="00BA0B54">
        <w:rPr>
          <w:rFonts w:asciiTheme="minorHAnsi" w:hAnsiTheme="minorHAnsi" w:cs="Courier New"/>
          <w:highlight w:val="yellow"/>
        </w:rPr>
        <w:t>capacités les plus élémentaires à préparer la nourriture à la maison, à nouer des relations intimes</w:t>
      </w:r>
      <w:r w:rsidRPr="00E04C5B">
        <w:rPr>
          <w:rFonts w:asciiTheme="minorHAnsi" w:hAnsiTheme="minorHAnsi" w:cs="Courier New"/>
        </w:rPr>
        <w:t xml:space="preserve"> et à maintenir un monde social épanouissant. Il devient également de plus en plus facile de s'évader dans un monde numérique personnalisé plutôt que de penser au coût et à la difficulté du monde réel. Pour d'autres, il est plus confortable de rester concentré sur l'effort et la réussite, et de démontrer notre valeur en battant les autres dans le jeu. Comme pour la plupart des autres expériences de dépendance, ces succès ne nous rendent ni plus sains ni plus heureux, et pourtant, comme le toxicomane, nous sommes prêts à en payer le prix, même s'il s'agit probablement de notre vie. À tout le moins, le coût que nous devons supporter est </w:t>
      </w:r>
      <w:r w:rsidRPr="00E04C5B">
        <w:rPr>
          <w:rFonts w:asciiTheme="minorHAnsi" w:hAnsiTheme="minorHAnsi" w:cs="Courier New"/>
        </w:rPr>
        <w:lastRenderedPageBreak/>
        <w:t>extrait du sens et de la qualité de la courte et irremplaçable vie que chacun d'entre nous reçoit.</w:t>
      </w:r>
    </w:p>
    <w:p w14:paraId="097B5B0F" w14:textId="77777777" w:rsidR="008121EE" w:rsidRPr="00E04C5B" w:rsidRDefault="008121EE" w:rsidP="008121EE">
      <w:pPr>
        <w:pStyle w:val="Textebrut"/>
        <w:rPr>
          <w:rFonts w:asciiTheme="minorHAnsi" w:hAnsiTheme="minorHAnsi" w:cs="Courier New"/>
        </w:rPr>
      </w:pPr>
    </w:p>
    <w:p w14:paraId="5C6104B2" w14:textId="77777777" w:rsidR="00EC0A13" w:rsidRPr="00E04C5B" w:rsidRDefault="00000000" w:rsidP="009861BF">
      <w:pPr>
        <w:pStyle w:val="Citation"/>
      </w:pPr>
      <w:r w:rsidRPr="00E04C5B">
        <w:t>Comme pour la plupart des autres expériences de dépendance, ces succès ne nous rendent ni plus sains ni plus heureux - et pourtant, comme le toxicomane, nous sommes prêts à en payer le prix, même s'il s'agit probablement de notre vie.</w:t>
      </w:r>
    </w:p>
    <w:p w14:paraId="10FE0DFD" w14:textId="77777777" w:rsidR="008121EE" w:rsidRPr="00E04C5B" w:rsidRDefault="008121EE" w:rsidP="008121EE">
      <w:pPr>
        <w:pStyle w:val="Textebrut"/>
        <w:rPr>
          <w:rFonts w:asciiTheme="minorHAnsi" w:hAnsiTheme="minorHAnsi" w:cs="Courier New"/>
        </w:rPr>
      </w:pPr>
    </w:p>
    <w:p w14:paraId="19F204BC" w14:textId="189E6FEA" w:rsidR="008121EE" w:rsidRPr="00E04C5B" w:rsidRDefault="00847A7E" w:rsidP="00847A7E">
      <w:pPr>
        <w:pStyle w:val="Textebrut"/>
        <w:tabs>
          <w:tab w:val="left" w:pos="2156"/>
        </w:tabs>
        <w:rPr>
          <w:rFonts w:asciiTheme="minorHAnsi" w:hAnsiTheme="minorHAnsi" w:cs="Courier New"/>
        </w:rPr>
      </w:pPr>
      <w:r>
        <w:rPr>
          <w:rFonts w:asciiTheme="minorHAnsi" w:hAnsiTheme="minorHAnsi" w:cs="Courier New"/>
        </w:rPr>
        <w:tab/>
      </w:r>
    </w:p>
    <w:p w14:paraId="74AC5CE9" w14:textId="77777777" w:rsidR="00EC0A13" w:rsidRPr="00F77E10" w:rsidRDefault="00000000" w:rsidP="00F77E10">
      <w:pPr>
        <w:pStyle w:val="Titre2"/>
      </w:pPr>
      <w:r w:rsidRPr="00F77E10">
        <w:t>L'étroitesse d'esprit est un aveuglement volontaire</w:t>
      </w:r>
    </w:p>
    <w:p w14:paraId="137554D4" w14:textId="77777777" w:rsidR="008121EE" w:rsidRPr="00E04C5B" w:rsidRDefault="008121EE" w:rsidP="008121EE">
      <w:pPr>
        <w:pStyle w:val="Textebrut"/>
        <w:rPr>
          <w:rFonts w:asciiTheme="minorHAnsi" w:hAnsiTheme="minorHAnsi" w:cs="Courier New"/>
        </w:rPr>
      </w:pPr>
    </w:p>
    <w:p w14:paraId="1743F800" w14:textId="30A4F84F" w:rsidR="00EC0A13" w:rsidRPr="00E04C5B" w:rsidRDefault="00000000">
      <w:pPr>
        <w:pStyle w:val="Textebrut"/>
        <w:rPr>
          <w:rFonts w:asciiTheme="minorHAnsi" w:hAnsiTheme="minorHAnsi" w:cs="Courier New"/>
        </w:rPr>
      </w:pPr>
      <w:r w:rsidRPr="00E04C5B">
        <w:rPr>
          <w:rFonts w:asciiTheme="minorHAnsi" w:hAnsiTheme="minorHAnsi" w:cs="Courier New"/>
        </w:rPr>
        <w:t>Certains des exemples les plus impressionnants d'innovation technologique sont à l'origine de certains des dommages les plus importants. La batterie de l'appareil sur lequel vous lisez ces mots nécessite du cobalt, qui est actuellement extrait en faisant travailler des enfants, en dépendant de la violence des milices et de la coupe à blanc des forêts tropicales</w:t>
      </w:r>
      <w:r w:rsidR="00E42B14">
        <w:rPr>
          <w:rFonts w:asciiTheme="minorHAnsi" w:hAnsiTheme="minorHAnsi" w:cs="Courier New"/>
        </w:rPr>
        <w:t xml:space="preserve"> [</w:t>
      </w:r>
      <w:r w:rsidRPr="00E04C5B">
        <w:rPr>
          <w:rFonts w:asciiTheme="minorHAnsi" w:hAnsiTheme="minorHAnsi" w:cs="Courier New"/>
        </w:rPr>
        <w:t xml:space="preserve">208]. La fabrication, l'utilisation et l'élimination de ces mêmes appareils produisent un ensemble de sous-produits toxiques connus, dont beaucoup sont impliqués dans les maladies qui tuent nos proches après des traitements prolongés et </w:t>
      </w:r>
      <w:r w:rsidRPr="000E507A">
        <w:rPr>
          <w:rFonts w:asciiTheme="minorHAnsi" w:hAnsiTheme="minorHAnsi" w:cs="Courier New"/>
          <w:strike/>
          <w:highlight w:val="cyan"/>
        </w:rPr>
        <w:t>des décès prolongés</w:t>
      </w:r>
      <w:r w:rsidR="00E42B14">
        <w:rPr>
          <w:rFonts w:asciiTheme="minorHAnsi" w:hAnsiTheme="minorHAnsi" w:cs="Courier New"/>
        </w:rPr>
        <w:t xml:space="preserve"> </w:t>
      </w:r>
      <w:r w:rsidR="0060154F" w:rsidRPr="0060154F">
        <w:rPr>
          <w:rFonts w:asciiTheme="minorHAnsi" w:hAnsiTheme="minorHAnsi" w:cs="Courier New"/>
          <w:color w:val="E97132" w:themeColor="accent2"/>
        </w:rPr>
        <w:t>des agonies prolongées</w:t>
      </w:r>
      <w:r w:rsidR="0060154F">
        <w:rPr>
          <w:rFonts w:asciiTheme="minorHAnsi" w:hAnsiTheme="minorHAnsi" w:cs="Courier New"/>
        </w:rPr>
        <w:t xml:space="preserve"> </w:t>
      </w:r>
      <w:r w:rsidR="00E42B14">
        <w:rPr>
          <w:rFonts w:asciiTheme="minorHAnsi" w:hAnsiTheme="minorHAnsi" w:cs="Courier New"/>
        </w:rPr>
        <w:t>[</w:t>
      </w:r>
      <w:r w:rsidRPr="00E04C5B">
        <w:rPr>
          <w:rFonts w:asciiTheme="minorHAnsi" w:hAnsiTheme="minorHAnsi" w:cs="Courier New"/>
        </w:rPr>
        <w:t>209</w:t>
      </w:r>
      <w:r w:rsidR="0049616D">
        <w:rPr>
          <w:rFonts w:asciiTheme="minorHAnsi" w:hAnsiTheme="minorHAnsi" w:cs="Courier New"/>
        </w:rPr>
        <w:t xml:space="preserve">]. </w:t>
      </w:r>
      <w:r w:rsidRPr="00E04C5B">
        <w:rPr>
          <w:rFonts w:asciiTheme="minorHAnsi" w:hAnsiTheme="minorHAnsi" w:cs="Courier New"/>
        </w:rPr>
        <w:t xml:space="preserve">Ces réalités inconfortables font également partie du monde façonné par notre idée actuelle du progrès, un monde qui fonctionne simplement mieux pour certains que pour d'autres. </w:t>
      </w:r>
      <w:r w:rsidRPr="00357C4D">
        <w:rPr>
          <w:rFonts w:asciiTheme="minorHAnsi" w:hAnsiTheme="minorHAnsi" w:cs="Courier New"/>
          <w:highlight w:val="green"/>
        </w:rPr>
        <w:t>Ceux qui sont prêts à accepter les avantages de l'innovation dont nous disposons aujourd'hui doivent également accepter qu'elle offre une position moralement indéfendable</w:t>
      </w:r>
      <w:r w:rsidRPr="00847A7E">
        <w:rPr>
          <w:rFonts w:asciiTheme="minorHAnsi" w:hAnsiTheme="minorHAnsi" w:cs="Courier New"/>
          <w:highlight w:val="yellow"/>
        </w:rPr>
        <w:t>.</w:t>
      </w:r>
      <w:r w:rsidRPr="00E04C5B">
        <w:rPr>
          <w:rFonts w:asciiTheme="minorHAnsi" w:hAnsiTheme="minorHAnsi" w:cs="Courier New"/>
        </w:rPr>
        <w:t xml:space="preserve"> Même d'un point de vue pragmatique, il est peu probable que l'humanité puisse y survivre. À terme, une idéologie qui conduit à un développement technologique exponentiel et incontrôlé sur une planète finie ne peut qu'entraîner des effets secondaires négatifs si importants qu'ils brisent la biosphère de manière catastrophique.</w:t>
      </w:r>
    </w:p>
    <w:p w14:paraId="258DC735" w14:textId="77777777" w:rsidR="008121EE" w:rsidRPr="00E04C5B" w:rsidRDefault="008121EE" w:rsidP="008121EE">
      <w:pPr>
        <w:pStyle w:val="Textebrut"/>
        <w:rPr>
          <w:rFonts w:asciiTheme="minorHAnsi" w:hAnsiTheme="minorHAnsi" w:cs="Courier New"/>
        </w:rPr>
      </w:pPr>
    </w:p>
    <w:p w14:paraId="4B20005D" w14:textId="77777777" w:rsidR="00EC0A13" w:rsidRPr="00E04C5B" w:rsidRDefault="00000000" w:rsidP="009861BF">
      <w:pPr>
        <w:pStyle w:val="Citation"/>
      </w:pPr>
      <w:r w:rsidRPr="00E04C5B">
        <w:t>À terme, une idéologie qui conduit à un développement technologique exponentiel et incontrôlé sur une planète finie ne peut qu'entraîner des effets secondaires négatifs si importants qu'ils brisent la biosphère de manière catastrophique.</w:t>
      </w:r>
    </w:p>
    <w:p w14:paraId="25BACDE6" w14:textId="77777777" w:rsidR="008121EE" w:rsidRPr="00E04C5B" w:rsidRDefault="008121EE" w:rsidP="008121EE">
      <w:pPr>
        <w:pStyle w:val="Textebrut"/>
        <w:rPr>
          <w:rFonts w:asciiTheme="minorHAnsi" w:hAnsiTheme="minorHAnsi" w:cs="Courier New"/>
        </w:rPr>
      </w:pPr>
    </w:p>
    <w:p w14:paraId="0A79A96E" w14:textId="76409EE1"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Certains techno-optimistes suggèrent qu'il existe </w:t>
      </w:r>
      <w:proofErr w:type="gramStart"/>
      <w:r w:rsidRPr="00E04C5B">
        <w:rPr>
          <w:rFonts w:asciiTheme="minorHAnsi" w:hAnsiTheme="minorHAnsi" w:cs="Courier New"/>
        </w:rPr>
        <w:t>des solutions high-tech</w:t>
      </w:r>
      <w:proofErr w:type="gramEnd"/>
      <w:r w:rsidRPr="00E04C5B">
        <w:rPr>
          <w:rFonts w:asciiTheme="minorHAnsi" w:hAnsiTheme="minorHAnsi" w:cs="Courier New"/>
        </w:rPr>
        <w:t xml:space="preserve"> à ces problèmes, sous la forme de voies d'évacuation d'une planète endommagée ou d'une civilisation qui s'effondre. Des milliardaires construisent de vastes complexes souterrains de survie</w:t>
      </w:r>
      <w:r w:rsidR="00E42B14">
        <w:rPr>
          <w:rFonts w:asciiTheme="minorHAnsi" w:hAnsiTheme="minorHAnsi" w:cs="Courier New"/>
        </w:rPr>
        <w:t xml:space="preserve"> [</w:t>
      </w:r>
      <w:r w:rsidRPr="00E04C5B">
        <w:rPr>
          <w:rFonts w:asciiTheme="minorHAnsi" w:hAnsiTheme="minorHAnsi" w:cs="Courier New"/>
        </w:rPr>
        <w:t>210</w:t>
      </w:r>
      <w:r w:rsidR="0049616D">
        <w:rPr>
          <w:rFonts w:asciiTheme="minorHAnsi" w:hAnsiTheme="minorHAnsi" w:cs="Courier New"/>
        </w:rPr>
        <w:t xml:space="preserve">]. </w:t>
      </w:r>
      <w:r w:rsidRPr="00E04C5B">
        <w:rPr>
          <w:rFonts w:asciiTheme="minorHAnsi" w:hAnsiTheme="minorHAnsi" w:cs="Courier New"/>
        </w:rPr>
        <w:t xml:space="preserve">D'autres envisagent un avenir hors du monde, sur Mars, ou de se détacher de leur corps mortel en téléchargeant leur esprit dans le </w:t>
      </w:r>
      <w:r w:rsidRPr="00E04C5B">
        <w:rPr>
          <w:rFonts w:asciiTheme="minorHAnsi" w:hAnsiTheme="minorHAnsi" w:cs="Courier New"/>
        </w:rPr>
        <w:lastRenderedPageBreak/>
        <w:t xml:space="preserve">nuage. La Terre doit cependant être préservée pour que ces rêves futurs puissent se concrétiser. Qu'elle soit techniquement possible ou non, la vie dans un monde numérique nécessite toujours une infrastructure physique, ainsi que toutes les chaînes d'approvisionnement, les contrats sociaux et les institutions nécessaires pour la maintenir à perpétuité. Ce n'est là qu'une des nombreuses raisons pour lesquelles nous devons nous efforcer en permanence d'être exhaustifs dans nos tentatives de comprendre l'ensemble des effets de nos actions dans le monde. </w:t>
      </w:r>
      <w:r w:rsidRPr="00847A7E">
        <w:rPr>
          <w:rFonts w:asciiTheme="minorHAnsi" w:hAnsiTheme="minorHAnsi" w:cs="Courier New"/>
          <w:highlight w:val="yellow"/>
        </w:rPr>
        <w:t>Pour que le rêve techno-optimiste se concrétise, les systèmes naturels sur lesquels il repose doivent être sains, résistants et bien gouvernés.</w:t>
      </w:r>
    </w:p>
    <w:p w14:paraId="78658F43" w14:textId="77777777" w:rsidR="008121EE" w:rsidRPr="00E04C5B" w:rsidRDefault="008121EE" w:rsidP="008121EE">
      <w:pPr>
        <w:pStyle w:val="Textebrut"/>
        <w:rPr>
          <w:rFonts w:asciiTheme="minorHAnsi" w:hAnsiTheme="minorHAnsi" w:cs="Courier New"/>
        </w:rPr>
      </w:pPr>
    </w:p>
    <w:p w14:paraId="6B360748" w14:textId="77777777" w:rsidR="00EC0A13" w:rsidRPr="00E04C5B" w:rsidRDefault="00000000" w:rsidP="00470599">
      <w:pPr>
        <w:pStyle w:val="Titre2"/>
      </w:pPr>
      <w:r w:rsidRPr="00E04C5B">
        <w:t>Incitations perverses</w:t>
      </w:r>
    </w:p>
    <w:p w14:paraId="12C23E6F" w14:textId="77777777" w:rsidR="008121EE" w:rsidRPr="00E04C5B" w:rsidRDefault="008121EE" w:rsidP="008121EE">
      <w:pPr>
        <w:pStyle w:val="Textebrut"/>
        <w:rPr>
          <w:rFonts w:asciiTheme="minorHAnsi" w:hAnsiTheme="minorHAnsi" w:cs="Courier New"/>
        </w:rPr>
      </w:pPr>
    </w:p>
    <w:p w14:paraId="40E1E3B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fait que nous produisions ou non un type de progrès sain ou malsain est déterminé en fin de compte par les moteurs fondamentaux du comportement humain, qui comprennent nos incitations à entreprendre n'importe quel type d'action dans le monde. Les incitations peuvent être qualifiées de perverses lorsqu'elles nuisent à d'autres aspects de la réalité auxquels nous attachons de l'importance ou dont nous dépendons ; par exemple, notre incitation à maximiser les marges bénéficiaires est perverse lorsqu'elle entraîne également la pollution industrielle.</w:t>
      </w:r>
    </w:p>
    <w:p w14:paraId="34EACB70" w14:textId="77777777" w:rsidR="008121EE" w:rsidRPr="00E04C5B" w:rsidRDefault="008121EE" w:rsidP="008121EE">
      <w:pPr>
        <w:pStyle w:val="Textebrut"/>
        <w:rPr>
          <w:rFonts w:asciiTheme="minorHAnsi" w:hAnsiTheme="minorHAnsi" w:cs="Courier New"/>
        </w:rPr>
      </w:pPr>
    </w:p>
    <w:p w14:paraId="2E8B523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incitations perverses se produisent lorsque les gens sont encouragés à entreprendre des actions particulières (comme effectuer un travail ou résoudre un problème) par la promesse d'une récompense ; en d'autres termes, les incitations perverses sont motivées par des motivations extrinsèques. Lorsque nous essayons d'amener les gens à faire des choses pour lesquelles ils ne sont pas intrinsèquement motivés, nous devons offrir une récompense pour motiver les actions souhaitées. La plupart des gens sont extrinsèquement motivés à aller travailler tous les jours pour gagner de l'argent, et pas nécessairement parce que c'est précisément ce qu'ils voudraient faire de leur temps s'ils en avaient le choix. Une grande partie du monde repose sur la motivation extrinsèque, et lorsque nous l'utilisons pour diriger l'activité humaine, nous avons tendance à définir nos résultats souhaités de manière trop étroite. </w:t>
      </w:r>
      <w:r w:rsidRPr="006E21E2">
        <w:rPr>
          <w:rFonts w:asciiTheme="minorHAnsi" w:hAnsiTheme="minorHAnsi" w:cs="Courier New"/>
          <w:highlight w:val="yellow"/>
        </w:rPr>
        <w:t>Définir quoi que ce soit de manière trop étroite revient à tenir pour acquis les systèmes dans lesquels il s'inscrit et les relations dont il dépend.</w:t>
      </w:r>
      <w:r w:rsidRPr="00E04C5B">
        <w:rPr>
          <w:rFonts w:asciiTheme="minorHAnsi" w:hAnsiTheme="minorHAnsi" w:cs="Courier New"/>
        </w:rPr>
        <w:t xml:space="preserve"> Il s'agit notamment des réalités de la nature, des quantités limitées de la biosphère à partir desquelles tout est fait, et de la manière dont elle affecte et modifie nos corps et nos esprits. Les incitations perverses sont courantes dans les systèmes humains : </w:t>
      </w:r>
      <w:r w:rsidRPr="00E04C5B">
        <w:rPr>
          <w:rFonts w:asciiTheme="minorHAnsi" w:hAnsiTheme="minorHAnsi" w:cs="Courier New"/>
        </w:rPr>
        <w:lastRenderedPageBreak/>
        <w:t>notre système de gouvernement oblige les hommes politiques à privilégier une réélection à court terme plutôt que des résultats positifs à long terme pour le public ; notre système de soins de santé encourage la priorité des traitements à plus forte marge bénéficiaire sur les interventions préventives ou plus directement efficaces, en raison de l'influence des assurances, des politiques et du lobbying pharmaceutique.</w:t>
      </w:r>
    </w:p>
    <w:p w14:paraId="31DEE419" w14:textId="77777777" w:rsidR="008121EE" w:rsidRPr="00E04C5B" w:rsidRDefault="008121EE" w:rsidP="008121EE">
      <w:pPr>
        <w:pStyle w:val="Textebrut"/>
        <w:rPr>
          <w:rFonts w:asciiTheme="minorHAnsi" w:hAnsiTheme="minorHAnsi" w:cs="Courier New"/>
        </w:rPr>
      </w:pPr>
    </w:p>
    <w:p w14:paraId="4EE1692D" w14:textId="71017B0C" w:rsidR="00EC0A13" w:rsidRPr="00E04C5B" w:rsidRDefault="00000000">
      <w:pPr>
        <w:pStyle w:val="Textebrut"/>
        <w:rPr>
          <w:rFonts w:asciiTheme="minorHAnsi" w:hAnsiTheme="minorHAnsi" w:cs="Courier New"/>
        </w:rPr>
      </w:pPr>
      <w:r w:rsidRPr="00E04C5B">
        <w:rPr>
          <w:rFonts w:asciiTheme="minorHAnsi" w:hAnsiTheme="minorHAnsi" w:cs="Courier New"/>
        </w:rPr>
        <w:t>Les effets secondaires de notre type de progrès actuel sont dus aux incitations perverses intégrées dans les systèmes humains à grande échelle. Dans la société, lorsque quelqu'un entreprend une action raisonnable afin d'obtenir un avantage quelconque, une compétition peut s'engager, d'autres personnes cherchant à obtenir des avantages similaires. Au fur et à mesure que la compétition s'intensifie, un piège peut se développer entre les participants, dans lequel d'autres éléments de valeur (tels que le temps de repos ou la protection de l'environnement local, par exemple) sont sacrifiés au profit de gains à court terme. Au fil du temps, ces gains deviennent de plus en plus limités et génèrent des externalités de plus en plus importantes. Au fur et à mesure que l'on sacrifie de plus en plus de valeur, tout le monde finit par se retrouver dans une position plus défavorable qu'au départ</w:t>
      </w:r>
      <w:r w:rsidR="00E42B14">
        <w:rPr>
          <w:rFonts w:asciiTheme="minorHAnsi" w:hAnsiTheme="minorHAnsi" w:cs="Courier New"/>
        </w:rPr>
        <w:t xml:space="preserve"> [</w:t>
      </w:r>
      <w:r w:rsidRPr="00E04C5B">
        <w:rPr>
          <w:rFonts w:asciiTheme="minorHAnsi" w:hAnsiTheme="minorHAnsi" w:cs="Courier New"/>
        </w:rPr>
        <w:t>211]. Les médias sociaux fournissent à nouveau un bon exemple de cette dynamique : l'introduction de vidéos brèves et très engageantes par TikTok en 2017 a détourné les utilisateurs de concurrents tels qu'Instagram et YouTube, ce qui les a contraints à donner la priorité à des contenus plus courts et plus " accrocheurs " plutôt qu'à des vidéos plus longues ou à des images fixes</w:t>
      </w:r>
      <w:r w:rsidR="00E42B14">
        <w:rPr>
          <w:rFonts w:asciiTheme="minorHAnsi" w:hAnsiTheme="minorHAnsi" w:cs="Courier New"/>
        </w:rPr>
        <w:t xml:space="preserve"> [</w:t>
      </w:r>
      <w:r w:rsidRPr="00E04C5B">
        <w:rPr>
          <w:rFonts w:asciiTheme="minorHAnsi" w:hAnsiTheme="minorHAnsi" w:cs="Courier New"/>
        </w:rPr>
        <w:t>212</w:t>
      </w:r>
      <w:r w:rsidR="0049616D">
        <w:rPr>
          <w:rFonts w:asciiTheme="minorHAnsi" w:hAnsiTheme="minorHAnsi" w:cs="Courier New"/>
        </w:rPr>
        <w:t xml:space="preserve">]. </w:t>
      </w:r>
      <w:r w:rsidRPr="00E04C5B">
        <w:rPr>
          <w:rFonts w:asciiTheme="minorHAnsi" w:hAnsiTheme="minorHAnsi" w:cs="Courier New"/>
        </w:rPr>
        <w:t>Le coût de cette course à l'attention se répercute sur les utilisateurs, ce qui entraîne une dégradation supplémentaire de la durée d'attention et la régulation de contenus plus simples, plus addictifs et moins nuancés. Les vidéos plus courtes, disposées dans un défilement sans fin, auront naturellement tendance à réduire la capacité d'engagement cognitif significatif et à manquer de profondeur émotionnelle ; elles simplifieront à l'extrême des questions complexes, favoriseront la performance au détriment d'un échange authentique d'idées et contribueront à la polarisation sur des sujets qui divisent.</w:t>
      </w:r>
    </w:p>
    <w:p w14:paraId="388CB1E0" w14:textId="77777777" w:rsidR="008121EE" w:rsidRPr="00E04C5B" w:rsidRDefault="008121EE" w:rsidP="008121EE">
      <w:pPr>
        <w:pStyle w:val="Textebrut"/>
        <w:rPr>
          <w:rFonts w:asciiTheme="minorHAnsi" w:hAnsiTheme="minorHAnsi" w:cs="Courier New"/>
        </w:rPr>
      </w:pPr>
    </w:p>
    <w:p w14:paraId="08909FA4" w14:textId="77777777" w:rsidR="00EC0A13" w:rsidRPr="00E04C5B" w:rsidRDefault="00000000" w:rsidP="009861BF">
      <w:pPr>
        <w:pStyle w:val="Citation"/>
      </w:pPr>
      <w:r w:rsidRPr="00E04C5B">
        <w:t>Il en résulte le faux type de progrès que nous connaissons aujourd'hui, un "progrès" qui a besoin d'un récit alimenté par des exemples triés sur le volet, d'une réduction de l'empathie humaine pour minimiser les dommages, et d'une grande quantité de raisonnements motivés pour continuer à propager l'histoire.</w:t>
      </w:r>
    </w:p>
    <w:p w14:paraId="2F491213" w14:textId="77777777" w:rsidR="008121EE" w:rsidRPr="00E04C5B" w:rsidRDefault="008121EE" w:rsidP="008121EE">
      <w:pPr>
        <w:pStyle w:val="Textebrut"/>
        <w:rPr>
          <w:rFonts w:asciiTheme="minorHAnsi" w:hAnsiTheme="minorHAnsi" w:cs="Courier New"/>
        </w:rPr>
      </w:pPr>
    </w:p>
    <w:p w14:paraId="21471EEC" w14:textId="37B7C103"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 xml:space="preserve">Ces pièges nous poussent vers </w:t>
      </w:r>
      <w:r w:rsidRPr="006E21E2">
        <w:rPr>
          <w:rFonts w:asciiTheme="minorHAnsi" w:hAnsiTheme="minorHAnsi" w:cs="Courier New"/>
          <w:highlight w:val="yellow"/>
        </w:rPr>
        <w:t>un monde qui cherche à internaliser les profits et à externaliser les coûts.</w:t>
      </w:r>
      <w:r w:rsidRPr="00E04C5B">
        <w:rPr>
          <w:rFonts w:asciiTheme="minorHAnsi" w:hAnsiTheme="minorHAnsi" w:cs="Courier New"/>
        </w:rPr>
        <w:t xml:space="preserve"> Il en résulte le faux type de progrès que nous connaissons aujourd'hui - un "progrès" qui a besoin d'un récit alimenté par des exemples triés sur le volet, d'une réduction de l'empathie humaine pour minimiser les dommages, et d'une grande quantité de raisonnements motivés pour continuer à propager l'histoire</w:t>
      </w:r>
      <w:r w:rsidR="00E42B14">
        <w:rPr>
          <w:rFonts w:asciiTheme="minorHAnsi" w:hAnsiTheme="minorHAnsi" w:cs="Courier New"/>
        </w:rPr>
        <w:t xml:space="preserve"> [</w:t>
      </w:r>
      <w:r w:rsidRPr="00E04C5B">
        <w:rPr>
          <w:rFonts w:asciiTheme="minorHAnsi" w:hAnsiTheme="minorHAnsi" w:cs="Courier New"/>
        </w:rPr>
        <w:t>213</w:t>
      </w:r>
      <w:r w:rsidR="0049616D">
        <w:rPr>
          <w:rFonts w:asciiTheme="minorHAnsi" w:hAnsiTheme="minorHAnsi" w:cs="Courier New"/>
        </w:rPr>
        <w:t xml:space="preserve">]. </w:t>
      </w:r>
      <w:r w:rsidRPr="006E21E2">
        <w:rPr>
          <w:rFonts w:asciiTheme="minorHAnsi" w:hAnsiTheme="minorHAnsi" w:cs="Courier New"/>
          <w:highlight w:val="yellow"/>
        </w:rPr>
        <w:t>Le type de progrès qui ignore ses externalités est beaucoup plus facile à réaliser que le type de progrès qui prend réellement en compte ses coûts, car ceux qui consacrent des ressources limitées à l'internalisation des coûts sont surclassés par ceux qui ne le font pas</w:t>
      </w:r>
      <w:r w:rsidRPr="00E04C5B">
        <w:rPr>
          <w:rFonts w:asciiTheme="minorHAnsi" w:hAnsiTheme="minorHAnsi" w:cs="Courier New"/>
        </w:rPr>
        <w:t xml:space="preserve">. Un véritable progrès nécessiterait d'internaliser les externalités, d'éliminer les pièges sociaux et de repenser notre approche de la résolution des problèmes, du progrès et de la technologie en général. </w:t>
      </w:r>
      <w:r w:rsidRPr="006E21E2">
        <w:rPr>
          <w:rFonts w:asciiTheme="minorHAnsi" w:hAnsiTheme="minorHAnsi" w:cs="Courier New"/>
          <w:highlight w:val="green"/>
        </w:rPr>
        <w:t>Il n'est pas possible de pratiquer un progrès réel et authentique en présence d'une version fausse et immature.</w:t>
      </w:r>
      <w:r w:rsidRPr="00E04C5B">
        <w:rPr>
          <w:rFonts w:asciiTheme="minorHAnsi" w:hAnsiTheme="minorHAnsi" w:cs="Courier New"/>
        </w:rPr>
        <w:t xml:space="preserve"> Nous avons donc le choix : soit nous poursuivons ensemble un progrès réel, soit nous continuons une course rivale vers le bord de la falaise.</w:t>
      </w:r>
    </w:p>
    <w:p w14:paraId="407A0A2B" w14:textId="77777777" w:rsidR="008121EE" w:rsidRPr="00E04C5B" w:rsidRDefault="008121EE" w:rsidP="008121EE">
      <w:pPr>
        <w:pStyle w:val="Textebrut"/>
        <w:rPr>
          <w:rFonts w:asciiTheme="minorHAnsi" w:hAnsiTheme="minorHAnsi" w:cs="Courier New"/>
        </w:rPr>
      </w:pPr>
    </w:p>
    <w:p w14:paraId="7BFB2A9B" w14:textId="77777777" w:rsidR="008121EE" w:rsidRPr="00E04C5B" w:rsidRDefault="008121EE" w:rsidP="008121EE">
      <w:pPr>
        <w:pStyle w:val="Textebrut"/>
        <w:rPr>
          <w:rFonts w:asciiTheme="minorHAnsi" w:hAnsiTheme="minorHAnsi" w:cs="Courier New"/>
        </w:rPr>
      </w:pPr>
    </w:p>
    <w:p w14:paraId="6D9E82F4" w14:textId="77777777" w:rsidR="00EC0A13" w:rsidRPr="00E04C5B" w:rsidRDefault="00000000" w:rsidP="00D319C2">
      <w:pPr>
        <w:pStyle w:val="Titre2"/>
      </w:pPr>
      <w:r w:rsidRPr="00E04C5B">
        <w:t>La loi ne parvient pas à limiter les incitations perverses</w:t>
      </w:r>
    </w:p>
    <w:p w14:paraId="7512B436" w14:textId="77777777" w:rsidR="008121EE" w:rsidRPr="00E04C5B" w:rsidRDefault="008121EE" w:rsidP="008121EE">
      <w:pPr>
        <w:pStyle w:val="Textebrut"/>
        <w:rPr>
          <w:rFonts w:asciiTheme="minorHAnsi" w:hAnsiTheme="minorHAnsi" w:cs="Courier New"/>
        </w:rPr>
      </w:pPr>
    </w:p>
    <w:p w14:paraId="6998794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Comme l'incitation à internaliser les effets externes n'a pas tendance à apparaître naturellement sur le marché, les incitations perverses doivent être limitées par une force extérieure. La loi est le cadre standard utilisé pour lier les incitations perverses. Un exemple classique est celui de la pollution des biens communs : il peut être moins coûteux de déverser les déchets de votre processus de fabrication dans une rivière voisine - et si la survie de votre entreprise et la sécurité de votre famille sont en jeu, il est probable que cette option devienne attrayante. Transférer tranquillement ce coût à l'environnement (et donc à toutes les autres personnes) a été une ligne de conduite habituelle dans le passé. Dans une société démocratique où la loi est censée représenter la volonté collective du peuple, c'est à la loi d'intervenir et de décourager cette décision.</w:t>
      </w:r>
    </w:p>
    <w:p w14:paraId="19713D70" w14:textId="77777777" w:rsidR="008121EE" w:rsidRPr="00E04C5B" w:rsidRDefault="008121EE" w:rsidP="008121EE">
      <w:pPr>
        <w:pStyle w:val="Textebrut"/>
        <w:rPr>
          <w:rFonts w:asciiTheme="minorHAnsi" w:hAnsiTheme="minorHAnsi" w:cs="Courier New"/>
        </w:rPr>
      </w:pPr>
    </w:p>
    <w:p w14:paraId="284E9E5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L'application de la loi est le moyen par lequel le gouvernement "vérifie" les activités du marché pour s'assurer que les voies de profit dommageables, exploitantes ou injustes sont bloquées. Dans la théorie de la démocratie, le gouvernement - un gouvernement du peuple, pour le peuple, par le peuple, représentant ses valeurs et sa volonté collectives - rend certaines activités illégales et en associe d'autres à des taxes et à des amendes, à la fois pour les décourager et pour payer la résolution des problèmes s'ils se produisent quand </w:t>
      </w:r>
      <w:r w:rsidRPr="00E04C5B">
        <w:rPr>
          <w:rFonts w:asciiTheme="minorHAnsi" w:hAnsiTheme="minorHAnsi" w:cs="Courier New"/>
        </w:rPr>
        <w:lastRenderedPageBreak/>
        <w:t>même. Mais le marché est plus qu'un partenaire passif. Les acteurs du marché sont incités à trouver des moyens d'influencer le gouvernement (et donc la loi). À moins que les citoyens ne "contrôlent" le gouvernement (c'est-à-dire qu'ils cherchent activement à comprendre et à contextualiser les activités de l'État), le marché s'efforcera de modifier le contrôle juridique des activités du marché.</w:t>
      </w:r>
    </w:p>
    <w:p w14:paraId="6B1D79B2" w14:textId="77777777" w:rsidR="008121EE" w:rsidRPr="00E04C5B" w:rsidRDefault="008121EE" w:rsidP="008121EE">
      <w:pPr>
        <w:pStyle w:val="Textebrut"/>
        <w:rPr>
          <w:rFonts w:asciiTheme="minorHAnsi" w:hAnsiTheme="minorHAnsi" w:cs="Courier New"/>
        </w:rPr>
      </w:pPr>
    </w:p>
    <w:p w14:paraId="64D298CC" w14:textId="77777777" w:rsidR="00EC0A13" w:rsidRPr="00E04C5B" w:rsidRDefault="00000000" w:rsidP="009861BF">
      <w:pPr>
        <w:pStyle w:val="Citation"/>
      </w:pPr>
      <w:r w:rsidRPr="00E04C5B">
        <w:t>Dans la démocratie américaine du XXIe siècle, les opinions des citoyens ordinaires n'ont pratiquement aucun impact sur les politiques publiques, alors que les résultats législatifs sont fortement corrélés aux dépenses de lobbying et aux opinions des élites économiques.</w:t>
      </w:r>
    </w:p>
    <w:p w14:paraId="7E3CC2F7" w14:textId="77777777" w:rsidR="008121EE" w:rsidRPr="00E04C5B" w:rsidRDefault="008121EE" w:rsidP="008121EE">
      <w:pPr>
        <w:pStyle w:val="Textebrut"/>
        <w:rPr>
          <w:rFonts w:asciiTheme="minorHAnsi" w:hAnsiTheme="minorHAnsi" w:cs="Courier New"/>
        </w:rPr>
      </w:pPr>
    </w:p>
    <w:p w14:paraId="7C107D68" w14:textId="3917CB05"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Dans la démocratie américaine du XXIe siècle, les opinions des citoyens ordinaires n'ont pratiquement aucun impact sur les politiques publiques, alors que </w:t>
      </w:r>
      <w:r w:rsidRPr="00E63A1F">
        <w:rPr>
          <w:rFonts w:asciiTheme="minorHAnsi" w:hAnsiTheme="minorHAnsi" w:cs="Courier New"/>
          <w:highlight w:val="yellow"/>
        </w:rPr>
        <w:t>les résultats législatifs sont fortement corrélés aux dollars dépensés pour le lobbying et aux opinions des élites économiques</w:t>
      </w:r>
      <w:r w:rsidR="00E42B14">
        <w:rPr>
          <w:rFonts w:asciiTheme="minorHAnsi" w:hAnsiTheme="minorHAnsi" w:cs="Courier New"/>
        </w:rPr>
        <w:t xml:space="preserve"> [</w:t>
      </w:r>
      <w:r w:rsidRPr="00E04C5B">
        <w:rPr>
          <w:rFonts w:asciiTheme="minorHAnsi" w:hAnsiTheme="minorHAnsi" w:cs="Courier New"/>
        </w:rPr>
        <w:t>214</w:t>
      </w:r>
      <w:r w:rsidR="0049616D">
        <w:rPr>
          <w:rFonts w:asciiTheme="minorHAnsi" w:hAnsiTheme="minorHAnsi" w:cs="Courier New"/>
        </w:rPr>
        <w:t xml:space="preserve">]. </w:t>
      </w:r>
      <w:r w:rsidRPr="00E04C5B">
        <w:rPr>
          <w:rFonts w:asciiTheme="minorHAnsi" w:hAnsiTheme="minorHAnsi" w:cs="Courier New"/>
        </w:rPr>
        <w:t>Cela permet de mettre en lumière un exemple clé de la manière dont le marché capture l'État : les entreprises privées emploient des avocats pour rédiger des lois dans leur intérêt, et ces mêmes entreprises paient des lobbyistes pour faire pression sur l'État afin qu'il les accepte. Le marché utilise également la pratique des "portes tournantes", dans laquelle les personnes ayant une expérience professionnelle (et souvent des intérêts acquis) dans les industries privées sont employées par l'État et chargées de réglementer les industries dont elles sont issues (par exemple, la formation récente d'un Conseil de sûreté et de sécurité de l'IA au sein du ministère de la sécurité intérieure)</w:t>
      </w:r>
      <w:r w:rsidR="00E42B14">
        <w:rPr>
          <w:rFonts w:asciiTheme="minorHAnsi" w:hAnsiTheme="minorHAnsi" w:cs="Courier New"/>
        </w:rPr>
        <w:t xml:space="preserve"> [</w:t>
      </w:r>
      <w:r w:rsidRPr="00E04C5B">
        <w:rPr>
          <w:rFonts w:asciiTheme="minorHAnsi" w:hAnsiTheme="minorHAnsi" w:cs="Courier New"/>
        </w:rPr>
        <w:t>215</w:t>
      </w:r>
      <w:r w:rsidR="0049616D">
        <w:rPr>
          <w:rFonts w:asciiTheme="minorHAnsi" w:hAnsiTheme="minorHAnsi" w:cs="Courier New"/>
        </w:rPr>
        <w:t xml:space="preserve">]. </w:t>
      </w:r>
      <w:r w:rsidRPr="00E04C5B">
        <w:rPr>
          <w:rFonts w:asciiTheme="minorHAnsi" w:hAnsiTheme="minorHAnsi" w:cs="Courier New"/>
        </w:rPr>
        <w:t>De même, de nombreuses personnes qui gravissent les échelons au sein du gouvernement espèrent obtenir un poste lucratif en fin de carrière dans les industries qu'elles réglementent, et leurs chances d'obtenir un tel poste sont bien moindres si elles ont passé leur temps au sein du gouvernement à mettre en place une surveillance réglementaire stricte.</w:t>
      </w:r>
    </w:p>
    <w:p w14:paraId="1FA7EC67" w14:textId="77777777" w:rsidR="008121EE" w:rsidRPr="00E04C5B" w:rsidRDefault="008121EE" w:rsidP="008121EE">
      <w:pPr>
        <w:pStyle w:val="Textebrut"/>
        <w:rPr>
          <w:rFonts w:asciiTheme="minorHAnsi" w:hAnsiTheme="minorHAnsi" w:cs="Courier New"/>
        </w:rPr>
      </w:pPr>
    </w:p>
    <w:p w14:paraId="0824FB5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partenariats public-privé (PPP) sont un autre outil d'influence du marché. Les PPP sont des accords juridiques conclus entre l'État et le secteur privé en vue d'atteindre des objectifs communs, mais le bénéficiaire final tend à être déterminé en grande partie par celui qui rédige l'accord opérationnel qui sous-tend les activités du PPP. </w:t>
      </w:r>
      <w:commentRangeStart w:id="11"/>
      <w:r w:rsidRPr="00E63A1F">
        <w:rPr>
          <w:rFonts w:asciiTheme="minorHAnsi" w:hAnsiTheme="minorHAnsi" w:cs="Courier New"/>
          <w:highlight w:val="cyan"/>
        </w:rPr>
        <w:t>Grâce à ses ressources plus importantes, le secteur privé peut s'offrir les services d'avocats</w:t>
      </w:r>
      <w:r w:rsidRPr="00E04C5B">
        <w:rPr>
          <w:rFonts w:asciiTheme="minorHAnsi" w:hAnsiTheme="minorHAnsi" w:cs="Courier New"/>
        </w:rPr>
        <w:t xml:space="preserve"> </w:t>
      </w:r>
      <w:commentRangeEnd w:id="11"/>
      <w:r w:rsidR="00691FE2">
        <w:rPr>
          <w:rStyle w:val="Marquedecommentaire"/>
          <w:rFonts w:asciiTheme="minorHAnsi" w:hAnsiTheme="minorHAnsi" w:cstheme="minorBidi"/>
        </w:rPr>
        <w:commentReference w:id="11"/>
      </w:r>
      <w:r w:rsidRPr="00E04C5B">
        <w:rPr>
          <w:rFonts w:asciiTheme="minorHAnsi" w:hAnsiTheme="minorHAnsi" w:cs="Courier New"/>
        </w:rPr>
        <w:t xml:space="preserve">capables d'élaborer des termes subtilement avantageux et des échappatoires dans des accords juridiques longs et </w:t>
      </w:r>
      <w:r w:rsidRPr="00E04C5B">
        <w:rPr>
          <w:rFonts w:asciiTheme="minorHAnsi" w:hAnsiTheme="minorHAnsi" w:cs="Courier New"/>
        </w:rPr>
        <w:lastRenderedPageBreak/>
        <w:t xml:space="preserve">complexes que peu de gens sont capables d'interpréter. Le financement des campagnes politiques est un autre outil clé qui permet aux intérêts privés d'influencer les activités gouvernementales. Les dons politiques, à un degré ou à un autre, achètent l'accès et l'influence sur ceux qui finissent par déterminer quelles lois sont adoptées et quelles entreprises ou quels secteurs de l'économie bénéficient de subventions généreuses ou sont épargnés par des impôts importants. La liste pourrait s'allonger pour couvrir </w:t>
      </w:r>
      <w:r w:rsidRPr="00E63A1F">
        <w:rPr>
          <w:rFonts w:asciiTheme="minorHAnsi" w:hAnsiTheme="minorHAnsi" w:cs="Courier New"/>
          <w:highlight w:val="yellow"/>
        </w:rPr>
        <w:t>l'ampleur extraordinaire du lobbying (très efficace) des entreprises, les crédits d'impôt ciblés et le rôle de l'influence politique dans l'attribution des marchés publics.</w:t>
      </w:r>
    </w:p>
    <w:p w14:paraId="0DCC17B9" w14:textId="77777777" w:rsidR="008121EE" w:rsidRPr="00E04C5B" w:rsidRDefault="008121EE" w:rsidP="008121EE">
      <w:pPr>
        <w:pStyle w:val="Textebrut"/>
        <w:rPr>
          <w:rFonts w:asciiTheme="minorHAnsi" w:hAnsiTheme="minorHAnsi" w:cs="Courier New"/>
        </w:rPr>
      </w:pPr>
    </w:p>
    <w:p w14:paraId="69B6CE20" w14:textId="4B4ECE3D"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voies de la capture de l'État décrites ci-dessus montrent comment le pouvoir financier peut façonner le pouvoir juridique. Si la loi présente une limitation, alors par ces moyens - même sans avoir besoin de pots-de-vin purs et simples - des modifications de la loi peuvent être apportées avec de l'argent. De cette manière, l'argent a le pouvoir de briser la contrainte que la loi impose aux incitations perverses. En fait, </w:t>
      </w:r>
      <w:r w:rsidRPr="00E63A1F">
        <w:rPr>
          <w:rFonts w:asciiTheme="minorHAnsi" w:hAnsiTheme="minorHAnsi" w:cs="Courier New"/>
          <w:highlight w:val="yellow"/>
        </w:rPr>
        <w:t>dans un certain nombre d'industries, la recherche d'une modification de la loi par le biais du lobbying est l'investissement en capital le plus rentable</w:t>
      </w:r>
      <w:r w:rsidRPr="00E04C5B">
        <w:rPr>
          <w:rFonts w:asciiTheme="minorHAnsi" w:hAnsiTheme="minorHAnsi" w:cs="Courier New"/>
        </w:rPr>
        <w:t>. Les subventions agricoles obtenues grâce aux millions dépensés en lobbying signifient que certaines sociétés agricoles n'ont même pas besoin de rester rentables pour fonctionner ; l'industrie pharmaceutique peut justifier la dépense de centaines de millions de dollars en frais de lobbying, lorsque la législation qui en résulte la protège contre des actions en justice collectives qui coûteraient des milliards</w:t>
      </w:r>
      <w:r w:rsidR="00E42B14">
        <w:rPr>
          <w:rFonts w:asciiTheme="minorHAnsi" w:hAnsiTheme="minorHAnsi" w:cs="Courier New"/>
        </w:rPr>
        <w:t xml:space="preserve"> [</w:t>
      </w:r>
      <w:r w:rsidRPr="00E04C5B">
        <w:rPr>
          <w:rFonts w:asciiTheme="minorHAnsi" w:hAnsiTheme="minorHAnsi" w:cs="Courier New"/>
        </w:rPr>
        <w:t>216</w:t>
      </w:r>
      <w:r w:rsidR="0049616D">
        <w:rPr>
          <w:rFonts w:asciiTheme="minorHAnsi" w:hAnsiTheme="minorHAnsi" w:cs="Courier New"/>
        </w:rPr>
        <w:t xml:space="preserve">]. </w:t>
      </w:r>
      <w:r w:rsidRPr="00E04C5B">
        <w:rPr>
          <w:rFonts w:asciiTheme="minorHAnsi" w:hAnsiTheme="minorHAnsi" w:cs="Courier New"/>
        </w:rPr>
        <w:t>216]</w:t>
      </w:r>
    </w:p>
    <w:p w14:paraId="250E8B20" w14:textId="77777777" w:rsidR="008121EE" w:rsidRPr="00E04C5B" w:rsidRDefault="008121EE" w:rsidP="008121EE">
      <w:pPr>
        <w:pStyle w:val="Textebrut"/>
        <w:rPr>
          <w:rFonts w:asciiTheme="minorHAnsi" w:hAnsiTheme="minorHAnsi" w:cs="Courier New"/>
        </w:rPr>
      </w:pPr>
    </w:p>
    <w:p w14:paraId="39FC1AE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En même temps, la loi doit continuellement chercher à comprendre le monde qu'elle doit réglementer, afin de pouvoir déterminer quelles parties ont besoin de sa protection. </w:t>
      </w:r>
      <w:r w:rsidRPr="00E63A1F">
        <w:rPr>
          <w:rFonts w:asciiTheme="minorHAnsi" w:hAnsiTheme="minorHAnsi" w:cs="Courier New"/>
          <w:highlight w:val="yellow"/>
        </w:rPr>
        <w:t>Le rythme de l'innovation technologique dépasse aujourd'hui largement les capacités de nos institutions juridiques à comprendre les changements et à y répondre rapidement.</w:t>
      </w:r>
      <w:r w:rsidRPr="00E04C5B">
        <w:rPr>
          <w:rFonts w:asciiTheme="minorHAnsi" w:hAnsiTheme="minorHAnsi" w:cs="Courier New"/>
        </w:rPr>
        <w:t xml:space="preserve"> La loi n'est pas efficace pour contraindre les activités nuisibles dans certains secteurs du marché, en partie parce qu'elle ne peut plus les modéliser suffisamment clairement (et même dans les secteurs qu'elle peut modéliser clairement, comme décrit ci-dessus, la loi peut être inadéquate en présence d'intérêts particuliers et d'efforts visant à influencer sa surveillance). C'est ce que l'on appelle l'inadéquation réglementaire : les inadéquations de nos réglementations surviennent lorsque les règles et les lois ne sont pas suffisamment efficaces ou complètes. De nombreux cadres juridiques sont conçus avec une connaissance partielle des questions qu'ils visent à réglementer, ce qui devient un problème de </w:t>
      </w:r>
      <w:r w:rsidRPr="00E04C5B">
        <w:rPr>
          <w:rFonts w:asciiTheme="minorHAnsi" w:hAnsiTheme="minorHAnsi" w:cs="Courier New"/>
        </w:rPr>
        <w:lastRenderedPageBreak/>
        <w:t>plus en plus important. Des exemples peuvent être observés à nouveau dans les technologies des médias sociaux. La loi n'a pas pu suivre l'ampleur et le rythme des changements induits par les plateformes de médias sociaux (ingérence politique, impact sur la santé mentale, guerre de l'information menée par les États-nations, etc.), et lorsque les effets ont commencé à apparaître plus clairement, des milliards de dollars avaient déjà été investis, des moyens de subsistance avaient été mis en place et des modes de vie avaient été modifiés. Le "progrès" et ses conséquences néfastes ne pouvaient être annulés.</w:t>
      </w:r>
    </w:p>
    <w:p w14:paraId="179FCB75" w14:textId="77777777" w:rsidR="008121EE" w:rsidRPr="00E04C5B" w:rsidRDefault="008121EE" w:rsidP="008121EE">
      <w:pPr>
        <w:pStyle w:val="Textebrut"/>
        <w:rPr>
          <w:rFonts w:asciiTheme="minorHAnsi" w:hAnsiTheme="minorHAnsi" w:cs="Courier New"/>
        </w:rPr>
      </w:pPr>
    </w:p>
    <w:p w14:paraId="7083CFF8" w14:textId="77777777" w:rsidR="008121EE" w:rsidRPr="00E04C5B" w:rsidRDefault="008121EE" w:rsidP="008121EE">
      <w:pPr>
        <w:pStyle w:val="Textebrut"/>
        <w:rPr>
          <w:rFonts w:asciiTheme="minorHAnsi" w:hAnsiTheme="minorHAnsi" w:cs="Courier New"/>
        </w:rPr>
      </w:pPr>
    </w:p>
    <w:p w14:paraId="0BCE459F" w14:textId="77777777" w:rsidR="00EC0A13" w:rsidRPr="00E04C5B" w:rsidRDefault="00000000" w:rsidP="00D319C2">
      <w:pPr>
        <w:pStyle w:val="Titre2"/>
      </w:pPr>
      <w:r w:rsidRPr="00E04C5B">
        <w:t>Comment faire mûrir notre idée du progrès ?</w:t>
      </w:r>
    </w:p>
    <w:p w14:paraId="0351A73A" w14:textId="77777777" w:rsidR="008121EE" w:rsidRPr="00E04C5B" w:rsidRDefault="008121EE" w:rsidP="008121EE">
      <w:pPr>
        <w:pStyle w:val="Textebrut"/>
        <w:rPr>
          <w:rFonts w:asciiTheme="minorHAnsi" w:hAnsiTheme="minorHAnsi" w:cs="Courier New"/>
        </w:rPr>
      </w:pPr>
    </w:p>
    <w:p w14:paraId="6E8913F7" w14:textId="68CC3488"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incitations perverses à la base de nos systèmes d'organisation sociale représentent un défi pour tous ceux qui cherchent à </w:t>
      </w:r>
      <w:r w:rsidRPr="00E63A1F">
        <w:rPr>
          <w:rFonts w:asciiTheme="minorHAnsi" w:hAnsiTheme="minorHAnsi" w:cs="Courier New"/>
          <w:highlight w:val="yellow"/>
        </w:rPr>
        <w:t>réimaginer le concept de progrès et à s'assurer qu'il représente une amélioration holistique, et pas seulement une optimisation étroite</w:t>
      </w:r>
      <w:r w:rsidRPr="00E04C5B">
        <w:rPr>
          <w:rFonts w:asciiTheme="minorHAnsi" w:hAnsiTheme="minorHAnsi" w:cs="Courier New"/>
        </w:rPr>
        <w:t xml:space="preserve">. Pour que notre relation avec le progrès mûrisse, un certain nombre de critères doivent être remplis. Nos actions dans le monde doivent tenir compte de toutes les parties prenantes concernées. Dans le processus de création d'un nouveau produit, d'une innovation ou d'un changement, nous devons prendre en compte les autres valeurs qui pourraient être affectées dans la poursuite de son propre ensemble </w:t>
      </w:r>
      <w:r w:rsidR="00E63A1F" w:rsidRPr="00E04C5B">
        <w:rPr>
          <w:rFonts w:asciiTheme="minorHAnsi" w:hAnsiTheme="minorHAnsi" w:cs="Courier New"/>
        </w:rPr>
        <w:t xml:space="preserve">limité </w:t>
      </w:r>
      <w:r w:rsidRPr="00E04C5B">
        <w:rPr>
          <w:rFonts w:asciiTheme="minorHAnsi" w:hAnsiTheme="minorHAnsi" w:cs="Courier New"/>
        </w:rPr>
        <w:t>de valeurs. Nous devons tenir compte de l'effet d'entraînement total de ses activités dans le monde, en posant des questions telles que : quels autres aspects de la réalité cette activité touchera-t-elle, et à quelle échelle de temps ? Quels sont les effets de premier, deuxième, troisième et énième ordre de cette activité ?</w:t>
      </w:r>
    </w:p>
    <w:p w14:paraId="1BCFD7E8" w14:textId="77777777" w:rsidR="008121EE" w:rsidRPr="00E04C5B" w:rsidRDefault="008121EE" w:rsidP="008121EE">
      <w:pPr>
        <w:pStyle w:val="Textebrut"/>
        <w:rPr>
          <w:rFonts w:asciiTheme="minorHAnsi" w:hAnsiTheme="minorHAnsi" w:cs="Courier New"/>
        </w:rPr>
      </w:pPr>
    </w:p>
    <w:p w14:paraId="0F9A9C5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L'esprit de cette approche est enraciné dans le fait de se soucier suffisamment de la valeur fondamentale de la réalité pour remarquer les façons dont elle peut être endommagée. Comme pour la maturité chez l'homme, la maturité dans la relation au progrès implique nécessairement de se préoccuper, de remarquer, puis d'apporter des changements pour résoudre les problèmes identifiés. L'objectif sous-jacent doit être d'innover d'une manière qui soit neutre ou positive par rapport à tout ce qui est touché par nos changements dans le monde, aujourd'hui et à l'avenir.</w:t>
      </w:r>
    </w:p>
    <w:p w14:paraId="396CDD98" w14:textId="77777777" w:rsidR="008121EE" w:rsidRPr="00E04C5B" w:rsidRDefault="008121EE" w:rsidP="008121EE">
      <w:pPr>
        <w:pStyle w:val="Textebrut"/>
        <w:rPr>
          <w:rFonts w:asciiTheme="minorHAnsi" w:hAnsiTheme="minorHAnsi" w:cs="Courier New"/>
        </w:rPr>
      </w:pPr>
    </w:p>
    <w:p w14:paraId="207DF33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Si un changement dans le monde est mesuré et optimisé par rapport à un ensemble de mesures étroites - c'est-à-dire des mesures qui ne tiennent pas compte de tous les effets du changement dans l'espace et dans le temps - cela indique que le changement en cours est </w:t>
      </w:r>
      <w:r w:rsidRPr="00E04C5B">
        <w:rPr>
          <w:rFonts w:asciiTheme="minorHAnsi" w:hAnsiTheme="minorHAnsi" w:cs="Courier New"/>
        </w:rPr>
        <w:lastRenderedPageBreak/>
        <w:t xml:space="preserve">pervers et qu'il générera des externalités. </w:t>
      </w:r>
      <w:r w:rsidRPr="00E63A1F">
        <w:rPr>
          <w:rFonts w:asciiTheme="minorHAnsi" w:hAnsiTheme="minorHAnsi" w:cs="Courier New"/>
          <w:highlight w:val="yellow"/>
        </w:rPr>
        <w:t>Pour qu'un changement soit synonyme de progrès, il doit systématiquement identifier et internaliser ses externalités dans la mesure du possible.</w:t>
      </w:r>
      <w:r w:rsidRPr="00E04C5B">
        <w:rPr>
          <w:rFonts w:asciiTheme="minorHAnsi" w:hAnsiTheme="minorHAnsi" w:cs="Courier New"/>
        </w:rPr>
        <w:t xml:space="preserve"> Ses incitations sous-jacentes doivent être liées au bien-être de toutes les formes de vie, et il doit maintenir et protéger le contrat social de la société qui motive les gens à travailler ensemble à grande échelle.</w:t>
      </w:r>
    </w:p>
    <w:p w14:paraId="1AE7C359" w14:textId="77777777" w:rsidR="008121EE" w:rsidRPr="00E04C5B" w:rsidRDefault="008121EE" w:rsidP="008121EE">
      <w:pPr>
        <w:pStyle w:val="Textebrut"/>
        <w:rPr>
          <w:rFonts w:asciiTheme="minorHAnsi" w:hAnsiTheme="minorHAnsi" w:cs="Courier New"/>
        </w:rPr>
      </w:pPr>
    </w:p>
    <w:p w14:paraId="483DDC50" w14:textId="28A77D0C" w:rsidR="00EC0A13" w:rsidRPr="00E04C5B" w:rsidRDefault="00000000" w:rsidP="00D319C2">
      <w:pPr>
        <w:pStyle w:val="Titre2"/>
      </w:pPr>
      <w:r w:rsidRPr="00E04C5B">
        <w:t xml:space="preserve">Du désir à la motivation, </w:t>
      </w:r>
      <w:r w:rsidR="00C23013">
        <w:t>à</w:t>
      </w:r>
      <w:r w:rsidRPr="00E04C5B">
        <w:t xml:space="preserve"> l'action</w:t>
      </w:r>
    </w:p>
    <w:p w14:paraId="0839BEA2" w14:textId="77777777" w:rsidR="008121EE" w:rsidRPr="00E04C5B" w:rsidRDefault="008121EE" w:rsidP="008121EE">
      <w:pPr>
        <w:pStyle w:val="Textebrut"/>
        <w:rPr>
          <w:rFonts w:asciiTheme="minorHAnsi" w:hAnsiTheme="minorHAnsi" w:cs="Courier New"/>
        </w:rPr>
      </w:pPr>
    </w:p>
    <w:p w14:paraId="2A5310F7" w14:textId="39CD31FB" w:rsidR="00EC0A13" w:rsidRPr="00E04C5B" w:rsidRDefault="00000000">
      <w:pPr>
        <w:pStyle w:val="Textebrut"/>
        <w:rPr>
          <w:rFonts w:asciiTheme="minorHAnsi" w:hAnsiTheme="minorHAnsi" w:cs="Courier New"/>
        </w:rPr>
      </w:pPr>
      <w:r w:rsidRPr="00E04C5B">
        <w:rPr>
          <w:rFonts w:asciiTheme="minorHAnsi" w:hAnsiTheme="minorHAnsi" w:cs="Courier New"/>
        </w:rPr>
        <w:t>Mais qu'est-ce qui nous motive à faire quoi que ce soit ? Si les incitations peuvent être considérées comme les raisons externes d'entreprendre une action particulière, nous sommes également soumis à des motivations internes qui déterminent notre comportement</w:t>
      </w:r>
      <w:r w:rsidR="00E42B14">
        <w:rPr>
          <w:rFonts w:asciiTheme="minorHAnsi" w:hAnsiTheme="minorHAnsi" w:cs="Courier New"/>
        </w:rPr>
        <w:t xml:space="preserve"> [</w:t>
      </w:r>
      <w:r w:rsidRPr="00E04C5B">
        <w:rPr>
          <w:rFonts w:asciiTheme="minorHAnsi" w:hAnsiTheme="minorHAnsi" w:cs="Courier New"/>
        </w:rPr>
        <w:t>217</w:t>
      </w:r>
      <w:r w:rsidR="0049616D">
        <w:rPr>
          <w:rFonts w:asciiTheme="minorHAnsi" w:hAnsiTheme="minorHAnsi" w:cs="Courier New"/>
        </w:rPr>
        <w:t xml:space="preserve">]. </w:t>
      </w:r>
      <w:r w:rsidRPr="00E04C5B">
        <w:rPr>
          <w:rFonts w:asciiTheme="minorHAnsi" w:hAnsiTheme="minorHAnsi" w:cs="Courier New"/>
        </w:rPr>
        <w:t>Sous nos motivations se cachent nos désirs. Lorsque nous désirons quelque chose, nous sommes motivés pour le poursuivre à travers nos actions et nos comportements dans le monde.</w:t>
      </w:r>
    </w:p>
    <w:p w14:paraId="4FBE8B7A" w14:textId="77777777" w:rsidR="008121EE" w:rsidRPr="00E04C5B" w:rsidRDefault="008121EE" w:rsidP="008121EE">
      <w:pPr>
        <w:pStyle w:val="Textebrut"/>
        <w:rPr>
          <w:rFonts w:asciiTheme="minorHAnsi" w:hAnsiTheme="minorHAnsi" w:cs="Courier New"/>
        </w:rPr>
      </w:pPr>
    </w:p>
    <w:p w14:paraId="5BF9A68E" w14:textId="5484A6AC"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Si nous considérons le large éventail des besoins humains </w:t>
      </w:r>
      <w:r w:rsidR="005D7FD6">
        <w:rPr>
          <w:rFonts w:asciiTheme="minorHAnsi" w:hAnsiTheme="minorHAnsi" w:cs="Courier New"/>
        </w:rPr>
        <w:t>(</w:t>
      </w:r>
      <w:r w:rsidRPr="00E04C5B">
        <w:rPr>
          <w:rFonts w:asciiTheme="minorHAnsi" w:hAnsiTheme="minorHAnsi" w:cs="Courier New"/>
        </w:rPr>
        <w:t>tels que la nourriture et le logement, la sécurité, l'amour et l'appartenance, etc.</w:t>
      </w:r>
      <w:r w:rsidR="005D7FD6">
        <w:rPr>
          <w:rFonts w:asciiTheme="minorHAnsi" w:hAnsiTheme="minorHAnsi" w:cs="Courier New"/>
        </w:rPr>
        <w:t>)</w:t>
      </w:r>
      <w:r w:rsidRPr="00E04C5B">
        <w:rPr>
          <w:rFonts w:asciiTheme="minorHAnsi" w:hAnsiTheme="minorHAnsi" w:cs="Courier New"/>
        </w:rPr>
        <w:t xml:space="preserve"> </w:t>
      </w:r>
      <w:commentRangeStart w:id="12"/>
      <w:r w:rsidR="005D7FD6" w:rsidRPr="005D7FD6">
        <w:rPr>
          <w:rFonts w:asciiTheme="minorHAnsi" w:hAnsiTheme="minorHAnsi" w:cs="Courier New"/>
          <w:color w:val="4C94D8" w:themeColor="text2" w:themeTint="80"/>
        </w:rPr>
        <w:t xml:space="preserve">alors nous pouvons commencer à apprécier les origines des désirs qui donnent naissance à nos motivations. </w:t>
      </w:r>
      <w:r w:rsidR="00D80F0C" w:rsidRPr="00FC3618">
        <w:rPr>
          <w:rFonts w:asciiTheme="minorHAnsi" w:hAnsiTheme="minorHAnsi" w:cs="Courier New"/>
          <w:color w:val="4C94D8" w:themeColor="text2" w:themeTint="80"/>
        </w:rPr>
        <w:t>[21</w:t>
      </w:r>
      <w:r w:rsidR="00D80F0C" w:rsidRPr="00FC3618">
        <w:rPr>
          <w:rFonts w:asciiTheme="minorHAnsi" w:hAnsiTheme="minorHAnsi" w:cs="Courier New"/>
          <w:color w:val="4C94D8" w:themeColor="text2" w:themeTint="80"/>
        </w:rPr>
        <w:t>8</w:t>
      </w:r>
      <w:r w:rsidR="00D80F0C" w:rsidRPr="00FC3618">
        <w:rPr>
          <w:rFonts w:asciiTheme="minorHAnsi" w:hAnsiTheme="minorHAnsi" w:cs="Courier New"/>
          <w:color w:val="4C94D8" w:themeColor="text2" w:themeTint="80"/>
        </w:rPr>
        <w:t>].</w:t>
      </w:r>
      <w:commentRangeEnd w:id="12"/>
      <w:r w:rsidR="00E72B88">
        <w:rPr>
          <w:rStyle w:val="Marquedecommentaire"/>
          <w:rFonts w:asciiTheme="minorHAnsi" w:hAnsiTheme="minorHAnsi" w:cstheme="minorBidi"/>
        </w:rPr>
        <w:commentReference w:id="12"/>
      </w:r>
      <w:r w:rsidR="00D80F0C">
        <w:rPr>
          <w:rFonts w:asciiTheme="minorHAnsi" w:hAnsiTheme="minorHAnsi" w:cs="Courier New"/>
        </w:rPr>
        <w:t xml:space="preserve"> </w:t>
      </w:r>
      <w:r w:rsidRPr="00E04C5B">
        <w:rPr>
          <w:rFonts w:asciiTheme="minorHAnsi" w:hAnsiTheme="minorHAnsi" w:cs="Courier New"/>
        </w:rPr>
        <w:t>Pendant l'enfance, nous dépendons tous des personnes qui nous entourent, du monde naturel et des systèmes qui nous soutiennent pour satisfaire nos besoins. Nous avons besoin que notre famille nous nourrisse, nous protège et nous fasse sentir aimés et connectés au monde dans lequel nous sommes nés. Si ces besoins ne sont pas satisfaits lorsque nous grandissons, ils ne disparaissent pas simplement lorsque nous devenons adultes. Nombre d'entre nous conservent toute leur vie les empreintes de leurs besoins insatisfaits pendant l'enfance - généralement les besoins de sécurité, d'amour et de connexion - et les laissent guider leurs comportements et donner naissance à des motivations "malsaines" (ou immatures). Lorsque les désirs d'appartenance, d'estime et de reconnaissance de notre famille et de nos pairs ne sont pas satisfaits (ou exigent de nous des performances spécifiques pour être satisfaits), nous nous retrouvons dans un état de déconnexion par rapport aux personnes et au monde qui nous entourent.</w:t>
      </w:r>
    </w:p>
    <w:p w14:paraId="13776A42" w14:textId="77777777" w:rsidR="008121EE" w:rsidRPr="00E04C5B" w:rsidRDefault="008121EE" w:rsidP="008121EE">
      <w:pPr>
        <w:pStyle w:val="Textebrut"/>
        <w:rPr>
          <w:rFonts w:asciiTheme="minorHAnsi" w:hAnsiTheme="minorHAnsi" w:cs="Courier New"/>
        </w:rPr>
      </w:pPr>
    </w:p>
    <w:p w14:paraId="5636F800" w14:textId="77777777" w:rsidR="008121EE" w:rsidRPr="00E04C5B" w:rsidRDefault="008121EE" w:rsidP="008121EE">
      <w:pPr>
        <w:pStyle w:val="Textebrut"/>
        <w:rPr>
          <w:rFonts w:asciiTheme="minorHAnsi" w:hAnsiTheme="minorHAnsi" w:cs="Courier New"/>
        </w:rPr>
      </w:pPr>
    </w:p>
    <w:p w14:paraId="15D4F2BE" w14:textId="77777777" w:rsidR="00EC0A13" w:rsidRPr="00E04C5B" w:rsidRDefault="00000000" w:rsidP="00C23013">
      <w:pPr>
        <w:pStyle w:val="Titre2"/>
      </w:pPr>
      <w:r w:rsidRPr="00E04C5B">
        <w:t>Nos liens déterminent nos actions</w:t>
      </w:r>
    </w:p>
    <w:p w14:paraId="2571153A" w14:textId="77777777" w:rsidR="008121EE" w:rsidRPr="00E04C5B" w:rsidRDefault="008121EE" w:rsidP="008121EE">
      <w:pPr>
        <w:pStyle w:val="Textebrut"/>
        <w:rPr>
          <w:rFonts w:asciiTheme="minorHAnsi" w:hAnsiTheme="minorHAnsi" w:cs="Courier New"/>
        </w:rPr>
      </w:pPr>
    </w:p>
    <w:p w14:paraId="7E48205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Un désir qui naît dans un état de déconnexion causera des problèmes. En effet, l'absence de connexion signifie que nous n'avons </w:t>
      </w:r>
      <w:r w:rsidRPr="00E04C5B">
        <w:rPr>
          <w:rFonts w:asciiTheme="minorHAnsi" w:hAnsiTheme="minorHAnsi" w:cs="Courier New"/>
        </w:rPr>
        <w:lastRenderedPageBreak/>
        <w:t xml:space="preserve">pas la volonté de nous préoccuper ou de remarquer les autres effets que nos désirs produisent dans le monde. Dans un état de séparation, nous sommes attentifs aux conséquences de nos actions au sens le plus étroit : les effets sur nous en tant qu'individus, et à l'échelle de temps la plus pertinente pour nous et nos considérations. Les humains sont des primates sociaux et lorsque nos relations sont dégradées ou déformées, nos désirs peuvent devenir pathologiques car nous cherchons à combler le vide causé par notre manque de connexion. Remédier au vide que nous ressentons à l'intérieur de nous-mêmes devient une motivation essentielle pour nos choix et nos actions dans la vie, et dans notre déconnexion, nous ne prenons souvent pas suffisamment en compte la façon dont ils affecteront les autres. </w:t>
      </w:r>
      <w:r w:rsidRPr="00D35D51">
        <w:rPr>
          <w:rFonts w:asciiTheme="minorHAnsi" w:hAnsiTheme="minorHAnsi" w:cs="Courier New"/>
          <w:highlight w:val="yellow"/>
        </w:rPr>
        <w:t>La prise de conscience que nos désirs sont déconnectés des autres et du monde en général, et que nos actions, motivées par des désirs immatures, causent du tort, constitue une première étape sur la voie de la maturité développementale.</w:t>
      </w:r>
    </w:p>
    <w:p w14:paraId="300EAF3C" w14:textId="77777777" w:rsidR="008121EE" w:rsidRPr="00E04C5B" w:rsidRDefault="008121EE" w:rsidP="008121EE">
      <w:pPr>
        <w:pStyle w:val="Textebrut"/>
        <w:rPr>
          <w:rFonts w:asciiTheme="minorHAnsi" w:hAnsiTheme="minorHAnsi" w:cs="Courier New"/>
        </w:rPr>
      </w:pPr>
    </w:p>
    <w:p w14:paraId="3E6558A7" w14:textId="77777777" w:rsidR="00EC0A13" w:rsidRPr="00E04C5B" w:rsidRDefault="00000000" w:rsidP="009861BF">
      <w:pPr>
        <w:pStyle w:val="Citation"/>
      </w:pPr>
      <w:r w:rsidRPr="00E04C5B">
        <w:t>L'homme est un primate social, et lorsque nos relations sont dégradées ou déformées, nos désirs peuvent devenir pathologiques, car nous cherchons à combler le vide causé par notre manque de connexion.</w:t>
      </w:r>
    </w:p>
    <w:p w14:paraId="5106DFED" w14:textId="77777777" w:rsidR="008121EE" w:rsidRPr="00E04C5B" w:rsidRDefault="008121EE" w:rsidP="008121EE">
      <w:pPr>
        <w:pStyle w:val="Textebrut"/>
        <w:rPr>
          <w:rFonts w:asciiTheme="minorHAnsi" w:hAnsiTheme="minorHAnsi" w:cs="Courier New"/>
        </w:rPr>
      </w:pPr>
    </w:p>
    <w:p w14:paraId="0FC9581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désirs qui naissent au sein d'une personne qui se sent connectée à elle-même, aux autres êtres et au monde en général expliqueront comment ils sont intrinsèquement liés aux désirs de tous les autres. Le désir d'une mère pour le bien-être de son enfant est un exemple de désir qui naît d'un lien. Le désir maternel pour le bien-être de son enfant émerge de l'absence de rivalité et de l'épanouissement profond associé au fait d'être au service des besoins de l'enfant. Il s'agit là d'un exemple naturel de motivation mature, qui découle d'un désir enraciné dans le lien avec un autre être. Les actions qu'une mère entreprend pour améliorer le sort de son enfant reflètent une compréhension holistique de ce qui est bon pour l'enfant, son environnement et sa communauté, à la fois maintenant et dans l'avenir. C'est ce type de désir qui, s'il est mis en œuvre, conduit à un progrès authentique.</w:t>
      </w:r>
    </w:p>
    <w:p w14:paraId="3A45781F" w14:textId="77777777" w:rsidR="008121EE" w:rsidRPr="00E04C5B" w:rsidRDefault="008121EE" w:rsidP="008121EE">
      <w:pPr>
        <w:pStyle w:val="Textebrut"/>
        <w:rPr>
          <w:rFonts w:asciiTheme="minorHAnsi" w:hAnsiTheme="minorHAnsi" w:cs="Courier New"/>
        </w:rPr>
      </w:pPr>
    </w:p>
    <w:p w14:paraId="161E0A3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changements que nous opérons dans le monde sous le couvert du récit du progrès sont rarement motivés par un désir mûr d'amélioration de l'humanité et de tous les êtres vivants. Au contraire, ils sont bien plus souvent motivés par une série de désirs immatures, tels qu'une curiosité élémentaire, un désir téméraire de savoir ce qui est possible dans la réalité sans se soucier des coûts, un désir d'argent ou de statut, ou d'être perçu comme le plus intelligent ou le </w:t>
      </w:r>
      <w:r w:rsidRPr="00E04C5B">
        <w:rPr>
          <w:rFonts w:asciiTheme="minorHAnsi" w:hAnsiTheme="minorHAnsi" w:cs="Courier New"/>
        </w:rPr>
        <w:lastRenderedPageBreak/>
        <w:t>plus performant. À un niveau plus profond, nos motivations peuvent reposer sur un désir malsain de se prouver à ses parents ou à des figures d'autorité, comme une démonstration de sa valeur, ou comme l'expression de l'espoir que sa réalisation comblera ce manque intérieur qui n'est pas facile à définir, mais qui est néanmoins toujours présent.</w:t>
      </w:r>
    </w:p>
    <w:p w14:paraId="197AA85D" w14:textId="77777777" w:rsidR="008121EE" w:rsidRPr="00E04C5B" w:rsidRDefault="008121EE" w:rsidP="008121EE">
      <w:pPr>
        <w:pStyle w:val="Textebrut"/>
        <w:rPr>
          <w:rFonts w:asciiTheme="minorHAnsi" w:hAnsiTheme="minorHAnsi" w:cs="Courier New"/>
        </w:rPr>
      </w:pPr>
    </w:p>
    <w:p w14:paraId="1199BD19" w14:textId="77777777" w:rsidR="00EC0A13" w:rsidRPr="00E04C5B" w:rsidRDefault="00000000" w:rsidP="003F5A67">
      <w:pPr>
        <w:pStyle w:val="Titre2"/>
      </w:pPr>
      <w:r w:rsidRPr="00E04C5B">
        <w:t>Maturité de la motivation et de l'ego</w:t>
      </w:r>
    </w:p>
    <w:p w14:paraId="51F81C3B" w14:textId="77777777" w:rsidR="008121EE" w:rsidRPr="00E04C5B" w:rsidRDefault="008121EE" w:rsidP="008121EE">
      <w:pPr>
        <w:pStyle w:val="Textebrut"/>
        <w:rPr>
          <w:rFonts w:asciiTheme="minorHAnsi" w:hAnsiTheme="minorHAnsi" w:cs="Courier New"/>
        </w:rPr>
      </w:pPr>
    </w:p>
    <w:p w14:paraId="365FED75" w14:textId="77777777" w:rsidR="00EC0A13" w:rsidRPr="00E04C5B" w:rsidRDefault="00000000">
      <w:pPr>
        <w:pStyle w:val="Textebrut"/>
        <w:rPr>
          <w:rFonts w:asciiTheme="minorHAnsi" w:hAnsiTheme="minorHAnsi" w:cs="Courier New"/>
        </w:rPr>
      </w:pPr>
      <w:r w:rsidRPr="00D35D51">
        <w:rPr>
          <w:rFonts w:asciiTheme="minorHAnsi" w:hAnsiTheme="minorHAnsi" w:cs="Courier New"/>
          <w:highlight w:val="yellow"/>
        </w:rPr>
        <w:t>L'immaturité de nos désirs et de nos motivations n'a jamais été aussi importante qu'aujourd'hui.</w:t>
      </w:r>
      <w:r w:rsidRPr="00E04C5B">
        <w:rPr>
          <w:rFonts w:asciiTheme="minorHAnsi" w:hAnsiTheme="minorHAnsi" w:cs="Courier New"/>
        </w:rPr>
        <w:t xml:space="preserve"> L'humanité a acquis le pouvoir d'influer sur le monde à une échelle plus grande que jamais, et pourtant aucun d'entre nous, en tant qu'individu, n'est véritablement connecté aux conséquences de ses actes. </w:t>
      </w:r>
      <w:r w:rsidRPr="00D35D51">
        <w:rPr>
          <w:rFonts w:asciiTheme="minorHAnsi" w:hAnsiTheme="minorHAnsi" w:cs="Courier New"/>
          <w:highlight w:val="yellow"/>
        </w:rPr>
        <w:t>La plupart des objets qui constituent notre environnement ont nécessité des chaînes d'approvisionnement mondiales</w:t>
      </w:r>
      <w:r w:rsidRPr="00E04C5B">
        <w:rPr>
          <w:rFonts w:asciiTheme="minorHAnsi" w:hAnsiTheme="minorHAnsi" w:cs="Courier New"/>
        </w:rPr>
        <w:t xml:space="preserve"> pour leur fabrication et leur distribution avant de faire partie de notre réalité. Nous vivons dans un monde où le lien entre nos sens et nos actions a été rompu, en ce sens que nous ne pouvons ni voir ni ressentir les effets de nos décisions. Lorsque nous allumons une lampe, nous ne savons pas d'où provient l'énergie nécessaire à son fonctionnement, si elle a été produite dans une centrale nucléaire ou si elle provient de la combustion du charbon. Dans ce dernier cas, le charbon provient-il de Chine, d'Inde ou du Wyoming ? Quels arbres ont été abattus pour la construction de la mine d'où il provient, et quels écosystèmes ont été détruits ? Quels êtres humains sont morts pour faire place à l'énergie que nous recevons en appuyant sur un interrupteur ? </w:t>
      </w:r>
      <w:r w:rsidRPr="00D35D51">
        <w:rPr>
          <w:rFonts w:asciiTheme="minorHAnsi" w:hAnsiTheme="minorHAnsi" w:cs="Courier New"/>
          <w:highlight w:val="yellow"/>
        </w:rPr>
        <w:t>Si nous ne pouvons pas percevoir les effets de nos actions et de nos choix, nous ne pouvons pas nous préoccuper correctement de savoir s'ils sont bons ou mauvais, et nous pouvons être complices du mal.</w:t>
      </w:r>
      <w:r w:rsidRPr="00E04C5B">
        <w:rPr>
          <w:rFonts w:asciiTheme="minorHAnsi" w:hAnsiTheme="minorHAnsi" w:cs="Courier New"/>
        </w:rPr>
        <w:t xml:space="preserve"> À l'échelle d'une tribu, nous devions vivre avec les conséquences de toutes nos actions et décisions. Si une tribu décidait de polluer son environnement, elle était obligée d'en assumer les conséquences, quitte à s'installer ailleurs pour les éviter. Dans notre système actuel, à l'échelle mondiale, nous ne percevons que très peu les conséquences de nos actes, et notre lien avec la manière dont nous influençons le monde est perturbé. Il n'y a pas non plus d'autre endroit où aller.</w:t>
      </w:r>
    </w:p>
    <w:p w14:paraId="19257C2B" w14:textId="77777777" w:rsidR="008121EE" w:rsidRPr="00E04C5B" w:rsidRDefault="008121EE" w:rsidP="008121EE">
      <w:pPr>
        <w:pStyle w:val="Textebrut"/>
        <w:rPr>
          <w:rFonts w:asciiTheme="minorHAnsi" w:hAnsiTheme="minorHAnsi" w:cs="Courier New"/>
        </w:rPr>
      </w:pPr>
    </w:p>
    <w:p w14:paraId="4E194F38" w14:textId="77777777" w:rsidR="00EC0A13" w:rsidRPr="00E04C5B" w:rsidRDefault="00000000" w:rsidP="009861BF">
      <w:pPr>
        <w:pStyle w:val="Citation"/>
      </w:pPr>
      <w:r w:rsidRPr="00E04C5B">
        <w:t xml:space="preserve">Lorsque nous allumons une lampe, nous ne savons pas d'où provient l'énergie nécessaire à son fonctionnement, si elle a été générée dans une centrale nucléaire ou si elle provient de la combustion du charbon. Dans ce dernier cas, le charbon provient-il de Chine, d'Inde ou du Wyoming ? Quels arbres ont été abattus pour la construction de la mine d'où il provient, et quels écosystèmes ont été détruits ? Quels </w:t>
      </w:r>
      <w:r w:rsidRPr="00E04C5B">
        <w:lastRenderedPageBreak/>
        <w:t>sont les êtres qui sont morts pour faire place à l'énergie que nous recevons en appuyant sur un interrupteur ?</w:t>
      </w:r>
    </w:p>
    <w:p w14:paraId="3C00E9C4" w14:textId="77777777" w:rsidR="008121EE" w:rsidRPr="00E04C5B" w:rsidRDefault="008121EE" w:rsidP="008121EE">
      <w:pPr>
        <w:pStyle w:val="Textebrut"/>
        <w:rPr>
          <w:rFonts w:asciiTheme="minorHAnsi" w:hAnsiTheme="minorHAnsi" w:cs="Courier New"/>
        </w:rPr>
      </w:pPr>
    </w:p>
    <w:p w14:paraId="0A14D68E" w14:textId="0EF091DB"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maturité de la motivation consiste à reconnaître les valeurs sous-jacentes que servent nos désirs et à procéder à une évaluation plus approfondie. La maturité de la motivation est liée à la maturité de l'ego, un stade de développement personnel au cours duquel il est possible de voir que certaines pulsions visent davantage la gratification individuelle immédiate que la réalisation d'objectifs constructifs et bénéfiques pour la société. Nous sommes tous issus de groupes et avons été (et restons de la manière la plus significative) totalement dépendants du réseau complexe de personnes, d'organismes, d'éléments et de systèmes qui constituent notre environnement. </w:t>
      </w:r>
      <w:r w:rsidR="006A1A27">
        <w:rPr>
          <w:rFonts w:asciiTheme="minorHAnsi" w:hAnsiTheme="minorHAnsi" w:cs="Courier New"/>
        </w:rPr>
        <w:t>[</w:t>
      </w:r>
      <w:r w:rsidR="006A1A27" w:rsidRPr="00E04C5B">
        <w:rPr>
          <w:rFonts w:asciiTheme="minorHAnsi" w:hAnsiTheme="minorHAnsi" w:cs="Courier New"/>
        </w:rPr>
        <w:t>21</w:t>
      </w:r>
      <w:r w:rsidR="006A1A27">
        <w:rPr>
          <w:rFonts w:asciiTheme="minorHAnsi" w:hAnsiTheme="minorHAnsi" w:cs="Courier New"/>
        </w:rPr>
        <w:t>9</w:t>
      </w:r>
      <w:r w:rsidR="006A1A27">
        <w:rPr>
          <w:rFonts w:asciiTheme="minorHAnsi" w:hAnsiTheme="minorHAnsi" w:cs="Courier New"/>
        </w:rPr>
        <w:t xml:space="preserve">]. </w:t>
      </w:r>
      <w:r w:rsidR="00E42B14">
        <w:rPr>
          <w:rFonts w:asciiTheme="minorHAnsi" w:hAnsiTheme="minorHAnsi" w:cs="Courier New"/>
        </w:rPr>
        <w:t xml:space="preserve"> </w:t>
      </w:r>
      <w:r w:rsidRPr="00E04C5B">
        <w:rPr>
          <w:rFonts w:asciiTheme="minorHAnsi" w:hAnsiTheme="minorHAnsi" w:cs="Courier New"/>
        </w:rPr>
        <w:t>Pendant que vous vous développiez dans le ventre de votre mère, vous dépendiez d'elle de la manière la plus directe que l'on puisse imaginer. Il est illusoire de penser que ce type d'interconnexion s'arrête à la naissance. Tout au long de la vie, à chaque étape du développement, de la conception à ce moment précis, même dans les périodes d'isolement ou de solitude presque totale, à tout moment, nous dépendons des personnes qui nous entourent, des systèmes qui répondent à nos besoins et des fondements de la nature pour notre survie.</w:t>
      </w:r>
    </w:p>
    <w:p w14:paraId="5C77AA99" w14:textId="77777777" w:rsidR="008121EE" w:rsidRPr="00E04C5B" w:rsidRDefault="008121EE" w:rsidP="008121EE">
      <w:pPr>
        <w:pStyle w:val="Textebrut"/>
        <w:rPr>
          <w:rFonts w:asciiTheme="minorHAnsi" w:hAnsiTheme="minorHAnsi" w:cs="Courier New"/>
        </w:rPr>
      </w:pPr>
    </w:p>
    <w:p w14:paraId="75D8A571" w14:textId="77777777" w:rsidR="00EC0A13" w:rsidRPr="00E04C5B" w:rsidRDefault="00000000" w:rsidP="003F5A67">
      <w:pPr>
        <w:pStyle w:val="Titre2"/>
      </w:pPr>
      <w:r w:rsidRPr="00E04C5B">
        <w:t>Qui seriez-vous sans les plantes ?</w:t>
      </w:r>
    </w:p>
    <w:p w14:paraId="134FD58B" w14:textId="77777777" w:rsidR="008121EE" w:rsidRPr="00E04C5B" w:rsidRDefault="008121EE" w:rsidP="008121EE">
      <w:pPr>
        <w:pStyle w:val="Textebrut"/>
        <w:rPr>
          <w:rFonts w:asciiTheme="minorHAnsi" w:hAnsiTheme="minorHAnsi" w:cs="Courier New"/>
        </w:rPr>
      </w:pPr>
    </w:p>
    <w:p w14:paraId="78BFE1C7" w14:textId="3F0D6BEE"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Essayez d'imaginer qui vous seriez sans les plantes. Sans les plantes, il n'y aurait pas d'atmosphère pour respirer, pas de chaîne alimentaire pour vous nourrir, pas d'animaux, pas de vous. Vous ne pourriez pas exister sans les plantes, et il en va de même pour le sol, l'air, l'eau, la vie microbienne, les champignons, le champ gravitationnel de la Terre, le soleil - presque tous les éléments de la toile de la vie dans laquelle vous êtes inextricablement imbriqués. Qui seriez-vous sans la biosphère telle qu'elle est ? Nous sommes tous totalement dépendants de tant de choses que nous n'incluons pas dans notre définition du "moi", et pourtant, si notre sens du "moi" est basé sur ce type de pensée incomplète, il devient possible de nous avantager aux dépens des choses dont nous dépendons. Le "je" n'est pas un concept significatif en l'absence du "nous". </w:t>
      </w:r>
      <w:r w:rsidR="00E42B14">
        <w:rPr>
          <w:rFonts w:asciiTheme="minorHAnsi" w:hAnsiTheme="minorHAnsi" w:cs="Courier New"/>
        </w:rPr>
        <w:t xml:space="preserve"> </w:t>
      </w:r>
      <w:r w:rsidRPr="00E04C5B">
        <w:rPr>
          <w:rFonts w:asciiTheme="minorHAnsi" w:hAnsiTheme="minorHAnsi" w:cs="Courier New"/>
        </w:rPr>
        <w:t>Ils vont ensemble, et le type de progrès qui s'aveugle sur cette interconnectivité risque d'endommager les choses dont nous avons besoin pour survivre et de nuire à des aspects fondamentaux de ce que signifie vraiment être humain. Une version mature du progrès reconnaît cette réalité dans sa conception et son exécution.</w:t>
      </w:r>
    </w:p>
    <w:p w14:paraId="7445768B" w14:textId="77777777" w:rsidR="008121EE" w:rsidRPr="00E04C5B" w:rsidRDefault="008121EE" w:rsidP="008121EE">
      <w:pPr>
        <w:pStyle w:val="Textebrut"/>
        <w:rPr>
          <w:rFonts w:asciiTheme="minorHAnsi" w:hAnsiTheme="minorHAnsi" w:cs="Courier New"/>
        </w:rPr>
      </w:pPr>
    </w:p>
    <w:p w14:paraId="27E197E0" w14:textId="77777777" w:rsidR="00EC0A13" w:rsidRPr="00E04C5B" w:rsidRDefault="00000000" w:rsidP="009861BF">
      <w:pPr>
        <w:pStyle w:val="Citation"/>
      </w:pPr>
      <w:r w:rsidRPr="00E04C5B">
        <w:lastRenderedPageBreak/>
        <w:t>Sans les plantes, il n'y aurait pas d'atmosphère pour respirer, pas de chaîne alimentaire pour se nourrir, pas d'animaux - pas de vous.</w:t>
      </w:r>
    </w:p>
    <w:p w14:paraId="148C3D13" w14:textId="77777777" w:rsidR="008121EE" w:rsidRPr="00E04C5B" w:rsidRDefault="008121EE" w:rsidP="008121EE">
      <w:pPr>
        <w:pStyle w:val="Textebrut"/>
        <w:rPr>
          <w:rFonts w:asciiTheme="minorHAnsi" w:hAnsiTheme="minorHAnsi" w:cs="Courier New"/>
        </w:rPr>
      </w:pPr>
    </w:p>
    <w:p w14:paraId="630FCD6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Lorsque les sociétés humaines se développent, les individus sont en mesure de répercuter les coûts de leurs activités sur les autres membres du système d'une manière qui n'était pas possible à plus petite échelle. Les personnes morales font parfois partie de machines immorales. Lorsque les êtres humains vivaient à petite échelle et dans des contextes tribaux, les actions visant à externaliser les dommages étaient très visibles, et des mécanismes ont évolué pour corriger les comportements individuels qui nuisaient à l'ensemble du groupe. Comme nous l'avons vu, ces protections échouent à la fois lorsque la loi peut être achetée et lorsque le développement technologique dépasse la capacité de la loi à suivre le rythme. Comme le démontre Haber-Bosch, elles échouent également lorsque les effets en aval sont à la fois complexes et suffisamment éloignés dans l'espace et le temps de leur cause initiale.</w:t>
      </w:r>
    </w:p>
    <w:p w14:paraId="7048D265" w14:textId="77777777" w:rsidR="008121EE" w:rsidRPr="00E04C5B" w:rsidRDefault="008121EE" w:rsidP="008121EE">
      <w:pPr>
        <w:pStyle w:val="Textebrut"/>
        <w:rPr>
          <w:rFonts w:asciiTheme="minorHAnsi" w:hAnsiTheme="minorHAnsi" w:cs="Courier New"/>
        </w:rPr>
      </w:pPr>
    </w:p>
    <w:p w14:paraId="38D31F95" w14:textId="77777777" w:rsidR="008121EE" w:rsidRPr="00E04C5B" w:rsidRDefault="008121EE" w:rsidP="008121EE">
      <w:pPr>
        <w:pStyle w:val="Textebrut"/>
        <w:rPr>
          <w:rFonts w:asciiTheme="minorHAnsi" w:hAnsiTheme="minorHAnsi" w:cs="Courier New"/>
        </w:rPr>
      </w:pPr>
    </w:p>
    <w:p w14:paraId="166F7757" w14:textId="77777777" w:rsidR="00EC0A13" w:rsidRPr="00E04C5B" w:rsidRDefault="00000000" w:rsidP="001E3EE0">
      <w:pPr>
        <w:pStyle w:val="Titre2"/>
      </w:pPr>
      <w:r w:rsidRPr="00E04C5B">
        <w:t>Un exemple de maturité : L'agriculture régénératrice</w:t>
      </w:r>
    </w:p>
    <w:p w14:paraId="4D4200C6" w14:textId="77777777" w:rsidR="008121EE" w:rsidRPr="00E04C5B" w:rsidRDefault="008121EE" w:rsidP="008121EE">
      <w:pPr>
        <w:pStyle w:val="Textebrut"/>
        <w:rPr>
          <w:rFonts w:asciiTheme="minorHAnsi" w:hAnsiTheme="minorHAnsi" w:cs="Courier New"/>
        </w:rPr>
      </w:pPr>
    </w:p>
    <w:p w14:paraId="7824804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Une approche mature pour traiter les externalités négatives du processus Haber-Bosch reconnaît l'ampleur et la complexité des dommages causés par l'agriculture industrielle et cherche à offrir une voie alternative. Comment l'application de l'agriculture régénératrice pourrait-elle s'attaquer aux facteurs en amont des problèmes associés aux pratiques agricoles actuelles dans le monde entier ?</w:t>
      </w:r>
    </w:p>
    <w:p w14:paraId="2B5AD1AE" w14:textId="77777777" w:rsidR="008121EE" w:rsidRPr="00E04C5B" w:rsidRDefault="008121EE" w:rsidP="008121EE">
      <w:pPr>
        <w:pStyle w:val="Textebrut"/>
        <w:rPr>
          <w:rFonts w:asciiTheme="minorHAnsi" w:hAnsiTheme="minorHAnsi" w:cs="Courier New"/>
        </w:rPr>
      </w:pPr>
    </w:p>
    <w:p w14:paraId="562AD39B" w14:textId="0A804BE5"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sol est l'une des différences essentielles entre Mars et la Terre. Le sol (ainsi que les océans) nous donne notre atmosphère, qui provient de l'échange de gaz entre les organismes enracinés dans le sol et qui en dépendent. Il est plus juste de considérer le sol comme un écosystème vivant que comme un substrat inerte, car un sol sain contient un microbiome extrêmement complexe d'espèces bactériennes, qui interagissent avec les éléments structurels du sol pour produire une substance vivante qui est bien plus grande que la somme de ses parties. </w:t>
      </w:r>
      <w:r w:rsidRPr="00334663">
        <w:rPr>
          <w:rFonts w:asciiTheme="minorHAnsi" w:hAnsiTheme="minorHAnsi" w:cs="Courier New"/>
          <w:highlight w:val="yellow"/>
        </w:rPr>
        <w:t>Un sol sain est capable de faciliter le cycle des nutriments, de stabiliser le cycle hydrologique et de maintenir l'équilibre écologique</w:t>
      </w:r>
      <w:r w:rsidRPr="00E04C5B">
        <w:rPr>
          <w:rFonts w:asciiTheme="minorHAnsi" w:hAnsiTheme="minorHAnsi" w:cs="Courier New"/>
        </w:rPr>
        <w:t xml:space="preserve">. Alors que l'agriculture industrielle épuise et dégrade le sol (c'est pourquoi nous devons ajouter des engrais synthétiques pour qu'il reste capable de produire des plantes), les </w:t>
      </w:r>
      <w:r w:rsidRPr="00334663">
        <w:rPr>
          <w:rFonts w:asciiTheme="minorHAnsi" w:hAnsiTheme="minorHAnsi" w:cs="Courier New"/>
          <w:highlight w:val="green"/>
        </w:rPr>
        <w:t>pratiques régénératives</w:t>
      </w:r>
      <w:r w:rsidRPr="00E04C5B">
        <w:rPr>
          <w:rFonts w:asciiTheme="minorHAnsi" w:hAnsiTheme="minorHAnsi" w:cs="Courier New"/>
        </w:rPr>
        <w:t xml:space="preserve"> font l'inverse : elles </w:t>
      </w:r>
      <w:r w:rsidRPr="00334663">
        <w:rPr>
          <w:rFonts w:asciiTheme="minorHAnsi" w:hAnsiTheme="minorHAnsi" w:cs="Courier New"/>
          <w:highlight w:val="yellow"/>
        </w:rPr>
        <w:t>visent à améliorer le sol en termes de qualité et de quantité, année après</w:t>
      </w:r>
      <w:r w:rsidRPr="00E04C5B">
        <w:rPr>
          <w:rFonts w:asciiTheme="minorHAnsi" w:hAnsiTheme="minorHAnsi" w:cs="Courier New"/>
        </w:rPr>
        <w:t xml:space="preserve"> année</w:t>
      </w:r>
      <w:r w:rsidR="00E42B14">
        <w:rPr>
          <w:rFonts w:asciiTheme="minorHAnsi" w:hAnsiTheme="minorHAnsi" w:cs="Courier New"/>
        </w:rPr>
        <w:t xml:space="preserve"> [</w:t>
      </w:r>
      <w:r w:rsidRPr="00E04C5B">
        <w:rPr>
          <w:rFonts w:asciiTheme="minorHAnsi" w:hAnsiTheme="minorHAnsi" w:cs="Courier New"/>
        </w:rPr>
        <w:t>221</w:t>
      </w:r>
      <w:r w:rsidR="0049616D">
        <w:rPr>
          <w:rFonts w:asciiTheme="minorHAnsi" w:hAnsiTheme="minorHAnsi" w:cs="Courier New"/>
        </w:rPr>
        <w:t xml:space="preserve">]. </w:t>
      </w:r>
      <w:r w:rsidRPr="00334663">
        <w:rPr>
          <w:rFonts w:asciiTheme="minorHAnsi" w:hAnsiTheme="minorHAnsi" w:cs="Courier New"/>
          <w:highlight w:val="yellow"/>
        </w:rPr>
        <w:t>L'agriculture régénératrice</w:t>
      </w:r>
      <w:r w:rsidRPr="00E04C5B">
        <w:rPr>
          <w:rFonts w:asciiTheme="minorHAnsi" w:hAnsiTheme="minorHAnsi" w:cs="Courier New"/>
        </w:rPr>
        <w:t xml:space="preserve"> incarne ainsi un principe clé pour la </w:t>
      </w:r>
      <w:r w:rsidRPr="00E04C5B">
        <w:rPr>
          <w:rFonts w:asciiTheme="minorHAnsi" w:hAnsiTheme="minorHAnsi" w:cs="Courier New"/>
        </w:rPr>
        <w:lastRenderedPageBreak/>
        <w:t xml:space="preserve">viabilité à long terme de toute civilisation : </w:t>
      </w:r>
      <w:r w:rsidRPr="00334663">
        <w:rPr>
          <w:rFonts w:asciiTheme="minorHAnsi" w:hAnsiTheme="minorHAnsi" w:cs="Courier New"/>
          <w:highlight w:val="yellow"/>
        </w:rPr>
        <w:t>une relation réciproque avec la nature</w:t>
      </w:r>
      <w:r w:rsidRPr="00E04C5B">
        <w:rPr>
          <w:rFonts w:asciiTheme="minorHAnsi" w:hAnsiTheme="minorHAnsi" w:cs="Courier New"/>
        </w:rPr>
        <w:t>. La nature a un bilan, et si notre approche consiste à prendre et à ne pas rendre suffisamment, le bilan montrera un déficit qui, s'il n'est pas corrigé, conduira à l'effondrement des systèmes naturels qui donnent la vie.</w:t>
      </w:r>
    </w:p>
    <w:p w14:paraId="4404C184" w14:textId="77777777" w:rsidR="008121EE" w:rsidRPr="00E04C5B" w:rsidRDefault="008121EE" w:rsidP="008121EE">
      <w:pPr>
        <w:pStyle w:val="Textebrut"/>
        <w:rPr>
          <w:rFonts w:asciiTheme="minorHAnsi" w:hAnsiTheme="minorHAnsi" w:cs="Courier New"/>
        </w:rPr>
      </w:pPr>
    </w:p>
    <w:p w14:paraId="0580C77D" w14:textId="0EB17BCD" w:rsidR="00EC0A13" w:rsidRPr="00E04C5B" w:rsidRDefault="00000000" w:rsidP="009861BF">
      <w:pPr>
        <w:pStyle w:val="Citation"/>
      </w:pPr>
      <w:r w:rsidRPr="00E04C5B">
        <w:t xml:space="preserve">La nature a un bilan, et si notre approche consiste à prendre et à ne pas rendre suffisamment, le bilan montrera un déficit qui, s'il n'est pas corrigé, conduira à l'effondrement des systèmes naturels </w:t>
      </w:r>
      <w:r w:rsidR="00A255D4">
        <w:br/>
      </w:r>
      <w:r w:rsidRPr="00E04C5B">
        <w:t>qui donnent la vie.</w:t>
      </w:r>
    </w:p>
    <w:p w14:paraId="3871B46B" w14:textId="77777777" w:rsidR="008121EE" w:rsidRPr="00E04C5B" w:rsidRDefault="008121EE" w:rsidP="008121EE">
      <w:pPr>
        <w:pStyle w:val="Textebrut"/>
        <w:rPr>
          <w:rFonts w:asciiTheme="minorHAnsi" w:hAnsiTheme="minorHAnsi" w:cs="Courier New"/>
        </w:rPr>
      </w:pPr>
    </w:p>
    <w:p w14:paraId="7D23349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Il existe de nombreuses méthodes et approches qui constituent le spectre complet des pratiques régénératives, toutes dépendantes du contexte. L'approche adoptée dans une forêt tropicale humide est nécessairement différente de celle adoptée dans un environnement plus sec. L'agriculture régénératrice peut inclure des méthodes apparemment opposées ou contradictoires en raison de cette dépendance à l'égard du contexte. Par exemple, dans un endroit, une réduction du labourage et de la préparation du sol peut être le moyen le plus bénéfique de guérir le sol, alors que dans un autre, un labourage plus profond que d'habitude serait la bonne approche afin d'encourager une plus grande pénétration des racines. Parmi les autres pratiques courantes, citons </w:t>
      </w:r>
      <w:r w:rsidRPr="00334663">
        <w:rPr>
          <w:rFonts w:asciiTheme="minorHAnsi" w:hAnsiTheme="minorHAnsi" w:cs="Courier New"/>
          <w:highlight w:val="yellow"/>
        </w:rPr>
        <w:t>la plantation de cultures pour couvrir le sol, la plantation d'espèces complémentaires pour équilibrer l'azote, la rotation de la séquence de croissance des cultures, l'intégration d'arbres et d'arbustes dans les paysages agricoles, la restauration des schémas de pâturage naturels et l'amélioration du compostage et du paillage pour le cycle des nutriments</w:t>
      </w:r>
      <w:r w:rsidRPr="00E04C5B">
        <w:rPr>
          <w:rFonts w:asciiTheme="minorHAnsi" w:hAnsiTheme="minorHAnsi" w:cs="Courier New"/>
        </w:rPr>
        <w:t xml:space="preserve"> - autant d'éléments qui entraînent des améliorations significatives au niveau du sol.</w:t>
      </w:r>
    </w:p>
    <w:p w14:paraId="4AA4E516" w14:textId="77777777" w:rsidR="008121EE" w:rsidRPr="00E04C5B" w:rsidRDefault="008121EE" w:rsidP="008121EE">
      <w:pPr>
        <w:pStyle w:val="Textebrut"/>
        <w:rPr>
          <w:rFonts w:asciiTheme="minorHAnsi" w:hAnsiTheme="minorHAnsi" w:cs="Courier New"/>
        </w:rPr>
      </w:pPr>
    </w:p>
    <w:p w14:paraId="32F5563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nous prenons des mesures pour améliorer la couche arable, les plantes qui poussent sur le sol sont améliorées par un effet de second ordre - une externalité positive. Au "niveau" suivant, les humains et les animaux qui consomment ces plantes en bénéficient également, car ils ne consomment plus les résidus toxiques des pesticides, des herbicides, des fongicides et des engrais synthétiques. De plus grandes quantités de micronutriments conduisent à une amélioration de la santé, de la fertilité, de la vitalité et de la cognition, ainsi qu'à une réduction du fardeau des maladies anthropogéniques, du coût des soins de santé et de la dépendance de la population à l'égard des produits pharmaceutiques. Le compostage et le paillage permettent à de nombreux micronutriments (absents des engrais NPK) de retourner dans le sol et de reconstituer ce qui a </w:t>
      </w:r>
      <w:r w:rsidRPr="00E04C5B">
        <w:rPr>
          <w:rFonts w:asciiTheme="minorHAnsi" w:hAnsiTheme="minorHAnsi" w:cs="Courier New"/>
        </w:rPr>
        <w:lastRenderedPageBreak/>
        <w:t xml:space="preserve">été prélevé pendant la récolte. À mesure </w:t>
      </w:r>
      <w:r w:rsidRPr="00334663">
        <w:rPr>
          <w:rFonts w:asciiTheme="minorHAnsi" w:hAnsiTheme="minorHAnsi" w:cs="Courier New"/>
          <w:highlight w:val="yellow"/>
        </w:rPr>
        <w:t>que l'utilisation d'engrais synthétiques diminue et est remplacée par du compost et d'autres engrais naturels</w:t>
      </w:r>
      <w:r w:rsidRPr="00E04C5B">
        <w:rPr>
          <w:rFonts w:asciiTheme="minorHAnsi" w:hAnsiTheme="minorHAnsi" w:cs="Courier New"/>
        </w:rPr>
        <w:t>, la diversité microbienne se rétablit et la santé du sol s'améliore. La qualité de l'eau est rétablie en l'absence d'effluents chimiques ; la rétention d'eau dans la couche arable s'améliore, et les cours d'eau et les zones mortes des régions côtières ont la possibilité de guérir. Dans l'ensemble</w:t>
      </w:r>
      <w:r w:rsidRPr="00334663">
        <w:rPr>
          <w:rFonts w:asciiTheme="minorHAnsi" w:hAnsiTheme="minorHAnsi" w:cs="Courier New"/>
          <w:highlight w:val="yellow"/>
        </w:rPr>
        <w:t>, ce processus circulaire de prélèvement puis de retour à la terre est un exemple de cycle vertueux</w:t>
      </w:r>
      <w:r w:rsidRPr="00E04C5B">
        <w:rPr>
          <w:rFonts w:asciiTheme="minorHAnsi" w:hAnsiTheme="minorHAnsi" w:cs="Courier New"/>
        </w:rPr>
        <w:t xml:space="preserve"> : une seule série d'actions ouvre un espace pour une chaîne de résultats se renforçant positivement, qui se répercutent sur les intrants pour élever la base globale du système, lui permettant de croître et de s'améliorer au fil du temps.</w:t>
      </w:r>
    </w:p>
    <w:p w14:paraId="08F9FC17" w14:textId="77777777" w:rsidR="008121EE" w:rsidRPr="00E04C5B" w:rsidRDefault="008121EE" w:rsidP="008121EE">
      <w:pPr>
        <w:pStyle w:val="Textebrut"/>
        <w:rPr>
          <w:rFonts w:asciiTheme="minorHAnsi" w:hAnsiTheme="minorHAnsi" w:cs="Courier New"/>
        </w:rPr>
      </w:pPr>
    </w:p>
    <w:p w14:paraId="7948ABFC" w14:textId="5EA82E6B" w:rsidR="00EC0A13" w:rsidRPr="00E04C5B" w:rsidRDefault="00000000">
      <w:pPr>
        <w:pStyle w:val="Textebrut"/>
        <w:rPr>
          <w:rFonts w:asciiTheme="minorHAnsi" w:hAnsiTheme="minorHAnsi" w:cs="Courier New"/>
        </w:rPr>
      </w:pPr>
      <w:r w:rsidRPr="00E04C5B">
        <w:rPr>
          <w:rFonts w:asciiTheme="minorHAnsi" w:hAnsiTheme="minorHAnsi" w:cs="Courier New"/>
        </w:rPr>
        <w:t>L'agriculture régénératrice permet à de nombreux écosystèmes qui se chevauchent de commencer à se rétablir, avec toute une série d'effets positifs en aval</w:t>
      </w:r>
      <w:r w:rsidR="00E42B14">
        <w:rPr>
          <w:rFonts w:asciiTheme="minorHAnsi" w:hAnsiTheme="minorHAnsi" w:cs="Courier New"/>
        </w:rPr>
        <w:t xml:space="preserve"> [</w:t>
      </w:r>
      <w:r w:rsidRPr="00E04C5B">
        <w:rPr>
          <w:rFonts w:asciiTheme="minorHAnsi" w:hAnsiTheme="minorHAnsi" w:cs="Courier New"/>
        </w:rPr>
        <w:t>222</w:t>
      </w:r>
      <w:r w:rsidR="0049616D">
        <w:rPr>
          <w:rFonts w:asciiTheme="minorHAnsi" w:hAnsiTheme="minorHAnsi" w:cs="Courier New"/>
        </w:rPr>
        <w:t xml:space="preserve">]. </w:t>
      </w:r>
      <w:r w:rsidRPr="00E04C5B">
        <w:rPr>
          <w:rFonts w:asciiTheme="minorHAnsi" w:hAnsiTheme="minorHAnsi" w:cs="Courier New"/>
        </w:rPr>
        <w:t xml:space="preserve">Il est important de noter </w:t>
      </w:r>
      <w:r w:rsidRPr="00334663">
        <w:rPr>
          <w:rFonts w:asciiTheme="minorHAnsi" w:hAnsiTheme="minorHAnsi" w:cs="Courier New"/>
          <w:highlight w:val="yellow"/>
        </w:rPr>
        <w:t>que les questions complexes liées aux pesticides, aux herbicides et aux produits chimiques agricoles dans le corps humain sont éliminées.</w:t>
      </w:r>
      <w:r w:rsidRPr="00E04C5B">
        <w:rPr>
          <w:rFonts w:asciiTheme="minorHAnsi" w:hAnsiTheme="minorHAnsi" w:cs="Courier New"/>
        </w:rPr>
        <w:t xml:space="preserve"> Étant donné l'ampleur des effets sur la vitalité et la psychologie humaines d'une combinaison de toxicité des pesticides et d'appauvrissement en micronutriments, il est difficile d'imaginer l'ampleur des avantages que cela pourrait apporter à la société, à la santé fonctionnelle humaine et à n</w:t>
      </w:r>
      <w:r w:rsidRPr="00334663">
        <w:rPr>
          <w:rFonts w:asciiTheme="minorHAnsi" w:hAnsiTheme="minorHAnsi" w:cs="Courier New"/>
          <w:highlight w:val="yellow"/>
        </w:rPr>
        <w:t>otre capacité de coordination à grande échelle</w:t>
      </w:r>
      <w:r w:rsidRPr="00E04C5B">
        <w:rPr>
          <w:rFonts w:asciiTheme="minorHAnsi" w:hAnsiTheme="minorHAnsi" w:cs="Courier New"/>
        </w:rPr>
        <w:t xml:space="preserve">. Remarquez le parallèle avec le saturnisme : là encore, nous n'avons aucune idée de l'ampleur de l'impact sur le potentiel humain et la coordination sociétale. Nous pouvons cependant être sûrs </w:t>
      </w:r>
      <w:r w:rsidRPr="00334663">
        <w:rPr>
          <w:rFonts w:asciiTheme="minorHAnsi" w:hAnsiTheme="minorHAnsi" w:cs="Courier New"/>
          <w:highlight w:val="yellow"/>
        </w:rPr>
        <w:t>qu'en l'absence de telles toxines, la direction du changement sera positive</w:t>
      </w:r>
      <w:r w:rsidRPr="00E04C5B">
        <w:rPr>
          <w:rFonts w:asciiTheme="minorHAnsi" w:hAnsiTheme="minorHAnsi" w:cs="Courier New"/>
        </w:rPr>
        <w:t xml:space="preserve"> par rapport à l'ensemble des problèmes actuels.</w:t>
      </w:r>
    </w:p>
    <w:p w14:paraId="73FAD423" w14:textId="77777777" w:rsidR="008121EE" w:rsidRPr="00E04C5B" w:rsidRDefault="008121EE" w:rsidP="008121EE">
      <w:pPr>
        <w:pStyle w:val="Textebrut"/>
        <w:rPr>
          <w:rFonts w:asciiTheme="minorHAnsi" w:hAnsiTheme="minorHAnsi" w:cs="Courier New"/>
        </w:rPr>
      </w:pPr>
    </w:p>
    <w:p w14:paraId="78A92AA3" w14:textId="0C9BCB23"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point essentiel est qu'en se concentrant sur un simple ensemble de changements, nous pouvons commencer à externaliser les effets positifs, plutôt que l'ensemble des effets négatifs existants. Il s'agirait là d'un véritable progrès - un progrès qui ne se contente pas de se détourner des dommages infligés ailleurs dans le temps et l'espace. Cette approche consiste </w:t>
      </w:r>
      <w:r w:rsidRPr="00334663">
        <w:rPr>
          <w:rFonts w:asciiTheme="minorHAnsi" w:hAnsiTheme="minorHAnsi" w:cs="Courier New"/>
          <w:highlight w:val="yellow"/>
        </w:rPr>
        <w:t>à supprimer l'activité qui est à l'origine des externalités négatives actuelles.</w:t>
      </w:r>
      <w:r w:rsidRPr="00E04C5B">
        <w:rPr>
          <w:rFonts w:asciiTheme="minorHAnsi" w:hAnsiTheme="minorHAnsi" w:cs="Courier New"/>
        </w:rPr>
        <w:t xml:space="preserve"> </w:t>
      </w:r>
      <w:r w:rsidR="00E42B14">
        <w:rPr>
          <w:rFonts w:asciiTheme="minorHAnsi" w:hAnsiTheme="minorHAnsi" w:cs="Courier New"/>
        </w:rPr>
        <w:t xml:space="preserve"> [</w:t>
      </w:r>
      <w:r w:rsidRPr="00E04C5B">
        <w:rPr>
          <w:rFonts w:asciiTheme="minorHAnsi" w:hAnsiTheme="minorHAnsi" w:cs="Courier New"/>
        </w:rPr>
        <w:t>223]</w:t>
      </w:r>
    </w:p>
    <w:p w14:paraId="0CD5AD06" w14:textId="77777777" w:rsidR="008121EE" w:rsidRPr="00E04C5B" w:rsidRDefault="008121EE" w:rsidP="008121EE">
      <w:pPr>
        <w:pStyle w:val="Textebrut"/>
        <w:rPr>
          <w:rFonts w:asciiTheme="minorHAnsi" w:hAnsiTheme="minorHAnsi" w:cs="Courier New"/>
        </w:rPr>
      </w:pPr>
    </w:p>
    <w:p w14:paraId="7C5B71C1" w14:textId="77777777" w:rsidR="00EC0A13" w:rsidRPr="00E04C5B" w:rsidRDefault="00000000" w:rsidP="00A255D4">
      <w:pPr>
        <w:pStyle w:val="Titre2"/>
      </w:pPr>
      <w:r w:rsidRPr="00E04C5B">
        <w:t>Le retard du présent</w:t>
      </w:r>
    </w:p>
    <w:p w14:paraId="5B27EA41" w14:textId="77777777" w:rsidR="008121EE" w:rsidRPr="00E04C5B" w:rsidRDefault="008121EE" w:rsidP="008121EE">
      <w:pPr>
        <w:pStyle w:val="Textebrut"/>
        <w:rPr>
          <w:rFonts w:asciiTheme="minorHAnsi" w:hAnsiTheme="minorHAnsi" w:cs="Courier New"/>
        </w:rPr>
      </w:pPr>
    </w:p>
    <w:p w14:paraId="2552A41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Certains lecteurs peuvent être prêts à accepter que l'ampleur des coûts de l'innovation technologique soit sous-estimée, tout en pensant au fond d'eux-mêmes que nous avons encore devant nous un avenir high-tech à la Star Trek. Un avenir de haute technologie reste une possibilité, mais il n'en reste pas moins que parfois, lorsque les </w:t>
      </w:r>
      <w:r w:rsidRPr="00E04C5B">
        <w:rPr>
          <w:rFonts w:asciiTheme="minorHAnsi" w:hAnsiTheme="minorHAnsi" w:cs="Courier New"/>
        </w:rPr>
        <w:lastRenderedPageBreak/>
        <w:t>choses se cassent, elles sont cassées pour toujours. La biosphère dans laquelle nous vivons n'est pas un espace aux capacités et à la résilience infinies</w:t>
      </w:r>
      <w:r w:rsidRPr="00334663">
        <w:rPr>
          <w:rFonts w:asciiTheme="minorHAnsi" w:hAnsiTheme="minorHAnsi" w:cs="Courier New"/>
          <w:highlight w:val="yellow"/>
        </w:rPr>
        <w:t>. Nous ne pouvons pas prendre la nature et la transformer en argent et en déchets pour toujours ; soit nous changeons d'approche, soit le système s'autodétruira inévitablement.</w:t>
      </w:r>
    </w:p>
    <w:p w14:paraId="6E6DF672" w14:textId="77777777" w:rsidR="008121EE" w:rsidRPr="00E04C5B" w:rsidRDefault="008121EE" w:rsidP="008121EE">
      <w:pPr>
        <w:pStyle w:val="Textebrut"/>
        <w:rPr>
          <w:rFonts w:asciiTheme="minorHAnsi" w:hAnsiTheme="minorHAnsi" w:cs="Courier New"/>
        </w:rPr>
      </w:pPr>
    </w:p>
    <w:p w14:paraId="0B94696E" w14:textId="7B68AE73" w:rsidR="00EC0A13" w:rsidRPr="00E04C5B" w:rsidRDefault="00000000">
      <w:pPr>
        <w:pStyle w:val="Textebrut"/>
        <w:rPr>
          <w:rFonts w:asciiTheme="minorHAnsi" w:hAnsiTheme="minorHAnsi" w:cs="Courier New"/>
        </w:rPr>
      </w:pPr>
      <w:r w:rsidRPr="00E04C5B">
        <w:rPr>
          <w:rFonts w:asciiTheme="minorHAnsi" w:hAnsiTheme="minorHAnsi" w:cs="Courier New"/>
        </w:rPr>
        <w:t>Comme l'a fait remarquer David Foster Wallace, les réalités importantes sont souvent celles qui sont les plus difficiles à voir et à évoquer</w:t>
      </w:r>
      <w:r w:rsidR="00E42B14">
        <w:rPr>
          <w:rFonts w:asciiTheme="minorHAnsi" w:hAnsiTheme="minorHAnsi" w:cs="Courier New"/>
        </w:rPr>
        <w:t xml:space="preserve"> [</w:t>
      </w:r>
      <w:r w:rsidRPr="00E04C5B">
        <w:rPr>
          <w:rFonts w:asciiTheme="minorHAnsi" w:hAnsiTheme="minorHAnsi" w:cs="Courier New"/>
        </w:rPr>
        <w:t>224</w:t>
      </w:r>
      <w:r w:rsidR="0049616D">
        <w:rPr>
          <w:rFonts w:asciiTheme="minorHAnsi" w:hAnsiTheme="minorHAnsi" w:cs="Courier New"/>
        </w:rPr>
        <w:t xml:space="preserve">]. </w:t>
      </w:r>
      <w:r w:rsidRPr="00E04C5B">
        <w:rPr>
          <w:rFonts w:asciiTheme="minorHAnsi" w:hAnsiTheme="minorHAnsi" w:cs="Courier New"/>
        </w:rPr>
        <w:t xml:space="preserve">Parce </w:t>
      </w:r>
      <w:r w:rsidRPr="00334663">
        <w:rPr>
          <w:rFonts w:asciiTheme="minorHAnsi" w:hAnsiTheme="minorHAnsi" w:cs="Courier New"/>
          <w:highlight w:val="yellow"/>
        </w:rPr>
        <w:t>que nous vivons aujourd'hui dans des habitats presque entièrement composés d'espaces non naturels, de matériaux synthétiques et de machines inexplicables, et que nous sommes formés par eux</w:t>
      </w:r>
      <w:r w:rsidRPr="00E04C5B">
        <w:rPr>
          <w:rFonts w:asciiTheme="minorHAnsi" w:hAnsiTheme="minorHAnsi" w:cs="Courier New"/>
        </w:rPr>
        <w:t xml:space="preserve">, il </w:t>
      </w:r>
      <w:r w:rsidRPr="00334663">
        <w:rPr>
          <w:rFonts w:asciiTheme="minorHAnsi" w:hAnsiTheme="minorHAnsi" w:cs="Courier New"/>
          <w:highlight w:val="yellow"/>
        </w:rPr>
        <w:t>est facile d'oublier qui nous sommes et d'où nous venons</w:t>
      </w:r>
      <w:r w:rsidRPr="00E04C5B">
        <w:rPr>
          <w:rFonts w:asciiTheme="minorHAnsi" w:hAnsiTheme="minorHAnsi" w:cs="Courier New"/>
        </w:rPr>
        <w:t>. Il est difficile de voir toutes les façons dont l'existence humaine est aujourd'hui rétrograde. Il existe des états puissants et sublimes de l'existence humaine dont nous ne pouvons pas faire le deuil parce que nous n'en avons jamais fait l'expérience. Il est impossible de ressentir la douleur de la perte par rapport à des avantages que nous pouvons à peine imaginer. Nous avons perdu jusqu'au moyen de comparaison entre une vie où nous passons presque tout notre temps dans des espaces construits par l'homme et une autre où nos pieds nus ne sont jamais loin du contact de la terre. Les avantages n'ont jamais été connus, ils ne peuvent donc pas être perdus. Nous avons oublié.</w:t>
      </w:r>
    </w:p>
    <w:p w14:paraId="579D57BB" w14:textId="77777777" w:rsidR="008121EE" w:rsidRPr="00E04C5B" w:rsidRDefault="008121EE" w:rsidP="008121EE">
      <w:pPr>
        <w:pStyle w:val="Textebrut"/>
        <w:rPr>
          <w:rFonts w:asciiTheme="minorHAnsi" w:hAnsiTheme="minorHAnsi" w:cs="Courier New"/>
        </w:rPr>
      </w:pPr>
    </w:p>
    <w:p w14:paraId="4A3B98AB" w14:textId="035D06F3" w:rsidR="00EC0A13" w:rsidRPr="00E04C5B" w:rsidRDefault="00000000" w:rsidP="009861BF">
      <w:pPr>
        <w:pStyle w:val="Citation"/>
      </w:pPr>
      <w:r w:rsidRPr="00E04C5B">
        <w:t xml:space="preserve">Nous avons perdu jusqu'aux moyens de comparaison entre une vie où nous passons la quasi-totalité de notre temps dans des espaces construits par l'homme et une autre où nos pieds nus </w:t>
      </w:r>
      <w:r w:rsidR="00EC4F54">
        <w:br/>
      </w:r>
      <w:r w:rsidRPr="00E04C5B">
        <w:t>ne sont jamais loin du contact de la terre.</w:t>
      </w:r>
    </w:p>
    <w:p w14:paraId="6B5CBC00" w14:textId="77777777" w:rsidR="008121EE" w:rsidRPr="00E04C5B" w:rsidRDefault="008121EE" w:rsidP="008121EE">
      <w:pPr>
        <w:pStyle w:val="Textebrut"/>
        <w:rPr>
          <w:rFonts w:asciiTheme="minorHAnsi" w:hAnsiTheme="minorHAnsi" w:cs="Courier New"/>
        </w:rPr>
      </w:pPr>
    </w:p>
    <w:p w14:paraId="5FA52AB5" w14:textId="73796633" w:rsidR="00EC0A13" w:rsidRPr="00E04C5B" w:rsidRDefault="00000000">
      <w:pPr>
        <w:pStyle w:val="Textebrut"/>
        <w:rPr>
          <w:rFonts w:asciiTheme="minorHAnsi" w:hAnsiTheme="minorHAnsi" w:cs="Courier New"/>
        </w:rPr>
      </w:pPr>
      <w:r w:rsidRPr="00E04C5B">
        <w:rPr>
          <w:rFonts w:asciiTheme="minorHAnsi" w:hAnsiTheme="minorHAnsi" w:cs="Courier New"/>
        </w:rPr>
        <w:t>Notre espèce a été sélectionnée pour sa capacité à s'adapter à son environnement et à le modifier. Contrairement à d'autres espèces, nous nous étendons dans le monde à l'aide d'outils que nous développons en fonction des besoins de notre environnement. Les humains ont dû être compétents pour lancer des lances, fabriquer des vêtements pour se réchauffer et taper sur des claviers, autant de compétences qui ne sont pas codées dans notre ADN, mais qui sont conditionnées par l'environnement et la culture de nos premières années de développement</w:t>
      </w:r>
      <w:r w:rsidR="00E42B14">
        <w:rPr>
          <w:rFonts w:asciiTheme="minorHAnsi" w:hAnsiTheme="minorHAnsi" w:cs="Courier New"/>
        </w:rPr>
        <w:t xml:space="preserve"> [</w:t>
      </w:r>
      <w:r w:rsidRPr="00E04C5B">
        <w:rPr>
          <w:rFonts w:asciiTheme="minorHAnsi" w:hAnsiTheme="minorHAnsi" w:cs="Courier New"/>
        </w:rPr>
        <w:t>225</w:t>
      </w:r>
      <w:r w:rsidR="0049616D">
        <w:rPr>
          <w:rFonts w:asciiTheme="minorHAnsi" w:hAnsiTheme="minorHAnsi" w:cs="Courier New"/>
        </w:rPr>
        <w:t xml:space="preserve">]. </w:t>
      </w:r>
      <w:r w:rsidRPr="00E04C5B">
        <w:rPr>
          <w:rFonts w:asciiTheme="minorHAnsi" w:hAnsiTheme="minorHAnsi" w:cs="Courier New"/>
        </w:rPr>
        <w:t xml:space="preserve">Du point de vue de notre époque de haute technologie, il est difficile de voir le risque grave qui accompagne cette adaptation. Au fur et à mesure que notre civilisation mondiale nous éloigne de notre environnement évolutif, elle contient de plus en plus d'éléments auxquels nous ne pouvons pas nous adapter de manière significative, et qui vont lentement dégrader à la fois ce que signifie être humain, ainsi que le monde </w:t>
      </w:r>
      <w:r w:rsidRPr="00E04C5B">
        <w:rPr>
          <w:rFonts w:asciiTheme="minorHAnsi" w:hAnsiTheme="minorHAnsi" w:cs="Courier New"/>
        </w:rPr>
        <w:lastRenderedPageBreak/>
        <w:t xml:space="preserve">naturel dont dépend toute vie. Nous créons progressivement un monde auquel nous ne sommes pas génétiquement adaptés et avec lequel nous sommes de plus en plus </w:t>
      </w:r>
      <w:proofErr w:type="gramStart"/>
      <w:r w:rsidRPr="00E04C5B">
        <w:rPr>
          <w:rFonts w:asciiTheme="minorHAnsi" w:hAnsiTheme="minorHAnsi" w:cs="Courier New"/>
        </w:rPr>
        <w:t>mal alignés</w:t>
      </w:r>
      <w:proofErr w:type="gramEnd"/>
      <w:r w:rsidRPr="00E04C5B">
        <w:rPr>
          <w:rFonts w:asciiTheme="minorHAnsi" w:hAnsiTheme="minorHAnsi" w:cs="Courier New"/>
        </w:rPr>
        <w:t>. Notre perspective immature du progrès nous rend aveugles à ce risque.</w:t>
      </w:r>
    </w:p>
    <w:p w14:paraId="5E64525F" w14:textId="77777777" w:rsidR="008121EE" w:rsidRPr="00E04C5B" w:rsidRDefault="008121EE" w:rsidP="008121EE">
      <w:pPr>
        <w:pStyle w:val="Textebrut"/>
        <w:rPr>
          <w:rFonts w:asciiTheme="minorHAnsi" w:hAnsiTheme="minorHAnsi" w:cs="Courier New"/>
        </w:rPr>
      </w:pPr>
    </w:p>
    <w:p w14:paraId="49B8E093" w14:textId="6032FCEB" w:rsidR="00EC0A13" w:rsidRPr="00E04C5B" w:rsidRDefault="00000000" w:rsidP="009861BF">
      <w:pPr>
        <w:pStyle w:val="Citation"/>
      </w:pPr>
      <w:r w:rsidRPr="00E04C5B">
        <w:t xml:space="preserve">Nous construisons progressivement un monde auquel nous ne sommes pas génétiquement adaptés et avec lequel nous sommes </w:t>
      </w:r>
      <w:r w:rsidR="003907BA">
        <w:br/>
      </w:r>
      <w:r w:rsidRPr="00E04C5B">
        <w:t>de plus en plus en décalage.</w:t>
      </w:r>
    </w:p>
    <w:p w14:paraId="548C4DFA" w14:textId="77777777" w:rsidR="008121EE" w:rsidRPr="00E04C5B" w:rsidRDefault="008121EE" w:rsidP="008121EE">
      <w:pPr>
        <w:pStyle w:val="Textebrut"/>
        <w:rPr>
          <w:rFonts w:asciiTheme="minorHAnsi" w:hAnsiTheme="minorHAnsi" w:cs="Courier New"/>
        </w:rPr>
      </w:pPr>
    </w:p>
    <w:p w14:paraId="6EAA3447" w14:textId="77777777" w:rsidR="00EC0A13" w:rsidRPr="00FC5F05" w:rsidRDefault="00000000" w:rsidP="00EC4F54">
      <w:pPr>
        <w:pStyle w:val="Titre2"/>
      </w:pPr>
      <w:r w:rsidRPr="00E04C5B">
        <w:t>L'optimisme et le pessimisme peuvent être toxiques ou sains</w:t>
      </w:r>
    </w:p>
    <w:p w14:paraId="12A4890C" w14:textId="77777777" w:rsidR="008121EE" w:rsidRPr="00E04C5B" w:rsidRDefault="008121EE" w:rsidP="008121EE">
      <w:pPr>
        <w:pStyle w:val="Textebrut"/>
        <w:rPr>
          <w:rFonts w:asciiTheme="minorHAnsi" w:hAnsiTheme="minorHAnsi" w:cs="Courier New"/>
        </w:rPr>
      </w:pPr>
    </w:p>
    <w:p w14:paraId="4D2A519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L'optimisme est l'un des principaux moteurs du discours sur le progrès</w:t>
      </w:r>
      <w:r w:rsidRPr="00B35BB0">
        <w:rPr>
          <w:rFonts w:asciiTheme="minorHAnsi" w:hAnsiTheme="minorHAnsi" w:cs="Courier New"/>
          <w:highlight w:val="yellow"/>
        </w:rPr>
        <w:t>. À bien des égards, le récit du progrès est le récit de l'optimisme</w:t>
      </w:r>
      <w:r w:rsidRPr="00E04C5B">
        <w:rPr>
          <w:rFonts w:asciiTheme="minorHAnsi" w:hAnsiTheme="minorHAnsi" w:cs="Courier New"/>
        </w:rPr>
        <w:t>, et notre définition actuelle du progrès et de l'optimisme sont les deux faces d'une même pièce.</w:t>
      </w:r>
    </w:p>
    <w:p w14:paraId="6B88416D" w14:textId="77777777" w:rsidR="008121EE" w:rsidRPr="00E04C5B" w:rsidRDefault="008121EE" w:rsidP="008121EE">
      <w:pPr>
        <w:pStyle w:val="Textebrut"/>
        <w:rPr>
          <w:rFonts w:asciiTheme="minorHAnsi" w:hAnsiTheme="minorHAnsi" w:cs="Courier New"/>
        </w:rPr>
      </w:pPr>
    </w:p>
    <w:p w14:paraId="6542E84F" w14:textId="6757796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étiquettes d'optimiste et de pessimiste sont couramment utilisées dans la société pour classer les personnes en fonction de leur vision générale du monde. Ceux qui ont tendance à attendre des avantages sont les "optimistes" et ceux qui sont plus enclins à envisager des inconvénients potentiels sont les "pessimistes". Il s'agit là d'une autre vision réductrice qui s'avère également être une forme de propagande utile </w:t>
      </w:r>
      <w:r w:rsidRPr="00B35BB0">
        <w:rPr>
          <w:rFonts w:asciiTheme="minorHAnsi" w:hAnsiTheme="minorHAnsi" w:cs="Courier New"/>
          <w:highlight w:val="yellow"/>
        </w:rPr>
        <w:t>pour les partisans du récit du progrès, qui utilisent l'étiquette de "pessimiste" comme un terme péjoratif</w:t>
      </w:r>
      <w:r w:rsidRPr="00E04C5B">
        <w:rPr>
          <w:rFonts w:asciiTheme="minorHAnsi" w:hAnsiTheme="minorHAnsi" w:cs="Courier New"/>
        </w:rPr>
        <w:t>. Le pessimiste est présenté comme le doomer ennuyeux et nihiliste, tandis que l'optimiste peut assumer le rôle du leader enthousiaste et énergique (le "bâtisseur de l'avenir")</w:t>
      </w:r>
      <w:r w:rsidR="00E42B14">
        <w:rPr>
          <w:rFonts w:asciiTheme="minorHAnsi" w:hAnsiTheme="minorHAnsi" w:cs="Courier New"/>
        </w:rPr>
        <w:t xml:space="preserve"> [</w:t>
      </w:r>
      <w:r w:rsidRPr="00E04C5B">
        <w:rPr>
          <w:rFonts w:asciiTheme="minorHAnsi" w:hAnsiTheme="minorHAnsi" w:cs="Courier New"/>
        </w:rPr>
        <w:t>226</w:t>
      </w:r>
      <w:r w:rsidR="0049616D">
        <w:rPr>
          <w:rFonts w:asciiTheme="minorHAnsi" w:hAnsiTheme="minorHAnsi" w:cs="Courier New"/>
        </w:rPr>
        <w:t xml:space="preserve">]. </w:t>
      </w:r>
      <w:r w:rsidRPr="00E04C5B">
        <w:rPr>
          <w:rFonts w:asciiTheme="minorHAnsi" w:hAnsiTheme="minorHAnsi" w:cs="Courier New"/>
        </w:rPr>
        <w:t>Ce cadrage sert l'objectif du marché et les intérêts de la productivité, en poussant beaucoup d'entre nous à fabriquer et à vendre des choses dont nous n'avons peut-être pas besoin ou que nous ne voulons même pas particulièrement, à des degrés de risque divers.</w:t>
      </w:r>
    </w:p>
    <w:p w14:paraId="52D70653" w14:textId="77777777" w:rsidR="008121EE" w:rsidRPr="00E04C5B" w:rsidRDefault="008121EE" w:rsidP="008121EE">
      <w:pPr>
        <w:pStyle w:val="Textebrut"/>
        <w:rPr>
          <w:rFonts w:asciiTheme="minorHAnsi" w:hAnsiTheme="minorHAnsi" w:cs="Courier New"/>
        </w:rPr>
      </w:pPr>
    </w:p>
    <w:p w14:paraId="1E1A800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Une autre perspective est </w:t>
      </w:r>
      <w:r w:rsidRPr="00B35BB0">
        <w:rPr>
          <w:rFonts w:asciiTheme="minorHAnsi" w:hAnsiTheme="minorHAnsi" w:cs="Courier New"/>
          <w:highlight w:val="yellow"/>
        </w:rPr>
        <w:t>que le pessimisme réfléchi est l'expression de l'attention et de la responsabilité</w:t>
      </w:r>
      <w:r w:rsidRPr="00E04C5B">
        <w:rPr>
          <w:rFonts w:asciiTheme="minorHAnsi" w:hAnsiTheme="minorHAnsi" w:cs="Courier New"/>
        </w:rPr>
        <w:t>. Soucieux de la valeur fondamentale de la réalité, le pessimiste s'efforce de voir clairement les effets du monde et ressent une empathie qui l'amène à envisager les conséquences de ses actes de manière plus globale. De ce point de vue</w:t>
      </w:r>
      <w:r w:rsidRPr="00B35BB0">
        <w:rPr>
          <w:rFonts w:asciiTheme="minorHAnsi" w:hAnsiTheme="minorHAnsi" w:cs="Courier New"/>
          <w:highlight w:val="yellow"/>
        </w:rPr>
        <w:t>, l'optimisme naïf</w:t>
      </w:r>
      <w:r w:rsidRPr="00E04C5B">
        <w:rPr>
          <w:rFonts w:asciiTheme="minorHAnsi" w:hAnsiTheme="minorHAnsi" w:cs="Courier New"/>
        </w:rPr>
        <w:t xml:space="preserve"> peut être une sorte d'aveuglement volontaire</w:t>
      </w:r>
      <w:r w:rsidRPr="00B35BB0">
        <w:rPr>
          <w:rFonts w:asciiTheme="minorHAnsi" w:hAnsiTheme="minorHAnsi" w:cs="Courier New"/>
          <w:highlight w:val="yellow"/>
        </w:rPr>
        <w:t>, une forme de sociopathie qui interdit de penser que nos actions peuvent avoir des coûts</w:t>
      </w:r>
      <w:r w:rsidRPr="00E04C5B">
        <w:rPr>
          <w:rFonts w:asciiTheme="minorHAnsi" w:hAnsiTheme="minorHAnsi" w:cs="Courier New"/>
        </w:rPr>
        <w:t xml:space="preserve"> qu'il serait préférable d'envisager à l'avance. C'est ce que nous appelons l'optimisme toxique.</w:t>
      </w:r>
    </w:p>
    <w:p w14:paraId="79ADAF1B" w14:textId="77777777" w:rsidR="008121EE" w:rsidRPr="00E04C5B" w:rsidRDefault="008121EE" w:rsidP="008121EE">
      <w:pPr>
        <w:pStyle w:val="Textebrut"/>
        <w:rPr>
          <w:rFonts w:asciiTheme="minorHAnsi" w:hAnsiTheme="minorHAnsi" w:cs="Courier New"/>
        </w:rPr>
      </w:pPr>
    </w:p>
    <w:p w14:paraId="17238B9B" w14:textId="27E8481F"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nous ne nous sentons pas satisfaits dans la vie mais que nous sommes engagés dans la voie que nous suivons, </w:t>
      </w:r>
      <w:r w:rsidRPr="00B35BB0">
        <w:rPr>
          <w:rFonts w:asciiTheme="minorHAnsi" w:hAnsiTheme="minorHAnsi" w:cs="Courier New"/>
          <w:highlight w:val="yellow"/>
        </w:rPr>
        <w:t xml:space="preserve">une vision </w:t>
      </w:r>
      <w:r w:rsidRPr="00B35BB0">
        <w:rPr>
          <w:rFonts w:asciiTheme="minorHAnsi" w:hAnsiTheme="minorHAnsi" w:cs="Courier New"/>
          <w:highlight w:val="yellow"/>
        </w:rPr>
        <w:lastRenderedPageBreak/>
        <w:t>optimiste peut nous fournir une excuse utile pour ne pas examiner de trop près les raisons de notre manque d'épanouissement</w:t>
      </w:r>
      <w:r w:rsidRPr="00E04C5B">
        <w:rPr>
          <w:rFonts w:asciiTheme="minorHAnsi" w:hAnsiTheme="minorHAnsi" w:cs="Courier New"/>
        </w:rPr>
        <w:t xml:space="preserve">. L'optimisme peut faire partie de l'histoire que nous nous racontons sur la façon dont les choses s'amélioreront à l'avenir. Nous pouvons </w:t>
      </w:r>
      <w:r w:rsidRPr="00B35BB0">
        <w:rPr>
          <w:rFonts w:asciiTheme="minorHAnsi" w:hAnsiTheme="minorHAnsi" w:cs="Courier New"/>
          <w:highlight w:val="yellow"/>
        </w:rPr>
        <w:t>remplir notre vie avec les stimuli</w:t>
      </w:r>
      <w:r w:rsidRPr="00E04C5B">
        <w:rPr>
          <w:rFonts w:asciiTheme="minorHAnsi" w:hAnsiTheme="minorHAnsi" w:cs="Courier New"/>
        </w:rPr>
        <w:t xml:space="preserve"> hypernormaux que sont </w:t>
      </w:r>
      <w:r w:rsidRPr="00B35BB0">
        <w:rPr>
          <w:rFonts w:asciiTheme="minorHAnsi" w:hAnsiTheme="minorHAnsi" w:cs="Courier New"/>
          <w:highlight w:val="yellow"/>
        </w:rPr>
        <w:t>le statut, l'argent et le divertissement</w:t>
      </w:r>
      <w:r w:rsidRPr="00E04C5B">
        <w:rPr>
          <w:rFonts w:asciiTheme="minorHAnsi" w:hAnsiTheme="minorHAnsi" w:cs="Courier New"/>
        </w:rPr>
        <w:t xml:space="preserve">. Nous pouvons souligner à quel point ces expériences sont agréables et transitoirement satisfaisantes, et ne jamais avoir à considérer le manque d'intimité réelle et de sens dans nos vies, ni à en traiter les causes. L'optimisme et l'espoir peuvent être des outils utiles aux psychologies humaines pour nier les aspects les plus effrayants ou les plus lourds de conséquences de la réalité. De ce point de vue, c'est l'optimiste qui est le nihiliste, le fantôme vide à la recherche de stimuli hypernormaux et </w:t>
      </w:r>
      <w:r w:rsidRPr="00B35BB0">
        <w:rPr>
          <w:rFonts w:asciiTheme="minorHAnsi" w:hAnsiTheme="minorHAnsi" w:cs="Courier New"/>
          <w:highlight w:val="yellow"/>
        </w:rPr>
        <w:t>addictifs pour se distraire du vide béant de son âme.</w:t>
      </w:r>
      <w:r w:rsidRPr="00E04C5B">
        <w:rPr>
          <w:rFonts w:asciiTheme="minorHAnsi" w:hAnsiTheme="minorHAnsi" w:cs="Courier New"/>
        </w:rPr>
        <w:t xml:space="preserve"> </w:t>
      </w:r>
      <w:r w:rsidR="00E42B14">
        <w:rPr>
          <w:rFonts w:asciiTheme="minorHAnsi" w:hAnsiTheme="minorHAnsi" w:cs="Courier New"/>
        </w:rPr>
        <w:t xml:space="preserve"> [</w:t>
      </w:r>
      <w:r w:rsidRPr="00E04C5B">
        <w:rPr>
          <w:rFonts w:asciiTheme="minorHAnsi" w:hAnsiTheme="minorHAnsi" w:cs="Courier New"/>
        </w:rPr>
        <w:t>227]</w:t>
      </w:r>
    </w:p>
    <w:p w14:paraId="49AF8942" w14:textId="77777777" w:rsidR="008121EE" w:rsidRPr="00E04C5B" w:rsidRDefault="008121EE" w:rsidP="008121EE">
      <w:pPr>
        <w:pStyle w:val="Textebrut"/>
        <w:rPr>
          <w:rFonts w:asciiTheme="minorHAnsi" w:hAnsiTheme="minorHAnsi" w:cs="Courier New"/>
        </w:rPr>
      </w:pPr>
    </w:p>
    <w:p w14:paraId="6E317B8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L'optimisme et l'espoir peuvent être des outils utiles aux psychologies humaines pour nier les aspects les plus effrayants ou les plus conséquents de la réalité. De ce point de vue, c'est l'optimiste qui est le nihiliste, le fantôme vide à la recherche de stimuli addictifs hypernormaux pour se distraire du vide béant de son âme.</w:t>
      </w:r>
    </w:p>
    <w:p w14:paraId="7B5D8A24" w14:textId="77777777" w:rsidR="008121EE" w:rsidRPr="00E04C5B" w:rsidRDefault="008121EE" w:rsidP="008121EE">
      <w:pPr>
        <w:pStyle w:val="Textebrut"/>
        <w:rPr>
          <w:rFonts w:asciiTheme="minorHAnsi" w:hAnsiTheme="minorHAnsi" w:cs="Courier New"/>
        </w:rPr>
      </w:pPr>
    </w:p>
    <w:p w14:paraId="4E8970A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Lorsque nous qualifions de pessimisme l'expression d'une attention portée à la réalité, nous approuvons un engagement en faveur de l'irresponsabilité et du nihilisme. La suggestion qu'une certaine action n'est peut-être pas une bonne idée peut être l'expression du contraire du nihilisme : une déclaration de responsabilité face à ce qui se passe dans le monde. L'idée que l'intérêt d'une autre personne pour la réalité n'est fondé que sur la peur et l'aversion au risque peut être utilisée comme un moyen d'ignorer son point de vue et de justifier une approche qui va de l'avant avec des plans mal conçus, en risquant la santé et le bien-être d'autres êtres. En réalité</w:t>
      </w:r>
      <w:r w:rsidRPr="00B35BB0">
        <w:rPr>
          <w:rFonts w:asciiTheme="minorHAnsi" w:hAnsiTheme="minorHAnsi" w:cs="Courier New"/>
          <w:highlight w:val="yellow"/>
        </w:rPr>
        <w:t>, un pessimisme sain est l'expression de l'attention et de la responsabilité, ainsi que de l'autonomisation</w:t>
      </w:r>
      <w:r w:rsidRPr="00E04C5B">
        <w:rPr>
          <w:rFonts w:asciiTheme="minorHAnsi" w:hAnsiTheme="minorHAnsi" w:cs="Courier New"/>
        </w:rPr>
        <w:t xml:space="preserve">. L'autonomisation est une composante essentielle, </w:t>
      </w:r>
      <w:r w:rsidRPr="00B35BB0">
        <w:rPr>
          <w:rFonts w:asciiTheme="minorHAnsi" w:hAnsiTheme="minorHAnsi" w:cs="Courier New"/>
          <w:highlight w:val="yellow"/>
        </w:rPr>
        <w:t>car le pessimisme sain reconnaît l'existence d'un pouvoir et cherche à agir dans le monde.</w:t>
      </w:r>
    </w:p>
    <w:p w14:paraId="09B38DF7" w14:textId="77777777" w:rsidR="008121EE" w:rsidRPr="00E04C5B" w:rsidRDefault="008121EE" w:rsidP="008121EE">
      <w:pPr>
        <w:pStyle w:val="Textebrut"/>
        <w:rPr>
          <w:rFonts w:asciiTheme="minorHAnsi" w:hAnsiTheme="minorHAnsi" w:cs="Courier New"/>
        </w:rPr>
      </w:pPr>
    </w:p>
    <w:p w14:paraId="4859E14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pessimisme toxique, quant à lui, prend la forme d'une déresponsabilisation et d'une préoccupation pour les résultats négatifs, souvent au détriment des voies raisonnables vers l'action</w:t>
      </w:r>
      <w:r w:rsidRPr="00B35BB0">
        <w:rPr>
          <w:rFonts w:asciiTheme="minorHAnsi" w:hAnsiTheme="minorHAnsi" w:cs="Courier New"/>
          <w:highlight w:val="yellow"/>
        </w:rPr>
        <w:t>. Lorsque le pessimisme est malsain, il conduit à une attitude défaitiste</w:t>
      </w:r>
      <w:r w:rsidRPr="00E04C5B">
        <w:rPr>
          <w:rFonts w:asciiTheme="minorHAnsi" w:hAnsiTheme="minorHAnsi" w:cs="Courier New"/>
        </w:rPr>
        <w:t xml:space="preserve"> qui se détourne trop facilement des possibilités d'amélioration globale et écarte des stratégies qui pourraient s'avérer utiles si on y consacrait le temps et l'attention nécessaires</w:t>
      </w:r>
      <w:r w:rsidRPr="00B35BB0">
        <w:rPr>
          <w:rFonts w:asciiTheme="minorHAnsi" w:hAnsiTheme="minorHAnsi" w:cs="Courier New"/>
          <w:highlight w:val="yellow"/>
        </w:rPr>
        <w:t>. Le pessimisme toxique risque d'engendrer une prophétie d'échec qui se réalise d'elle-même</w:t>
      </w:r>
      <w:r w:rsidRPr="00E04C5B">
        <w:rPr>
          <w:rFonts w:asciiTheme="minorHAnsi" w:hAnsiTheme="minorHAnsi" w:cs="Courier New"/>
        </w:rPr>
        <w:t xml:space="preserve">. </w:t>
      </w:r>
      <w:r w:rsidRPr="00E04C5B">
        <w:rPr>
          <w:rFonts w:asciiTheme="minorHAnsi" w:hAnsiTheme="minorHAnsi" w:cs="Courier New"/>
        </w:rPr>
        <w:lastRenderedPageBreak/>
        <w:t>Il peut ressembler à du désespoir et saper insidieusement les approches constructives. Dans la modernité, les formes toxiques de l'optimisme et du pessimisme sont beaucoup plus répandues que leurs formes saines.</w:t>
      </w:r>
    </w:p>
    <w:p w14:paraId="3B24ECAA" w14:textId="77777777" w:rsidR="008121EE" w:rsidRPr="00E04C5B" w:rsidRDefault="008121EE" w:rsidP="008121EE">
      <w:pPr>
        <w:pStyle w:val="Textebrut"/>
        <w:rPr>
          <w:rFonts w:asciiTheme="minorHAnsi" w:hAnsiTheme="minorHAnsi" w:cs="Courier New"/>
        </w:rPr>
      </w:pPr>
    </w:p>
    <w:p w14:paraId="1297F74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Une approche plus holistique de l'optimisme et du pessimisme implique des éléments des deux, dans une prise de conscience et un engagement dans la relation dialectique entre les deux. Par exemple, il est évident que ce n'est pas une bonne idée d'être purement optimiste à propos d'une stratégie, parce que l'optimisme peut nous rendre aveugles à nos propres préjugés et à la valeur d'une prise de conscience des choses qui peuvent avoir un impact sur nos plans. Une meilleure approche consiste à faire preuve d'une bonne dose de pessimisme quant à la qualité de notre stratégie, car nous serons alors plus attentifs à ses défauts et à ses pièges, ce qui contribuera à sa réussite à long terme.</w:t>
      </w:r>
    </w:p>
    <w:p w14:paraId="6AF4FC48" w14:textId="77777777" w:rsidR="008121EE" w:rsidRPr="00E04C5B" w:rsidRDefault="008121EE" w:rsidP="008121EE">
      <w:pPr>
        <w:pStyle w:val="Textebrut"/>
        <w:rPr>
          <w:rFonts w:asciiTheme="minorHAnsi" w:hAnsiTheme="minorHAnsi" w:cs="Courier New"/>
        </w:rPr>
      </w:pPr>
    </w:p>
    <w:p w14:paraId="537F528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L'attitude à adopter à l'égard d'une stratégie offre également l'occasion de faire preuve d'un optimisme sain. </w:t>
      </w:r>
      <w:r w:rsidRPr="00E1372D">
        <w:rPr>
          <w:rFonts w:asciiTheme="minorHAnsi" w:hAnsiTheme="minorHAnsi" w:cs="Courier New"/>
          <w:highlight w:val="yellow"/>
        </w:rPr>
        <w:t>Un optimisme sain</w:t>
      </w:r>
      <w:r w:rsidRPr="00E04C5B">
        <w:rPr>
          <w:rFonts w:asciiTheme="minorHAnsi" w:hAnsiTheme="minorHAnsi" w:cs="Courier New"/>
        </w:rPr>
        <w:t xml:space="preserve">, c'est la conviction que l'ensemble des possibilités qui s'offrent à nous est vaste et </w:t>
      </w:r>
      <w:r w:rsidRPr="00E1372D">
        <w:rPr>
          <w:rFonts w:asciiTheme="minorHAnsi" w:hAnsiTheme="minorHAnsi" w:cs="Courier New"/>
          <w:highlight w:val="yellow"/>
        </w:rPr>
        <w:t>que nous n'avons exploré qu'une infime partie du paysage des interventions potentielles dans le monde.</w:t>
      </w:r>
      <w:r w:rsidRPr="00E04C5B">
        <w:rPr>
          <w:rFonts w:asciiTheme="minorHAnsi" w:hAnsiTheme="minorHAnsi" w:cs="Courier New"/>
        </w:rPr>
        <w:t xml:space="preserve"> Un optimisme sain, c'est la conviction que </w:t>
      </w:r>
      <w:r w:rsidRPr="00E1372D">
        <w:rPr>
          <w:rFonts w:asciiTheme="minorHAnsi" w:hAnsiTheme="minorHAnsi" w:cs="Courier New"/>
          <w:highlight w:val="yellow"/>
        </w:rPr>
        <w:t>nous pouvons toujours faire mieux</w:t>
      </w:r>
      <w:r w:rsidRPr="00E04C5B">
        <w:rPr>
          <w:rFonts w:asciiTheme="minorHAnsi" w:hAnsiTheme="minorHAnsi" w:cs="Courier New"/>
        </w:rPr>
        <w:t xml:space="preserve">, qu'il y a toujours plus à apprendre pour améliorer notre stratégie. Ce type d'optimisme ne consiste pas à s'accrocher à une proposition particulière avec une certitude aveugle. Il se fonde au contraire sur l'humble reconnaissance de tout ce qui existe encore en dehors de notre conscience actuelle et sur </w:t>
      </w:r>
      <w:r w:rsidRPr="00E1372D">
        <w:rPr>
          <w:rFonts w:asciiTheme="minorHAnsi" w:hAnsiTheme="minorHAnsi" w:cs="Courier New"/>
          <w:highlight w:val="yellow"/>
        </w:rPr>
        <w:t>l'obligation qui nous est faite de continuer à essayer, au service de tout ce qui nous tient à cœur.</w:t>
      </w:r>
    </w:p>
    <w:p w14:paraId="568E3FB0" w14:textId="77777777" w:rsidR="008121EE" w:rsidRPr="00E04C5B" w:rsidRDefault="008121EE" w:rsidP="008121EE">
      <w:pPr>
        <w:pStyle w:val="Textebrut"/>
        <w:rPr>
          <w:rFonts w:asciiTheme="minorHAnsi" w:hAnsiTheme="minorHAnsi" w:cs="Courier New"/>
        </w:rPr>
      </w:pPr>
    </w:p>
    <w:p w14:paraId="2A2E2EB0" w14:textId="5B4DCBC2" w:rsidR="00EC0A13" w:rsidRPr="00E04C5B" w:rsidRDefault="00000000" w:rsidP="009861BF">
      <w:pPr>
        <w:pStyle w:val="Citation"/>
      </w:pPr>
      <w:r w:rsidRPr="00E04C5B">
        <w:t xml:space="preserve">À bien des égards, le récit du progrès est le récit de l'optimisme, et notre définition actuelle du progrès et de l'optimisme sont </w:t>
      </w:r>
      <w:r w:rsidR="00F31D31">
        <w:br/>
      </w:r>
      <w:r w:rsidRPr="00E04C5B">
        <w:t>les deux faces d'une même pièce.</w:t>
      </w:r>
    </w:p>
    <w:p w14:paraId="48C1D10E" w14:textId="77777777" w:rsidR="008121EE" w:rsidRPr="00E04C5B" w:rsidRDefault="008121EE" w:rsidP="008121EE">
      <w:pPr>
        <w:pStyle w:val="Textebrut"/>
        <w:rPr>
          <w:rFonts w:asciiTheme="minorHAnsi" w:hAnsiTheme="minorHAnsi" w:cs="Courier New"/>
        </w:rPr>
      </w:pPr>
    </w:p>
    <w:p w14:paraId="4E7DEBFD" w14:textId="77777777" w:rsidR="00EC0A13" w:rsidRPr="00E04C5B" w:rsidRDefault="00000000" w:rsidP="00F31D31">
      <w:pPr>
        <w:pStyle w:val="Titre2"/>
      </w:pPr>
      <w:r w:rsidRPr="00E04C5B">
        <w:t>Un chemin vers une relation mature avec le progrès</w:t>
      </w:r>
    </w:p>
    <w:p w14:paraId="4FD323F3" w14:textId="77777777" w:rsidR="008121EE" w:rsidRPr="00E04C5B" w:rsidRDefault="008121EE" w:rsidP="008121EE">
      <w:pPr>
        <w:pStyle w:val="Textebrut"/>
        <w:rPr>
          <w:rFonts w:asciiTheme="minorHAnsi" w:hAnsiTheme="minorHAnsi" w:cs="Courier New"/>
        </w:rPr>
      </w:pPr>
    </w:p>
    <w:p w14:paraId="7216EF5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Jusqu'à présent, la deuxième partie de cet essai a expliqué ce qui ne va pas avec le progrès et pourquoi ; cette dernière section donne quelques exemples de la manière de réaliser un progrès authentique dans la pratique. Cela implique nécessairement une explication des techniques et des processus. Bien que cela implique une expérience de lecture différente, c'est aussi le seul moyen de démontrer qu'il existe des méthodes valables et pratiques pour relever les défis profonds décrits dans la première partie - et le seul moyen de donner </w:t>
      </w:r>
      <w:r w:rsidRPr="00E04C5B">
        <w:rPr>
          <w:rFonts w:asciiTheme="minorHAnsi" w:hAnsiTheme="minorHAnsi" w:cs="Courier New"/>
        </w:rPr>
        <w:lastRenderedPageBreak/>
        <w:t>aux lecteurs le sentiment qu'il existe une réelle possibilité de changement. Sans une explication de ces approches, ce document ne parviendrait pas à indiquer la voie d'un optimisme sain qui nous attend, une voie qui nous est ouverte, si nous choisissons de l'emprunter. Une fois que l'on a pris conscience de l'applicabilité et de la portée potentielles de ces approches, un sentiment d'espoir et même d'excitation peut naître : nos défis sont énormes, mais fondamentalement réalisables. Il y a du travail à faire. Nous pouvons faire la différence.</w:t>
      </w:r>
    </w:p>
    <w:p w14:paraId="74E933DF" w14:textId="77777777" w:rsidR="008121EE" w:rsidRPr="00E04C5B" w:rsidRDefault="008121EE" w:rsidP="008121EE">
      <w:pPr>
        <w:pStyle w:val="Textebrut"/>
        <w:rPr>
          <w:rFonts w:asciiTheme="minorHAnsi" w:hAnsiTheme="minorHAnsi" w:cs="Courier New"/>
        </w:rPr>
      </w:pPr>
    </w:p>
    <w:p w14:paraId="3177ECAC" w14:textId="08156E7D" w:rsidR="00EC0A13" w:rsidRPr="00E04C5B" w:rsidRDefault="00000000">
      <w:pPr>
        <w:pStyle w:val="Textebrut"/>
        <w:rPr>
          <w:rFonts w:asciiTheme="minorHAnsi" w:hAnsiTheme="minorHAnsi" w:cs="Courier New"/>
        </w:rPr>
      </w:pPr>
      <w:r w:rsidRPr="00E04C5B">
        <w:rPr>
          <w:rFonts w:asciiTheme="minorHAnsi" w:hAnsiTheme="minorHAnsi" w:cs="Courier New"/>
        </w:rPr>
        <w:t>Ces processus aident les innovateurs, les technologues et les entrepreneurs à prendre des mesures qui internalisent méthodologiquement les externalités</w:t>
      </w:r>
      <w:r w:rsidRPr="00E1372D">
        <w:rPr>
          <w:rFonts w:asciiTheme="minorHAnsi" w:hAnsiTheme="minorHAnsi" w:cs="Courier New"/>
          <w:highlight w:val="yellow"/>
        </w:rPr>
        <w:t>. Ils ne sont pas anti-progrès, pas plus qu'ils ne sont anti-science, anti-technologie ou anti-démocratie</w:t>
      </w:r>
      <w:r w:rsidRPr="00E04C5B">
        <w:rPr>
          <w:rFonts w:asciiTheme="minorHAnsi" w:hAnsiTheme="minorHAnsi" w:cs="Courier New"/>
        </w:rPr>
        <w:t xml:space="preserve">. Une proposition pour une version plus mature du progrès est simplement contre les versions immatures de ces concepts. </w:t>
      </w:r>
      <w:r w:rsidR="00E42B14">
        <w:rPr>
          <w:rFonts w:asciiTheme="minorHAnsi" w:hAnsiTheme="minorHAnsi" w:cs="Courier New"/>
        </w:rPr>
        <w:t xml:space="preserve"> </w:t>
      </w:r>
      <w:r w:rsidRPr="00E04C5B">
        <w:rPr>
          <w:rFonts w:asciiTheme="minorHAnsi" w:hAnsiTheme="minorHAnsi" w:cs="Courier New"/>
        </w:rPr>
        <w:t xml:space="preserve">Le monde a besoin d'une science qui relie des domaines disparates, qui intègre les sciences humaines et les sciences d'une manière qui permette aux personnes travaillant dans chaque domaine de bénéficier des meilleures réflexions dans les autres. La science menée de manière isolée risque de perdre la distinction entre ce qui "est" dans la réalité et ce qui "devrait" être. Pour que la science appliquée (sous la forme de nouvelles technologies) soit guidée par les valeurs les plus significatives, il est essentiel de mieux comprendre </w:t>
      </w:r>
      <w:r w:rsidRPr="00E1372D">
        <w:rPr>
          <w:rFonts w:asciiTheme="minorHAnsi" w:hAnsiTheme="minorHAnsi" w:cs="Courier New"/>
          <w:highlight w:val="yellow"/>
        </w:rPr>
        <w:t>les types d'apprentissage rendus possibles par les sciences humaines</w:t>
      </w:r>
      <w:r w:rsidRPr="00E04C5B">
        <w:rPr>
          <w:rFonts w:asciiTheme="minorHAnsi" w:hAnsiTheme="minorHAnsi" w:cs="Courier New"/>
        </w:rPr>
        <w:t>. Maintenant que l'humanité a le pouvoir de modifier sa réalité fondamentale, il est vital que nous ayons quelque chose de significatif à dire sur la meilleure façon de gérer ce pouvoir.</w:t>
      </w:r>
    </w:p>
    <w:p w14:paraId="60BF434C" w14:textId="77777777" w:rsidR="008121EE" w:rsidRPr="00E04C5B" w:rsidRDefault="008121EE" w:rsidP="008121EE">
      <w:pPr>
        <w:pStyle w:val="Textebrut"/>
        <w:rPr>
          <w:rFonts w:asciiTheme="minorHAnsi" w:hAnsiTheme="minorHAnsi" w:cs="Courier New"/>
        </w:rPr>
      </w:pPr>
    </w:p>
    <w:p w14:paraId="2485990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section suivante traite de la manière dont l'humanité peut progresser de manière plus mature. La liste des processus décrits ci-dessous n'est en aucun cas exhaustive et doit être considérée comme une illustration du type de techniques nécessaires. Dans la pratique, chacun de ces processus devrait être utilisé de manière à se chevaucher et à s'informer mutuellement, les utilisateurs passant de l'un à l'autre pour parvenir à une compréhension plus complète du meilleur résultat possible. Le monde doit innover dans ce domaine ; nous avons besoin de plus de penseurs pour allonger cette liste et faire des pas </w:t>
      </w:r>
      <w:r w:rsidRPr="00E1372D">
        <w:rPr>
          <w:rFonts w:asciiTheme="minorHAnsi" w:hAnsiTheme="minorHAnsi" w:cs="Courier New"/>
          <w:highlight w:val="yellow"/>
        </w:rPr>
        <w:t>dans le paysage des voies possibles inexplorées vers un avenir viable</w:t>
      </w:r>
      <w:r w:rsidRPr="00E04C5B">
        <w:rPr>
          <w:rFonts w:asciiTheme="minorHAnsi" w:hAnsiTheme="minorHAnsi" w:cs="Courier New"/>
        </w:rPr>
        <w:t>.</w:t>
      </w:r>
    </w:p>
    <w:p w14:paraId="344C2990" w14:textId="77777777" w:rsidR="008121EE" w:rsidRPr="00E04C5B" w:rsidRDefault="008121EE" w:rsidP="008121EE">
      <w:pPr>
        <w:pStyle w:val="Textebrut"/>
        <w:rPr>
          <w:rFonts w:asciiTheme="minorHAnsi" w:hAnsiTheme="minorHAnsi" w:cs="Courier New"/>
        </w:rPr>
      </w:pPr>
    </w:p>
    <w:p w14:paraId="70BB1636" w14:textId="77777777" w:rsidR="008121EE" w:rsidRPr="00E04C5B" w:rsidRDefault="008121EE" w:rsidP="008121EE">
      <w:pPr>
        <w:pStyle w:val="Textebrut"/>
        <w:rPr>
          <w:rFonts w:asciiTheme="minorHAnsi" w:hAnsiTheme="minorHAnsi" w:cs="Courier New"/>
        </w:rPr>
      </w:pPr>
    </w:p>
    <w:p w14:paraId="54501718" w14:textId="77777777" w:rsidR="00EC0A13" w:rsidRPr="00E04C5B" w:rsidRDefault="00000000" w:rsidP="009B4120">
      <w:pPr>
        <w:pStyle w:val="Titre2"/>
      </w:pPr>
      <w:r w:rsidRPr="00E04C5B">
        <w:t>Résolution prudente des problèmes</w:t>
      </w:r>
    </w:p>
    <w:p w14:paraId="1F92C8C4" w14:textId="77777777" w:rsidR="008121EE" w:rsidRPr="00E04C5B" w:rsidRDefault="008121EE" w:rsidP="008121EE">
      <w:pPr>
        <w:pStyle w:val="Textebrut"/>
        <w:rPr>
          <w:rFonts w:asciiTheme="minorHAnsi" w:hAnsiTheme="minorHAnsi" w:cs="Courier New"/>
        </w:rPr>
      </w:pPr>
    </w:p>
    <w:p w14:paraId="5D2CC0E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Les méthodes courantes de résolution des problèmes ont tendance à se concentrer sur la recherche de nouvelles solutions au problème en question. Dans la plupart des cas, cependant, le fait de se concentrer sur les causes en amont nous permettrait d'examiner si nos objectifs ne seraient pas mieux servis en s'attaquant à l'origine du problème, plutôt qu'au problème que nous voyons devant nous. En faisant preuve de prudence dans notre approche de la résolution des problèmes, nous contribuerions à réduire le risque d'externalités négatives liées à des technologies nouvelles, peut-être mal conçues et mal étudiées.</w:t>
      </w:r>
    </w:p>
    <w:p w14:paraId="18F10C27" w14:textId="77777777" w:rsidR="008121EE" w:rsidRPr="00E04C5B" w:rsidRDefault="008121EE" w:rsidP="008121EE">
      <w:pPr>
        <w:pStyle w:val="Textebrut"/>
        <w:rPr>
          <w:rFonts w:asciiTheme="minorHAnsi" w:hAnsiTheme="minorHAnsi" w:cs="Courier New"/>
        </w:rPr>
      </w:pPr>
    </w:p>
    <w:p w14:paraId="310CD1D4" w14:textId="77777777" w:rsidR="008121EE" w:rsidRPr="00E04C5B" w:rsidRDefault="008121EE" w:rsidP="008121EE">
      <w:pPr>
        <w:pStyle w:val="Textebrut"/>
        <w:rPr>
          <w:rFonts w:asciiTheme="minorHAnsi" w:hAnsiTheme="minorHAnsi" w:cs="Courier New"/>
        </w:rPr>
      </w:pPr>
    </w:p>
    <w:p w14:paraId="53DA8C7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Il existe de fortes incitations à rechercher des solutions technologiques pour des choses qui sont simplement des caractéristiques de la réalité qu'il vaut la peine d'adopter, plutôt que des problèmes légitimes à résoudre</w:t>
      </w:r>
      <w:r w:rsidRPr="00E1372D">
        <w:rPr>
          <w:rFonts w:asciiTheme="minorHAnsi" w:hAnsiTheme="minorHAnsi" w:cs="Courier New"/>
          <w:highlight w:val="green"/>
        </w:rPr>
        <w:t>. La vie moderne nous a fait oublier que tous les désirs ne doivent pas être satisfaits et que tous les efforts et les désagréments ne doivent pas être éliminés de notre vie</w:t>
      </w:r>
      <w:r w:rsidRPr="00E04C5B">
        <w:rPr>
          <w:rFonts w:asciiTheme="minorHAnsi" w:hAnsiTheme="minorHAnsi" w:cs="Courier New"/>
        </w:rPr>
        <w:t>. Les défis sont essentiels pour devenir ce que nous sommes, pour notre santé, notre bien-être et notre potentiel de croissance et de développement. Les difficultés peuvent donner naissance à la force, et si certaines difficultés sont réellement nuisibles ou entraînent des externalités négatives (et doivent donc être traitées), d'autres peuvent être mieux comprises comme une partie essentielle de ce qui stimule notre développement ou donne un sens à notre vie. La vie moderne fait qu'il est facile de perdre le contact avec cette réalité au profit des commodités qu'elle offre.</w:t>
      </w:r>
    </w:p>
    <w:p w14:paraId="024B2133" w14:textId="77777777" w:rsidR="008121EE" w:rsidRPr="00E04C5B" w:rsidRDefault="008121EE" w:rsidP="008121EE">
      <w:pPr>
        <w:pStyle w:val="Textebrut"/>
        <w:rPr>
          <w:rFonts w:asciiTheme="minorHAnsi" w:hAnsiTheme="minorHAnsi" w:cs="Courier New"/>
        </w:rPr>
      </w:pPr>
    </w:p>
    <w:p w14:paraId="174559F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nous prenons des mesures pour résoudre des problèmes qui ne sont peut-être même pas mieux résolus par une nouvelle solution, nous pouvons créer des résultats qui nous placent dans une position plus défavorable dans l'ensemble. </w:t>
      </w:r>
      <w:r w:rsidRPr="00E1372D">
        <w:rPr>
          <w:rFonts w:asciiTheme="minorHAnsi" w:hAnsiTheme="minorHAnsi" w:cs="Courier New"/>
          <w:highlight w:val="yellow"/>
        </w:rPr>
        <w:t>De nombreux problèmes sont le résultat de solutions efficaces à des problèmes antérieurs</w:t>
      </w:r>
      <w:r w:rsidRPr="00E04C5B">
        <w:rPr>
          <w:rFonts w:asciiTheme="minorHAnsi" w:hAnsiTheme="minorHAnsi" w:cs="Courier New"/>
        </w:rPr>
        <w:t xml:space="preserve">, et les solutions à ces problèmes nécessiteront à leur tour de nouvelles solutions. C'est ce processus qui piège la société sur la voie d'une catastrophe et d'une dégradation croissantes plutôt que sur celle d'un progrès authentique. Nous pouvons résoudre cette dynamique en </w:t>
      </w:r>
      <w:r w:rsidRPr="00E1372D">
        <w:rPr>
          <w:rFonts w:asciiTheme="minorHAnsi" w:hAnsiTheme="minorHAnsi" w:cs="Courier New"/>
          <w:highlight w:val="yellow"/>
        </w:rPr>
        <w:t>appliquant une série de mesures simples et fondées sur des principes</w:t>
      </w:r>
      <w:r w:rsidRPr="00E04C5B">
        <w:rPr>
          <w:rFonts w:asciiTheme="minorHAnsi" w:hAnsiTheme="minorHAnsi" w:cs="Courier New"/>
        </w:rPr>
        <w:t>.</w:t>
      </w:r>
    </w:p>
    <w:p w14:paraId="5A989080" w14:textId="77777777" w:rsidR="008121EE" w:rsidRPr="00E04C5B" w:rsidRDefault="008121EE" w:rsidP="008121EE">
      <w:pPr>
        <w:pStyle w:val="Textebrut"/>
        <w:rPr>
          <w:rFonts w:asciiTheme="minorHAnsi" w:hAnsiTheme="minorHAnsi" w:cs="Courier New"/>
        </w:rPr>
      </w:pPr>
    </w:p>
    <w:p w14:paraId="29EC6B7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Voici un processus simple qui peut être </w:t>
      </w:r>
      <w:r w:rsidRPr="00E1372D">
        <w:rPr>
          <w:rFonts w:asciiTheme="minorHAnsi" w:hAnsiTheme="minorHAnsi" w:cs="Courier New"/>
          <w:highlight w:val="yellow"/>
        </w:rPr>
        <w:t>utilisé pour s'assurer</w:t>
      </w:r>
      <w:r w:rsidRPr="00E04C5B">
        <w:rPr>
          <w:rFonts w:asciiTheme="minorHAnsi" w:hAnsiTheme="minorHAnsi" w:cs="Courier New"/>
        </w:rPr>
        <w:t xml:space="preserve"> que toute tentative de résolution de problème a </w:t>
      </w:r>
      <w:r w:rsidRPr="00E1372D">
        <w:rPr>
          <w:rFonts w:asciiTheme="minorHAnsi" w:hAnsiTheme="minorHAnsi" w:cs="Courier New"/>
          <w:highlight w:val="yellow"/>
        </w:rPr>
        <w:t>plus de chances d'aboutir à un succès profond et durable</w:t>
      </w:r>
      <w:r w:rsidRPr="00E04C5B">
        <w:rPr>
          <w:rFonts w:asciiTheme="minorHAnsi" w:hAnsiTheme="minorHAnsi" w:cs="Courier New"/>
        </w:rPr>
        <w:t xml:space="preserve"> et moins de chances de créer d'autres problèmes en conséquence. Cette approche vise à aborder les </w:t>
      </w:r>
      <w:r w:rsidRPr="00E04C5B">
        <w:rPr>
          <w:rFonts w:asciiTheme="minorHAnsi" w:hAnsiTheme="minorHAnsi" w:cs="Courier New"/>
        </w:rPr>
        <w:lastRenderedPageBreak/>
        <w:t xml:space="preserve">problèmes </w:t>
      </w:r>
      <w:proofErr w:type="gramStart"/>
      <w:r w:rsidRPr="00E04C5B">
        <w:rPr>
          <w:rFonts w:asciiTheme="minorHAnsi" w:hAnsiTheme="minorHAnsi" w:cs="Courier New"/>
        </w:rPr>
        <w:t>de manière à ce</w:t>
      </w:r>
      <w:proofErr w:type="gramEnd"/>
      <w:r w:rsidRPr="00E04C5B">
        <w:rPr>
          <w:rFonts w:asciiTheme="minorHAnsi" w:hAnsiTheme="minorHAnsi" w:cs="Courier New"/>
        </w:rPr>
        <w:t xml:space="preserve"> que chaque solution crée un monde </w:t>
      </w:r>
      <w:r w:rsidRPr="00E1372D">
        <w:rPr>
          <w:rFonts w:asciiTheme="minorHAnsi" w:hAnsiTheme="minorHAnsi" w:cs="Courier New"/>
          <w:highlight w:val="yellow"/>
        </w:rPr>
        <w:t>authentiquement plus sain, en externalisant les bénéfices</w:t>
      </w:r>
      <w:r w:rsidRPr="00E04C5B">
        <w:rPr>
          <w:rFonts w:asciiTheme="minorHAnsi" w:hAnsiTheme="minorHAnsi" w:cs="Courier New"/>
        </w:rPr>
        <w:t xml:space="preserve"> plutôt que les coûts.</w:t>
      </w:r>
    </w:p>
    <w:p w14:paraId="6DE2D24C" w14:textId="77777777" w:rsidR="008121EE" w:rsidRPr="00E04C5B" w:rsidRDefault="008121EE" w:rsidP="008121EE">
      <w:pPr>
        <w:pStyle w:val="Textebrut"/>
        <w:rPr>
          <w:rFonts w:asciiTheme="minorHAnsi" w:hAnsiTheme="minorHAnsi" w:cs="Courier New"/>
        </w:rPr>
      </w:pPr>
    </w:p>
    <w:p w14:paraId="31AA9E4D" w14:textId="77777777" w:rsidR="00EC0A13" w:rsidRPr="00E04C5B" w:rsidRDefault="00000000" w:rsidP="00FF176E">
      <w:pPr>
        <w:pStyle w:val="Textebrut"/>
        <w:numPr>
          <w:ilvl w:val="0"/>
          <w:numId w:val="4"/>
        </w:numPr>
        <w:rPr>
          <w:rFonts w:asciiTheme="minorHAnsi" w:hAnsiTheme="minorHAnsi" w:cs="Courier New"/>
        </w:rPr>
      </w:pPr>
      <w:proofErr w:type="gramStart"/>
      <w:r w:rsidRPr="00E04C5B">
        <w:rPr>
          <w:rFonts w:asciiTheme="minorHAnsi" w:hAnsiTheme="minorHAnsi" w:cs="Courier New"/>
        </w:rPr>
        <w:t>Identifiez le</w:t>
      </w:r>
      <w:proofErr w:type="gramEnd"/>
      <w:r w:rsidRPr="00E04C5B">
        <w:rPr>
          <w:rFonts w:asciiTheme="minorHAnsi" w:hAnsiTheme="minorHAnsi" w:cs="Courier New"/>
        </w:rPr>
        <w:t>(s) problème(s) que vous essayez de résoudre et les besoins ou valeurs que vous cherchez à satisfaire par une action particulière. L'action peut impliquer la création d'une nouvelle technologie, d'un nouveau produit, d'un nouveau service, d'une nouvelle politique, d'une nouvelle loi, d'une nouvelle solution, etc.</w:t>
      </w:r>
    </w:p>
    <w:p w14:paraId="7987D100" w14:textId="77777777" w:rsidR="00EC0A13" w:rsidRPr="00E04C5B" w:rsidRDefault="00000000" w:rsidP="00FF176E">
      <w:pPr>
        <w:pStyle w:val="Textebrut"/>
        <w:numPr>
          <w:ilvl w:val="0"/>
          <w:numId w:val="4"/>
        </w:numPr>
        <w:rPr>
          <w:rFonts w:asciiTheme="minorHAnsi" w:hAnsiTheme="minorHAnsi" w:cs="Courier New"/>
        </w:rPr>
      </w:pPr>
      <w:r w:rsidRPr="00E04C5B">
        <w:rPr>
          <w:rFonts w:asciiTheme="minorHAnsi" w:hAnsiTheme="minorHAnsi" w:cs="Courier New"/>
        </w:rPr>
        <w:t>Déterminez si le problème que vous souhaitez résoudre est réellement un problème du monde extérieur qui doit être traité, ou s'il s'agit d'un aspect de la réalité qui serait mieux servi par un changement dans notre façon de penser à son sujet. Il existe de nombreuses caractéristiques de la réalité qui impliquent du travail, des retards ou de l'inconfort et qui sont considérées à tort comme des problèmes pour lesquels une solution technique est nécessaire, alors qu'en fait, il vaudrait mieux les considérer comme des caractéristiques essentielles de la réalité. En leur absence, nous perdons le sens, l'épanouissement et la possibilité de grandir et de développer nos forces</w:t>
      </w:r>
      <w:r w:rsidRPr="00E1372D">
        <w:rPr>
          <w:rFonts w:asciiTheme="minorHAnsi" w:hAnsiTheme="minorHAnsi" w:cs="Courier New"/>
          <w:highlight w:val="yellow"/>
        </w:rPr>
        <w:t>. Faire l'effort de marcher plutôt que de conduire demande plus d'énergie et de temps, mais aura un impact positif plus important sur la santé et le bien-être</w:t>
      </w:r>
      <w:r w:rsidRPr="00E04C5B">
        <w:rPr>
          <w:rFonts w:asciiTheme="minorHAnsi" w:hAnsiTheme="minorHAnsi" w:cs="Courier New"/>
        </w:rPr>
        <w:t>. De même, la condition humaine implique toute une série d'états émotionnels difficiles, y compris (par exemple) le chagrin en réponse à un décès. De plus en plus, nous choisissons de soigner les expériences émotionnelles difficiles que la vie nous offre, et bien que les médicaments soulagent temporairement la douleur, ils suppriment également l'opportunité d'une expérience profonde qui permet le développement d'une plus grande compassion et d'un plus grand amour, ainsi qu'une conscience plus profonde de la valeur et de la fragilité de la vie. Quelle est l'approche qui conduit à une personne plus saine et plus entière ?</w:t>
      </w:r>
    </w:p>
    <w:p w14:paraId="6A69F5D1" w14:textId="77777777" w:rsidR="00EC0A13" w:rsidRPr="00E1372D" w:rsidRDefault="00000000" w:rsidP="00FF176E">
      <w:pPr>
        <w:pStyle w:val="Textebrut"/>
        <w:numPr>
          <w:ilvl w:val="0"/>
          <w:numId w:val="4"/>
        </w:numPr>
        <w:rPr>
          <w:rFonts w:asciiTheme="minorHAnsi" w:hAnsiTheme="minorHAnsi" w:cs="Courier New"/>
          <w:highlight w:val="yellow"/>
        </w:rPr>
      </w:pPr>
      <w:r w:rsidRPr="00E04C5B">
        <w:rPr>
          <w:rFonts w:asciiTheme="minorHAnsi" w:hAnsiTheme="minorHAnsi" w:cs="Courier New"/>
        </w:rPr>
        <w:t xml:space="preserve">Si, après avoir examiné les étapes 1 et 2, il existe un problème légitime à résoudre dans le monde, il faut commencer par en explorer les causes. La première ligne de solutions doit tenter, dans la mesure du possible, de supprimer les causes, en particulier lorsqu'elles sont d'origine anthropique. Dans de nombreux cas, la solution optimale consiste </w:t>
      </w:r>
      <w:r w:rsidRPr="00E1372D">
        <w:rPr>
          <w:rFonts w:asciiTheme="minorHAnsi" w:hAnsiTheme="minorHAnsi" w:cs="Courier New"/>
          <w:highlight w:val="yellow"/>
        </w:rPr>
        <w:t>à réduire une chose déjà présente plutôt qu'à augmenter une chose nouvelle.</w:t>
      </w:r>
    </w:p>
    <w:p w14:paraId="7E0846B0" w14:textId="77777777" w:rsidR="00EC0A13" w:rsidRPr="00E04C5B" w:rsidRDefault="00000000" w:rsidP="00FF176E">
      <w:pPr>
        <w:pStyle w:val="Textebrut"/>
        <w:numPr>
          <w:ilvl w:val="0"/>
          <w:numId w:val="4"/>
        </w:numPr>
        <w:rPr>
          <w:rFonts w:asciiTheme="minorHAnsi" w:hAnsiTheme="minorHAnsi" w:cs="Courier New"/>
        </w:rPr>
      </w:pPr>
      <w:r w:rsidRPr="00E04C5B">
        <w:rPr>
          <w:rFonts w:asciiTheme="minorHAnsi" w:hAnsiTheme="minorHAnsi" w:cs="Courier New"/>
        </w:rPr>
        <w:t>Si, après avoir traité les causes identifiables en amont, il subsiste un problème légitime nécessitant une résolution plus approfondie, il convient d'examiner les points suivants :</w:t>
      </w:r>
    </w:p>
    <w:p w14:paraId="1E8CC021" w14:textId="46F5553E" w:rsidR="00EC0A13" w:rsidRPr="00E04C5B" w:rsidRDefault="00000000" w:rsidP="00FF176E">
      <w:pPr>
        <w:pStyle w:val="Textebrut"/>
        <w:numPr>
          <w:ilvl w:val="1"/>
          <w:numId w:val="4"/>
        </w:numPr>
        <w:rPr>
          <w:rFonts w:asciiTheme="minorHAnsi" w:hAnsiTheme="minorHAnsi" w:cs="Courier New"/>
        </w:rPr>
      </w:pPr>
      <w:r w:rsidRPr="00E04C5B">
        <w:rPr>
          <w:rFonts w:asciiTheme="minorHAnsi" w:hAnsiTheme="minorHAnsi" w:cs="Courier New"/>
        </w:rPr>
        <w:t xml:space="preserve">Recherchez des situations pertinentes dans lesquelles le problème que vous cherchez à résoudre ne se pose pas ou est résolu </w:t>
      </w:r>
      <w:r w:rsidRPr="00E04C5B">
        <w:rPr>
          <w:rFonts w:asciiTheme="minorHAnsi" w:hAnsiTheme="minorHAnsi" w:cs="Courier New"/>
        </w:rPr>
        <w:lastRenderedPageBreak/>
        <w:t>naturellement, afin de savoir ce qui a empêché le problème de se poser ou quel type de réponse a été nécessaire pour le résoudre. Déterminez si ces connaissances peuvent être appliquées de manière à résoudre le problème en question.</w:t>
      </w:r>
    </w:p>
    <w:p w14:paraId="18B384F0" w14:textId="2EA79C94" w:rsidR="00EC0A13" w:rsidRPr="00E04C5B" w:rsidRDefault="00000000" w:rsidP="00FF176E">
      <w:pPr>
        <w:pStyle w:val="Textebrut"/>
        <w:numPr>
          <w:ilvl w:val="1"/>
          <w:numId w:val="4"/>
        </w:numPr>
        <w:rPr>
          <w:rFonts w:asciiTheme="minorHAnsi" w:hAnsiTheme="minorHAnsi" w:cs="Courier New"/>
        </w:rPr>
      </w:pPr>
      <w:r w:rsidRPr="00E04C5B">
        <w:rPr>
          <w:rFonts w:asciiTheme="minorHAnsi" w:hAnsiTheme="minorHAnsi" w:cs="Courier New"/>
        </w:rPr>
        <w:t>En l'absence de solutions "évolutives" ou "naturelles", explorer le potentiel de réaffectation des technologies existantes, dont la dynamique d'interaction et les profils de sécurité sont déjà bien établis. Dans ce cas, il suffit de se concentrer sur la nouvelle application d'une solution technologique préexistante.</w:t>
      </w:r>
    </w:p>
    <w:p w14:paraId="39FFA196" w14:textId="49BB7E03" w:rsidR="00EC0A13" w:rsidRPr="00E04C5B" w:rsidRDefault="00000000" w:rsidP="00FF176E">
      <w:pPr>
        <w:pStyle w:val="Textebrut"/>
        <w:numPr>
          <w:ilvl w:val="0"/>
          <w:numId w:val="4"/>
        </w:numPr>
        <w:rPr>
          <w:rFonts w:asciiTheme="minorHAnsi" w:hAnsiTheme="minorHAnsi" w:cs="Courier New"/>
        </w:rPr>
      </w:pPr>
      <w:r w:rsidRPr="00E04C5B">
        <w:rPr>
          <w:rFonts w:asciiTheme="minorHAnsi" w:hAnsiTheme="minorHAnsi" w:cs="Courier New"/>
        </w:rPr>
        <w:t xml:space="preserve">Ce n'est que si un problème légitime subsiste et qu'aucune solution viable n'a été trouvée après avoir suivi toutes les étapes ci-dessus, qu'il faut commencer à explorer ce qui pourrait être impliqué dans l'invention de quelque chose de nouveau pour le résoudre. Si la conclusion est qu'un nouvel outil ou produit est vraiment nécessaire pour résoudre un problème légitime qui ne peut être résolu par une approche ou une technologie existante, l'étape suivante </w:t>
      </w:r>
      <w:r w:rsidR="003C5478">
        <w:rPr>
          <w:rFonts w:asciiTheme="minorHAnsi" w:hAnsiTheme="minorHAnsi" w:cs="Courier New"/>
        </w:rPr>
        <w:t xml:space="preserve">relève de </w:t>
      </w:r>
      <w:r w:rsidR="003C5478" w:rsidRPr="00125B9F">
        <w:rPr>
          <w:rFonts w:asciiTheme="minorHAnsi" w:hAnsiTheme="minorHAnsi" w:cs="Courier New"/>
          <w:b/>
          <w:bCs/>
          <w:i/>
          <w:iCs/>
        </w:rPr>
        <w:t>l’équipe jaune</w:t>
      </w:r>
      <w:r w:rsidRPr="00E04C5B">
        <w:rPr>
          <w:rFonts w:asciiTheme="minorHAnsi" w:hAnsiTheme="minorHAnsi" w:cs="Courier New"/>
        </w:rPr>
        <w:t>.</w:t>
      </w:r>
    </w:p>
    <w:p w14:paraId="77D08CCE" w14:textId="77777777" w:rsidR="00A85FD0" w:rsidRDefault="00A85FD0">
      <w:pPr>
        <w:pStyle w:val="Textebrut"/>
        <w:rPr>
          <w:rFonts w:asciiTheme="minorHAnsi" w:hAnsiTheme="minorHAnsi" w:cs="Courier New"/>
        </w:rPr>
      </w:pPr>
    </w:p>
    <w:p w14:paraId="1EE6CC63" w14:textId="0A22E5A4" w:rsidR="00EC0A13" w:rsidRPr="00E04C5B" w:rsidRDefault="00000000" w:rsidP="00125B9F">
      <w:pPr>
        <w:pStyle w:val="Titre2"/>
      </w:pPr>
      <w:r w:rsidRPr="00E04C5B">
        <w:t>L'équipe jaune</w:t>
      </w:r>
    </w:p>
    <w:p w14:paraId="173BC417" w14:textId="77777777" w:rsidR="008121EE" w:rsidRPr="00E04C5B" w:rsidRDefault="008121EE" w:rsidP="008121EE">
      <w:pPr>
        <w:pStyle w:val="Textebrut"/>
        <w:rPr>
          <w:rFonts w:asciiTheme="minorHAnsi" w:hAnsiTheme="minorHAnsi" w:cs="Courier New"/>
        </w:rPr>
      </w:pPr>
    </w:p>
    <w:p w14:paraId="6ADE5CD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concept d'équipe jaune a été inspiré par la pratique plus connue de l'équipe rouge. L'idée de l'"équipe rouge" a été développée par l'armée pour évaluer la stratégie en simulant les perspectives et les actions d'un adversaire. Plus tard, les entreprises de cybersécurité ont utilisé la même approche pour explorer les voies d'attaque contre l'infrastructure numérique d'un client et produire des rapports sur les problèmes de sécurité. Dans de nombreux cas, le </w:t>
      </w:r>
      <w:r w:rsidRPr="00BA02B2">
        <w:rPr>
          <w:rFonts w:asciiTheme="minorHAnsi" w:hAnsiTheme="minorHAnsi" w:cs="Courier New"/>
          <w:highlight w:val="yellow"/>
        </w:rPr>
        <w:t>red teaming</w:t>
      </w:r>
      <w:r w:rsidRPr="00E04C5B">
        <w:rPr>
          <w:rFonts w:asciiTheme="minorHAnsi" w:hAnsiTheme="minorHAnsi" w:cs="Courier New"/>
        </w:rPr>
        <w:t xml:space="preserve"> implique d'essayer activement de casser ou de corrompre un produit afin de comprendre toutes les façons dont la défaillance peut se produire.</w:t>
      </w:r>
    </w:p>
    <w:p w14:paraId="6F9C0CE0" w14:textId="77777777" w:rsidR="008121EE" w:rsidRPr="00E04C5B" w:rsidRDefault="008121EE" w:rsidP="008121EE">
      <w:pPr>
        <w:pStyle w:val="Textebrut"/>
        <w:rPr>
          <w:rFonts w:asciiTheme="minorHAnsi" w:hAnsiTheme="minorHAnsi" w:cs="Courier New"/>
        </w:rPr>
      </w:pPr>
    </w:p>
    <w:p w14:paraId="50A6E1BD" w14:textId="046086FC" w:rsidR="00EC0A13" w:rsidRPr="00E04C5B" w:rsidRDefault="00000000">
      <w:pPr>
        <w:pStyle w:val="Textebrut"/>
        <w:rPr>
          <w:rFonts w:asciiTheme="minorHAnsi" w:hAnsiTheme="minorHAnsi" w:cs="Courier New"/>
        </w:rPr>
      </w:pPr>
      <w:r w:rsidRPr="00E04C5B">
        <w:rPr>
          <w:rFonts w:asciiTheme="minorHAnsi" w:hAnsiTheme="minorHAnsi" w:cs="Courier New"/>
        </w:rPr>
        <w:t>Le concept d'" équipe jaune " reprend cette idée dans une autre direction, en évaluant un projet et sa mise en œuvre dans le contexte de tous les autres aspects de la réalité qu'il touchera tout au long de sa durée de vie</w:t>
      </w:r>
      <w:r w:rsidR="00E42B14">
        <w:rPr>
          <w:rFonts w:asciiTheme="minorHAnsi" w:hAnsiTheme="minorHAnsi" w:cs="Courier New"/>
        </w:rPr>
        <w:t xml:space="preserve"> [</w:t>
      </w:r>
      <w:r w:rsidRPr="00E04C5B">
        <w:rPr>
          <w:rFonts w:asciiTheme="minorHAnsi" w:hAnsiTheme="minorHAnsi" w:cs="Courier New"/>
        </w:rPr>
        <w:t>229</w:t>
      </w:r>
      <w:r w:rsidR="0049616D">
        <w:rPr>
          <w:rFonts w:asciiTheme="minorHAnsi" w:hAnsiTheme="minorHAnsi" w:cs="Courier New"/>
        </w:rPr>
        <w:t xml:space="preserve">]. </w:t>
      </w:r>
      <w:r w:rsidRPr="00E04C5B">
        <w:rPr>
          <w:rFonts w:asciiTheme="minorHAnsi" w:hAnsiTheme="minorHAnsi" w:cs="Courier New"/>
        </w:rPr>
        <w:t>Là où l'équipe rouge tente de s'assurer qu'un plan n'échoue pas, l'équipe jaune tente de s'assurer qu'il ne cause pas de préjudices ou de problèmes inattendus ailleurs. Elle vise à rendre compte de la manière dont nos approches habituelles de la conception de solutions tendent à aggraver les problèmes à long terme, et à fournir des conseils pour traiter ces questions à l'avance, minimisant ainsi le risque d'externalités négatives.</w:t>
      </w:r>
    </w:p>
    <w:p w14:paraId="2D2EECF3" w14:textId="77777777" w:rsidR="008121EE" w:rsidRPr="00E04C5B" w:rsidRDefault="008121EE" w:rsidP="008121EE">
      <w:pPr>
        <w:pStyle w:val="Textebrut"/>
        <w:rPr>
          <w:rFonts w:asciiTheme="minorHAnsi" w:hAnsiTheme="minorHAnsi" w:cs="Courier New"/>
        </w:rPr>
      </w:pPr>
    </w:p>
    <w:p w14:paraId="7C44DF38" w14:textId="592F5AA9"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pratique de l'équipe jaune consiste à </w:t>
      </w:r>
      <w:r w:rsidRPr="00BA02B2">
        <w:rPr>
          <w:rFonts w:asciiTheme="minorHAnsi" w:hAnsiTheme="minorHAnsi" w:cs="Courier New"/>
          <w:highlight w:val="yellow"/>
        </w:rPr>
        <w:t xml:space="preserve">poser une série de questions pour aider à révéler les impacts plus larges de toute technologie en </w:t>
      </w:r>
      <w:r w:rsidRPr="00BA02B2">
        <w:rPr>
          <w:rFonts w:asciiTheme="minorHAnsi" w:hAnsiTheme="minorHAnsi" w:cs="Courier New"/>
          <w:highlight w:val="yellow"/>
        </w:rPr>
        <w:lastRenderedPageBreak/>
        <w:t>cours de développement</w:t>
      </w:r>
      <w:r w:rsidRPr="00E04C5B">
        <w:rPr>
          <w:rFonts w:asciiTheme="minorHAnsi" w:hAnsiTheme="minorHAnsi" w:cs="Courier New"/>
        </w:rPr>
        <w:t>. Les questions visent à aider les constructeurs à réfléchir aux impacts dans différents domaines</w:t>
      </w:r>
      <w:r w:rsidRPr="00BA02B2">
        <w:rPr>
          <w:rFonts w:asciiTheme="minorHAnsi" w:hAnsiTheme="minorHAnsi" w:cs="Courier New"/>
          <w:highlight w:val="yellow"/>
        </w:rPr>
        <w:t>, notamment l'environnement, la santé et la psychologie humaines, les fondements de la nature, les communautés, les économies politiques, les technologies existantes et les différentes juridictions</w:t>
      </w:r>
      <w:r w:rsidRPr="00E04C5B">
        <w:rPr>
          <w:rFonts w:asciiTheme="minorHAnsi" w:hAnsiTheme="minorHAnsi" w:cs="Courier New"/>
        </w:rPr>
        <w:t xml:space="preserve">. Il aide également les concepteurs à </w:t>
      </w:r>
      <w:r w:rsidRPr="00BA02B2">
        <w:rPr>
          <w:rFonts w:asciiTheme="minorHAnsi" w:hAnsiTheme="minorHAnsi" w:cs="Courier New"/>
          <w:highlight w:val="cyan"/>
        </w:rPr>
        <w:t>envisager les façons imprévues</w:t>
      </w:r>
      <w:r w:rsidRPr="00E04C5B">
        <w:rPr>
          <w:rFonts w:asciiTheme="minorHAnsi" w:hAnsiTheme="minorHAnsi" w:cs="Courier New"/>
        </w:rPr>
        <w:t xml:space="preserve"> </w:t>
      </w:r>
      <w:r w:rsidR="00BA02B2" w:rsidRPr="00BA02B2">
        <w:rPr>
          <w:rFonts w:asciiTheme="minorHAnsi" w:hAnsiTheme="minorHAnsi" w:cs="Courier New"/>
          <w:color w:val="E97132" w:themeColor="accent2"/>
        </w:rPr>
        <w:t xml:space="preserve">[mais le déploiement de pratiques ou de solutions, sur le terrain à large échèle permet seul, parfois, d’identifier, imaginer les effets ou usages imprévus] </w:t>
      </w:r>
      <w:r w:rsidRPr="00E04C5B">
        <w:rPr>
          <w:rFonts w:asciiTheme="minorHAnsi" w:hAnsiTheme="minorHAnsi" w:cs="Courier New"/>
        </w:rPr>
        <w:t xml:space="preserve">dont leurs idées pourraient être exploitées à des fins qui vont bien au-delà de leur intention initiale, y compris les voies vers l'armement, la corruption et les conflits. L'équipe jaune, tout comme la conception synergique (abordée ci-dessous), sont des approches de la </w:t>
      </w:r>
      <w:r w:rsidRPr="00BA02B2">
        <w:rPr>
          <w:rFonts w:asciiTheme="minorHAnsi" w:hAnsiTheme="minorHAnsi" w:cs="Courier New"/>
          <w:highlight w:val="yellow"/>
        </w:rPr>
        <w:t>conception axiologique : une conception fondée sur la prise en compte des valeurs et de l'éthique</w:t>
      </w:r>
      <w:r w:rsidRPr="00E04C5B">
        <w:rPr>
          <w:rFonts w:asciiTheme="minorHAnsi" w:hAnsiTheme="minorHAnsi" w:cs="Courier New"/>
        </w:rPr>
        <w:t>, et qui intègre les implications plus larges d'une technologie dans le processus de conception</w:t>
      </w:r>
      <w:r w:rsidR="00E42B14">
        <w:rPr>
          <w:rFonts w:asciiTheme="minorHAnsi" w:hAnsiTheme="minorHAnsi" w:cs="Courier New"/>
        </w:rPr>
        <w:t xml:space="preserve"> [</w:t>
      </w:r>
      <w:r w:rsidRPr="00E04C5B">
        <w:rPr>
          <w:rFonts w:asciiTheme="minorHAnsi" w:hAnsiTheme="minorHAnsi" w:cs="Courier New"/>
        </w:rPr>
        <w:t>230]. Voici quelques exemples d'ouverture de questions de haut niveau de l'équipe jaune (à partir desquelles émergent ensuite des questions de niveau inférieur) :</w:t>
      </w:r>
    </w:p>
    <w:p w14:paraId="79346957" w14:textId="77777777" w:rsidR="008121EE" w:rsidRPr="00E04C5B" w:rsidRDefault="008121EE" w:rsidP="008121EE">
      <w:pPr>
        <w:pStyle w:val="Textebrut"/>
        <w:rPr>
          <w:rFonts w:asciiTheme="minorHAnsi" w:hAnsiTheme="minorHAnsi" w:cs="Courier New"/>
        </w:rPr>
      </w:pPr>
    </w:p>
    <w:p w14:paraId="6ABA3480"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 xml:space="preserve">Que faut-il </w:t>
      </w:r>
      <w:r w:rsidRPr="00BA02B2">
        <w:rPr>
          <w:rFonts w:asciiTheme="minorHAnsi" w:hAnsiTheme="minorHAnsi" w:cs="Courier New"/>
          <w:highlight w:val="yellow"/>
        </w:rPr>
        <w:t>extraire de la biosphère</w:t>
      </w:r>
      <w:r w:rsidRPr="00E04C5B">
        <w:rPr>
          <w:rFonts w:asciiTheme="minorHAnsi" w:hAnsiTheme="minorHAnsi" w:cs="Courier New"/>
        </w:rPr>
        <w:t xml:space="preserve"> pour que votre produit voie le jour, et quels pourraient être les coûts associés à cette extraction ?</w:t>
      </w:r>
    </w:p>
    <w:p w14:paraId="047D031F"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 xml:space="preserve">Votre produit utilise-t-il des </w:t>
      </w:r>
      <w:r w:rsidRPr="00BA02B2">
        <w:rPr>
          <w:rFonts w:asciiTheme="minorHAnsi" w:hAnsiTheme="minorHAnsi" w:cs="Courier New"/>
          <w:highlight w:val="yellow"/>
        </w:rPr>
        <w:t>produits chimiques</w:t>
      </w:r>
      <w:r w:rsidRPr="00E04C5B">
        <w:rPr>
          <w:rFonts w:asciiTheme="minorHAnsi" w:hAnsiTheme="minorHAnsi" w:cs="Courier New"/>
        </w:rPr>
        <w:t xml:space="preserve"> ou des substances ayant des effets connus sur la vie organique ou les systèmes biologiques, à quelque stade que ce soit de son développement ou de son déploiement ?</w:t>
      </w:r>
    </w:p>
    <w:p w14:paraId="4AED6FF6"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 xml:space="preserve">À quels moments de sa chaîne d'approvisionnement, de son développement ou de son fonctionnement continu, votre produit contribue-t-il </w:t>
      </w:r>
      <w:r w:rsidRPr="00BA02B2">
        <w:rPr>
          <w:rFonts w:asciiTheme="minorHAnsi" w:hAnsiTheme="minorHAnsi" w:cs="Courier New"/>
          <w:highlight w:val="yellow"/>
        </w:rPr>
        <w:t>à la pollution, à la déforestation</w:t>
      </w:r>
      <w:r w:rsidRPr="00E04C5B">
        <w:rPr>
          <w:rFonts w:asciiTheme="minorHAnsi" w:hAnsiTheme="minorHAnsi" w:cs="Courier New"/>
        </w:rPr>
        <w:t xml:space="preserve"> ou à la perturbation ou à la détérioration de l'environnement ?</w:t>
      </w:r>
    </w:p>
    <w:p w14:paraId="11ED16F2"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Votre produit a-t-il des implications pour les écosystèmes à plus grande échelle qui dépassent les frontières nationales (par exemple les océans, l'atmosphère, l'espace, etc.) ?</w:t>
      </w:r>
    </w:p>
    <w:p w14:paraId="4F960EF1"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 xml:space="preserve">Une partie du projet est-elle susceptible </w:t>
      </w:r>
      <w:r w:rsidRPr="00BA02B2">
        <w:rPr>
          <w:rFonts w:asciiTheme="minorHAnsi" w:hAnsiTheme="minorHAnsi" w:cs="Courier New"/>
          <w:highlight w:val="yellow"/>
        </w:rPr>
        <w:t>d'autonomiser</w:t>
      </w:r>
      <w:r w:rsidRPr="00E04C5B">
        <w:rPr>
          <w:rFonts w:asciiTheme="minorHAnsi" w:hAnsiTheme="minorHAnsi" w:cs="Courier New"/>
        </w:rPr>
        <w:t xml:space="preserve"> de manière significative des personnes ou des groupes particuliers </w:t>
      </w:r>
      <w:r w:rsidRPr="00BA02B2">
        <w:rPr>
          <w:rFonts w:asciiTheme="minorHAnsi" w:hAnsiTheme="minorHAnsi" w:cs="Courier New"/>
          <w:highlight w:val="yellow"/>
        </w:rPr>
        <w:t>de manière asymétrique</w:t>
      </w:r>
      <w:r w:rsidRPr="00E04C5B">
        <w:rPr>
          <w:rFonts w:asciiTheme="minorHAnsi" w:hAnsiTheme="minorHAnsi" w:cs="Courier New"/>
        </w:rPr>
        <w:t xml:space="preserve"> ?</w:t>
      </w:r>
    </w:p>
    <w:p w14:paraId="4AC802E6"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 xml:space="preserve">Comment l'utilisation de cette technologie modifie-t-elle le comportement et l'expérience humaine - </w:t>
      </w:r>
      <w:r w:rsidRPr="00BA02B2">
        <w:rPr>
          <w:rFonts w:asciiTheme="minorHAnsi" w:hAnsiTheme="minorHAnsi" w:cs="Courier New"/>
          <w:highlight w:val="yellow"/>
        </w:rPr>
        <w:t>qu'est-ce que les utilisateurs obtiennent de plus</w:t>
      </w:r>
      <w:r w:rsidRPr="00E04C5B">
        <w:rPr>
          <w:rFonts w:asciiTheme="minorHAnsi" w:hAnsiTheme="minorHAnsi" w:cs="Courier New"/>
        </w:rPr>
        <w:t xml:space="preserve"> ou de moins grâce à son utilisation ? Qu'est-ce qui attire l'attention des utilisateurs et </w:t>
      </w:r>
      <w:r w:rsidRPr="00BA02B2">
        <w:rPr>
          <w:rFonts w:asciiTheme="minorHAnsi" w:hAnsiTheme="minorHAnsi" w:cs="Courier New"/>
          <w:highlight w:val="yellow"/>
        </w:rPr>
        <w:t>qu'est-ce qui quitte leur attention</w:t>
      </w:r>
      <w:r w:rsidRPr="00E04C5B">
        <w:rPr>
          <w:rFonts w:asciiTheme="minorHAnsi" w:hAnsiTheme="minorHAnsi" w:cs="Courier New"/>
        </w:rPr>
        <w:t xml:space="preserve"> ?</w:t>
      </w:r>
    </w:p>
    <w:p w14:paraId="6D6E972D" w14:textId="77777777" w:rsidR="00CF2740" w:rsidRDefault="00CF2740">
      <w:pPr>
        <w:pStyle w:val="Textebrut"/>
        <w:rPr>
          <w:rFonts w:asciiTheme="minorHAnsi" w:hAnsiTheme="minorHAnsi" w:cs="Courier New"/>
        </w:rPr>
      </w:pPr>
    </w:p>
    <w:p w14:paraId="7624191A" w14:textId="692486B0"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D'autres questions portent sur les impacts dans le contexte du temps, de l'espace et du pouvoir. Comment un nouvel outil crée-t-il, </w:t>
      </w:r>
      <w:r w:rsidRPr="00E04C5B">
        <w:rPr>
          <w:rFonts w:asciiTheme="minorHAnsi" w:hAnsiTheme="minorHAnsi" w:cs="Courier New"/>
        </w:rPr>
        <w:lastRenderedPageBreak/>
        <w:t xml:space="preserve">augmente-t-il ou diminue-t-il le pouvoir dans la société ? Où le pouvoir est-il conféré et qui sera habilité à l'utiliser ? Quelles sont les anciennes façons d'être dans le monde qui seront rendues obsolètes (par exemple, les écrans et leur impact sur la lecture) ? Le présent profite-t-il au détriment de l'avenir ? Y aura-t-il des réponses et des contre-réponses de la part des concurrents ? Comment la technologie entraîne-t-elle une course aux armements en matière d'innovation (c'est-à-dire comment modifie-t-elle le paysage du pouvoir et comment les personnes concernées sont-elles susceptibles de réagir) ? Les technologies susceptibles d'être créées en réponse à l'utilisation d'une nouvelle technologie font également partie de la considération causale incarnée par l'approche de l'équipe jaune. Parfois, il peut apparaître clairement que des technologies sociales (par exemple, des changements dans le paysage motivationnel) sont nécessaires avant le déploiement afin de garantir qu'un outil ne lance pas simplement une nouvelle course à l'armement. L'approche de l'équipe jaune consiste à </w:t>
      </w:r>
      <w:r w:rsidRPr="008915FE">
        <w:rPr>
          <w:rFonts w:asciiTheme="minorHAnsi" w:hAnsiTheme="minorHAnsi" w:cs="Courier New"/>
          <w:highlight w:val="yellow"/>
        </w:rPr>
        <w:t>concevoir la métastabilité sanitaire, sociale et écologique dans un paysage futur</w:t>
      </w:r>
      <w:r w:rsidRPr="00E04C5B">
        <w:rPr>
          <w:rFonts w:asciiTheme="minorHAnsi" w:hAnsiTheme="minorHAnsi" w:cs="Courier New"/>
        </w:rPr>
        <w:t xml:space="preserve"> qui sera façonné par une nouvelle technologie. </w:t>
      </w:r>
      <w:r w:rsidR="00E42B14">
        <w:rPr>
          <w:rFonts w:asciiTheme="minorHAnsi" w:hAnsiTheme="minorHAnsi" w:cs="Courier New"/>
        </w:rPr>
        <w:t xml:space="preserve"> [</w:t>
      </w:r>
      <w:r w:rsidRPr="00E04C5B">
        <w:rPr>
          <w:rFonts w:asciiTheme="minorHAnsi" w:hAnsiTheme="minorHAnsi" w:cs="Courier New"/>
        </w:rPr>
        <w:t>231]</w:t>
      </w:r>
    </w:p>
    <w:p w14:paraId="61E3FBB2" w14:textId="77777777" w:rsidR="008121EE" w:rsidRPr="00E04C5B" w:rsidRDefault="008121EE" w:rsidP="008121EE">
      <w:pPr>
        <w:pStyle w:val="Textebrut"/>
        <w:rPr>
          <w:rFonts w:asciiTheme="minorHAnsi" w:hAnsiTheme="minorHAnsi" w:cs="Courier New"/>
        </w:rPr>
      </w:pPr>
    </w:p>
    <w:p w14:paraId="023BC23F" w14:textId="4C304FCC" w:rsidR="00EC0A13" w:rsidRPr="00E04C5B" w:rsidRDefault="00000000">
      <w:pPr>
        <w:pStyle w:val="Textebrut"/>
        <w:rPr>
          <w:rFonts w:asciiTheme="minorHAnsi" w:hAnsiTheme="minorHAnsi" w:cs="Courier New"/>
        </w:rPr>
      </w:pPr>
      <w:r w:rsidRPr="00E04C5B">
        <w:rPr>
          <w:rFonts w:asciiTheme="minorHAnsi" w:hAnsiTheme="minorHAnsi" w:cs="Courier New"/>
        </w:rPr>
        <w:t>Lorsque nous réfléchissons aux effets qu'une technologie pourrait avoir dans le monde, il semble raisonnable de penser de manière linéaire : nous pouvons nous attendre à ce qu'elle provoque cet effet particulier ici, qui pourrait ensuite conduire à cet effet secondaire particulier là-bas, et ainsi de suite. Cette approche ne tient toutefois pas compte du fait que lorsqu'une nouvelle technologie est mise sur le marché, elle sera inévitablement utilisée de toutes les manières possibles offertes par sa conception et sa fonction par tous les utilisateurs potentiels. L'idée que toutes les nouvelles technologies offrent de nouvelles possibilités est donc un élément clé de l'équipe jaune. Quel est l'ensemble des possibilités offertes par cette technologie et comment ces possibilités sont-elles liées aux motivations susceptibles d'exister dans le monde ? Le monde créé par une nouvelle technologie dépendra des motivations qui sont régulées par les possibilités offertes par cette nouvelle technologie. Twitter a été conçu comme une plateforme de microblogging, et pourtant son lancement a donné aux utilisateurs la possibilité d'amplifier rapidement des récits grâce à l'utilisation de bots, de comptes anonymes et d'usines à trolls, ce qui en fait un outil utile pour l'ingénierie sociale ciblée, la guerre de l'information et la propagande politique</w:t>
      </w:r>
      <w:r w:rsidR="00E42B14">
        <w:rPr>
          <w:rFonts w:asciiTheme="minorHAnsi" w:hAnsiTheme="minorHAnsi" w:cs="Courier New"/>
        </w:rPr>
        <w:t xml:space="preserve"> [</w:t>
      </w:r>
      <w:r w:rsidRPr="00E04C5B">
        <w:rPr>
          <w:rFonts w:asciiTheme="minorHAnsi" w:hAnsiTheme="minorHAnsi" w:cs="Courier New"/>
        </w:rPr>
        <w:t>232</w:t>
      </w:r>
      <w:r w:rsidR="0049616D">
        <w:rPr>
          <w:rFonts w:asciiTheme="minorHAnsi" w:hAnsiTheme="minorHAnsi" w:cs="Courier New"/>
        </w:rPr>
        <w:t xml:space="preserve">]. </w:t>
      </w:r>
      <w:r w:rsidRPr="00E04C5B">
        <w:rPr>
          <w:rFonts w:asciiTheme="minorHAnsi" w:hAnsiTheme="minorHAnsi" w:cs="Courier New"/>
        </w:rPr>
        <w:t xml:space="preserve">C'est le monde que nous connaissons aujourd'hui. Un </w:t>
      </w:r>
      <w:r w:rsidRPr="008915FE">
        <w:rPr>
          <w:rFonts w:asciiTheme="minorHAnsi" w:hAnsiTheme="minorHAnsi" w:cs="Courier New"/>
          <w:highlight w:val="cyan"/>
        </w:rPr>
        <w:t>processus de yellow teaming aurait pu conduire à l'émergence d'un type de médias sociaux totalement différent et, avec lui, d'un monde totalement différent.</w:t>
      </w:r>
    </w:p>
    <w:p w14:paraId="4997918D" w14:textId="77777777" w:rsidR="008121EE" w:rsidRPr="00E04C5B" w:rsidRDefault="008121EE" w:rsidP="008121EE">
      <w:pPr>
        <w:pStyle w:val="Textebrut"/>
        <w:rPr>
          <w:rFonts w:asciiTheme="minorHAnsi" w:hAnsiTheme="minorHAnsi" w:cs="Courier New"/>
        </w:rPr>
      </w:pPr>
    </w:p>
    <w:p w14:paraId="56B79D93" w14:textId="2194A82B" w:rsidR="00EC0A13" w:rsidRPr="00E04C5B" w:rsidRDefault="00000000" w:rsidP="009861BF">
      <w:pPr>
        <w:pStyle w:val="Citation"/>
      </w:pPr>
      <w:r w:rsidRPr="00E04C5B">
        <w:t xml:space="preserve">Un processus d'équipe jaune aurait pu conduire à l'émergence d'un type de médias sociaux totalement différent et, avec lui, </w:t>
      </w:r>
      <w:r w:rsidR="00DC1591">
        <w:br/>
      </w:r>
      <w:r w:rsidRPr="00E04C5B">
        <w:t>d'un monde totalement différent.</w:t>
      </w:r>
    </w:p>
    <w:p w14:paraId="5D24E897" w14:textId="77777777" w:rsidR="008121EE" w:rsidRPr="00E04C5B" w:rsidRDefault="008121EE" w:rsidP="008121EE">
      <w:pPr>
        <w:pStyle w:val="Textebrut"/>
        <w:rPr>
          <w:rFonts w:asciiTheme="minorHAnsi" w:hAnsiTheme="minorHAnsi" w:cs="Courier New"/>
        </w:rPr>
      </w:pPr>
    </w:p>
    <w:p w14:paraId="38F523F6" w14:textId="77777777" w:rsidR="008121EE" w:rsidRPr="00E04C5B" w:rsidRDefault="008121EE" w:rsidP="008121EE">
      <w:pPr>
        <w:pStyle w:val="Textebrut"/>
        <w:rPr>
          <w:rFonts w:asciiTheme="minorHAnsi" w:hAnsiTheme="minorHAnsi" w:cs="Courier New"/>
        </w:rPr>
      </w:pPr>
    </w:p>
    <w:p w14:paraId="2F715A6D" w14:textId="77777777" w:rsidR="00EC0A13" w:rsidRPr="00E04C5B" w:rsidRDefault="00000000" w:rsidP="00DC1591">
      <w:pPr>
        <w:pStyle w:val="Titre2"/>
      </w:pPr>
      <w:r w:rsidRPr="00E04C5B">
        <w:t>La sagesse des dieux</w:t>
      </w:r>
    </w:p>
    <w:p w14:paraId="2AA6DB12" w14:textId="77777777" w:rsidR="008121EE" w:rsidRPr="00E04C5B" w:rsidRDefault="008121EE" w:rsidP="008121EE">
      <w:pPr>
        <w:pStyle w:val="Textebrut"/>
        <w:rPr>
          <w:rFonts w:asciiTheme="minorHAnsi" w:hAnsiTheme="minorHAnsi" w:cs="Courier New"/>
        </w:rPr>
      </w:pPr>
    </w:p>
    <w:p w14:paraId="5E2F025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pouvoir que nous </w:t>
      </w:r>
      <w:r w:rsidRPr="008915FE">
        <w:rPr>
          <w:rFonts w:asciiTheme="minorHAnsi" w:hAnsiTheme="minorHAnsi" w:cs="Courier New"/>
          <w:highlight w:val="yellow"/>
        </w:rPr>
        <w:t>confèrent nos technologies actuelles permet la destruction et la création à une échelle sans précédent. L</w:t>
      </w:r>
      <w:r w:rsidRPr="00E04C5B">
        <w:rPr>
          <w:rFonts w:asciiTheme="minorHAnsi" w:hAnsiTheme="minorHAnsi" w:cs="Courier New"/>
        </w:rPr>
        <w:t>a capacité de détruire le monde (avec des armes nucléaires, par exemple) ou de modifier le code source de notre biologie (via le génie génétique) est beaucoup plus proche du pouvoir des dieux que de celui d'autres primates, et pourtant</w:t>
      </w:r>
      <w:r w:rsidRPr="008915FE">
        <w:rPr>
          <w:rFonts w:asciiTheme="minorHAnsi" w:hAnsiTheme="minorHAnsi" w:cs="Courier New"/>
          <w:highlight w:val="yellow"/>
        </w:rPr>
        <w:t>, si nous déployons un tel pouvoir sans la sagesse des dieux, nous risquons la catastrophe</w:t>
      </w:r>
      <w:r w:rsidRPr="00E04C5B">
        <w:rPr>
          <w:rFonts w:asciiTheme="minorHAnsi" w:hAnsiTheme="minorHAnsi" w:cs="Courier New"/>
        </w:rPr>
        <w:t>. Presque toutes les cultures de sagesse contiennent un élément du concept de retenue, c'est-à-dire l'idée qu'il est parfois important de s'abstenir de certains choix ou de certaines actions, aussi tentants soient-ils.</w:t>
      </w:r>
    </w:p>
    <w:p w14:paraId="4C7A151B" w14:textId="77777777" w:rsidR="008121EE" w:rsidRPr="00E04C5B" w:rsidRDefault="008121EE" w:rsidP="008121EE">
      <w:pPr>
        <w:pStyle w:val="Textebrut"/>
        <w:rPr>
          <w:rFonts w:asciiTheme="minorHAnsi" w:hAnsiTheme="minorHAnsi" w:cs="Courier New"/>
        </w:rPr>
      </w:pPr>
    </w:p>
    <w:p w14:paraId="0288818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À quoi ressemblerait la sagesse des dieux par rapport au paysage actuel de l'innovation technologique ? Au niveau de l'État, le terme "réglementation" est un autre mot pour désigner la limitation. Après tout, c'est précisément le rôle que le gouvernement devrait jouer dans le maintien des marchés libres : la limitation des activités contraires à l'éthique et préjudiciables pour lesquelles des marchés existeraient autrement (comme le prélèvement d'organes ou le trafic d'êtres humains). Il convient de reconnaître que "mieux légiférer" semble être une réponse évidente et peu excitante au problème des grands risques ; mais en même temps, il faut reconnaître que notre principal levier pour contenir les grands risques aujourd'hui est toujours basé sur des mécanismes de gouvernance et de régulation, sans lesquels les désastres de l'essence au plomb, de la thalidomide et de l'amiante auraient été bien pires</w:t>
      </w:r>
      <w:r w:rsidRPr="008915FE">
        <w:rPr>
          <w:rFonts w:asciiTheme="minorHAnsi" w:hAnsiTheme="minorHAnsi" w:cs="Courier New"/>
          <w:highlight w:val="yellow"/>
        </w:rPr>
        <w:t>. Si de nouvelles façons de penser sont indéniablement nécessaires, il vaut la peine d'améliorer également les mécanismes existants.</w:t>
      </w:r>
    </w:p>
    <w:p w14:paraId="49DEE8C5" w14:textId="77777777" w:rsidR="008121EE" w:rsidRPr="00E04C5B" w:rsidRDefault="008121EE" w:rsidP="008121EE">
      <w:pPr>
        <w:pStyle w:val="Textebrut"/>
        <w:rPr>
          <w:rFonts w:asciiTheme="minorHAnsi" w:hAnsiTheme="minorHAnsi" w:cs="Courier New"/>
        </w:rPr>
      </w:pPr>
    </w:p>
    <w:p w14:paraId="0794B2A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De </w:t>
      </w:r>
      <w:r w:rsidRPr="008915FE">
        <w:rPr>
          <w:rFonts w:asciiTheme="minorHAnsi" w:hAnsiTheme="minorHAnsi" w:cs="Courier New"/>
          <w:highlight w:val="yellow"/>
        </w:rPr>
        <w:t>nouveaux cadres réglementaires</w:t>
      </w:r>
      <w:r w:rsidRPr="00E04C5B">
        <w:rPr>
          <w:rFonts w:asciiTheme="minorHAnsi" w:hAnsiTheme="minorHAnsi" w:cs="Courier New"/>
        </w:rPr>
        <w:t xml:space="preserve">, spécifiquement conçus pour atténuer les risques liés aux nouvelles technologies les plus dangereuses avant leur déploiement, sont </w:t>
      </w:r>
      <w:r w:rsidRPr="008915FE">
        <w:rPr>
          <w:rFonts w:asciiTheme="minorHAnsi" w:hAnsiTheme="minorHAnsi" w:cs="Courier New"/>
          <w:highlight w:val="yellow"/>
        </w:rPr>
        <w:t>nécessaires dans les plus brefs délais</w:t>
      </w:r>
      <w:r w:rsidRPr="00E04C5B">
        <w:rPr>
          <w:rFonts w:asciiTheme="minorHAnsi" w:hAnsiTheme="minorHAnsi" w:cs="Courier New"/>
        </w:rPr>
        <w:t xml:space="preserve">. L'industrie aéronautique est soumise à une réglementation visant à contrôler à la fois les intentions malveillantes (telles que les activités terroristes) et les dommages accidentels (tels que les défaillances mécaniques). La réglementation est stricte, car l'ampleur des conséquences d'une défaillance, quelle qu'elle soit, est </w:t>
      </w:r>
      <w:r w:rsidRPr="00E04C5B">
        <w:rPr>
          <w:rFonts w:asciiTheme="minorHAnsi" w:hAnsiTheme="minorHAnsi" w:cs="Courier New"/>
        </w:rPr>
        <w:lastRenderedPageBreak/>
        <w:t>considérable. Un sous-ensemble de nouvelles technologies se caractérise par une augmentation rapide de la vitesse de mise à l'échelle, du taux de croissance de la puissance, de la complexité des effets en aval et de l'impact des pires scénarios - et certaines de ces technologies sont impliquées dans des scénarios plausibles qui pourraient conduire à des événements catastrophiques à l'échelle mondiale</w:t>
      </w:r>
      <w:r w:rsidRPr="008915FE">
        <w:rPr>
          <w:rFonts w:asciiTheme="minorHAnsi" w:hAnsiTheme="minorHAnsi" w:cs="Courier New"/>
          <w:highlight w:val="yellow"/>
        </w:rPr>
        <w:t>. L'IA, la biologie synthétique et les nanotechnologies (par exemple) sont exponentielles et existentielles</w:t>
      </w:r>
      <w:r w:rsidRPr="00E04C5B">
        <w:rPr>
          <w:rFonts w:asciiTheme="minorHAnsi" w:hAnsiTheme="minorHAnsi" w:cs="Courier New"/>
        </w:rPr>
        <w:t xml:space="preserve"> : leur taux de développement et l'ampleur de leur impact augmentent de manière exponentielle, et les conséquences involontaires de leur utilisation peuvent potentiellement menacer la survie de l'humanité. Pour ce type de technologie avancée, une </w:t>
      </w:r>
      <w:r w:rsidRPr="008915FE">
        <w:rPr>
          <w:rFonts w:asciiTheme="minorHAnsi" w:hAnsiTheme="minorHAnsi" w:cs="Courier New"/>
          <w:highlight w:val="yellow"/>
        </w:rPr>
        <w:t>analyse rigoureuse de la sécurité</w:t>
      </w:r>
      <w:r w:rsidRPr="00E04C5B">
        <w:rPr>
          <w:rFonts w:asciiTheme="minorHAnsi" w:hAnsiTheme="minorHAnsi" w:cs="Courier New"/>
        </w:rPr>
        <w:t xml:space="preserve"> axée sur des processus réglementaires capables de contenir de tels dommages doit être </w:t>
      </w:r>
      <w:r w:rsidRPr="008915FE">
        <w:rPr>
          <w:rFonts w:asciiTheme="minorHAnsi" w:hAnsiTheme="minorHAnsi" w:cs="Courier New"/>
          <w:highlight w:val="yellow"/>
        </w:rPr>
        <w:t>réalisée avant d'obtenir l'autorisation légale d'aller de l'avant</w:t>
      </w:r>
      <w:r w:rsidRPr="00E04C5B">
        <w:rPr>
          <w:rFonts w:asciiTheme="minorHAnsi" w:hAnsiTheme="minorHAnsi" w:cs="Courier New"/>
        </w:rPr>
        <w:t>.</w:t>
      </w:r>
    </w:p>
    <w:p w14:paraId="6E96560E" w14:textId="77777777" w:rsidR="008121EE" w:rsidRPr="00E04C5B" w:rsidRDefault="008121EE" w:rsidP="008121EE">
      <w:pPr>
        <w:pStyle w:val="Textebrut"/>
        <w:rPr>
          <w:rFonts w:asciiTheme="minorHAnsi" w:hAnsiTheme="minorHAnsi" w:cs="Courier New"/>
        </w:rPr>
      </w:pPr>
    </w:p>
    <w:p w14:paraId="1870496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De </w:t>
      </w:r>
      <w:r w:rsidRPr="008915FE">
        <w:rPr>
          <w:rFonts w:asciiTheme="minorHAnsi" w:hAnsiTheme="minorHAnsi" w:cs="Courier New"/>
          <w:highlight w:val="yellow"/>
        </w:rPr>
        <w:t>nouveaux pouvoirs de surveillance</w:t>
      </w:r>
      <w:r w:rsidRPr="00E04C5B">
        <w:rPr>
          <w:rFonts w:asciiTheme="minorHAnsi" w:hAnsiTheme="minorHAnsi" w:cs="Courier New"/>
        </w:rPr>
        <w:t xml:space="preserve"> doivent être créés par des organismes de réglementation dotés d'incitations et d'architectures institutionnelles adaptées à l'échelle et à la puissance de ces nouvelles technologies, avec des freins et contrepoids suffisamment puissants pour faire face au potentiel de corruption qui se manifeste dans la gestion du pouvoir. La bonne approche repose sur les fondements du </w:t>
      </w:r>
      <w:r w:rsidRPr="008915FE">
        <w:rPr>
          <w:rFonts w:asciiTheme="minorHAnsi" w:hAnsiTheme="minorHAnsi" w:cs="Courier New"/>
          <w:highlight w:val="yellow"/>
        </w:rPr>
        <w:t>principe de précaution</w:t>
      </w:r>
      <w:r w:rsidRPr="00E04C5B">
        <w:rPr>
          <w:rFonts w:asciiTheme="minorHAnsi" w:hAnsiTheme="minorHAnsi" w:cs="Courier New"/>
        </w:rPr>
        <w:t xml:space="preserve"> : le principe selon lequel, en cas d'incertitude et lorsqu'il existe un risque de dommages importants ou irréversibles, il est conseillé de prendre des précautions avant tout déploiement. Il existe un large éventail d'autres critères à prendre en compte pour les technologies susceptibles d'avoir des conséquences catastrophiques, notamment la possibilité d'examen (c'est-à-dire le degré de "compréhension" de la technologie et donc la prévisibilité de ses effets dans le monde) et les effets combinatoires (c'est-à-dire la manière dont les dommages peuvent être causés par cette technologie en combinaison avec d'autres types et écosystèmes de technologies, et si elle pourrait exacerber les risques dans d'autres domaines du développement technologique). La nouvelle réglementation des technologies avancées doit être fondée sur la compréhension du fait que, dans les scénarios où il existe à la fois une incertitude importante et des conséquences graves</w:t>
      </w:r>
      <w:r w:rsidRPr="008915FE">
        <w:rPr>
          <w:rFonts w:asciiTheme="minorHAnsi" w:hAnsiTheme="minorHAnsi" w:cs="Courier New"/>
          <w:highlight w:val="yellow"/>
        </w:rPr>
        <w:t>, la charge de la preuve doit porter sur la sécurité, et non sur le risque.</w:t>
      </w:r>
    </w:p>
    <w:p w14:paraId="26BDBB7B" w14:textId="77777777" w:rsidR="008121EE" w:rsidRPr="00E04C5B" w:rsidRDefault="008121EE" w:rsidP="008121EE">
      <w:pPr>
        <w:pStyle w:val="Textebrut"/>
        <w:rPr>
          <w:rFonts w:asciiTheme="minorHAnsi" w:hAnsiTheme="minorHAnsi" w:cs="Courier New"/>
        </w:rPr>
      </w:pPr>
    </w:p>
    <w:p w14:paraId="1C68CA89" w14:textId="77777777" w:rsidR="008121EE" w:rsidRPr="00E04C5B" w:rsidRDefault="008121EE" w:rsidP="008121EE">
      <w:pPr>
        <w:pStyle w:val="Textebrut"/>
        <w:rPr>
          <w:rFonts w:asciiTheme="minorHAnsi" w:hAnsiTheme="minorHAnsi" w:cs="Courier New"/>
        </w:rPr>
      </w:pPr>
    </w:p>
    <w:p w14:paraId="7B2EB4D8" w14:textId="77777777" w:rsidR="00EC0A13" w:rsidRPr="00E04C5B" w:rsidRDefault="00000000" w:rsidP="001D394F">
      <w:pPr>
        <w:pStyle w:val="Titre2"/>
      </w:pPr>
      <w:r w:rsidRPr="00E04C5B">
        <w:t>Conception synergique</w:t>
      </w:r>
    </w:p>
    <w:p w14:paraId="49DCC2D2" w14:textId="77777777" w:rsidR="008121EE" w:rsidRPr="00E04C5B" w:rsidRDefault="008121EE" w:rsidP="008121EE">
      <w:pPr>
        <w:pStyle w:val="Textebrut"/>
        <w:rPr>
          <w:rFonts w:asciiTheme="minorHAnsi" w:hAnsiTheme="minorHAnsi" w:cs="Courier New"/>
        </w:rPr>
      </w:pPr>
    </w:p>
    <w:p w14:paraId="352AD1F9" w14:textId="59ACBB5A"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Les solutions synergiques sont des solutions aux problèmes qui répondent à plusieurs besoins en même temps</w:t>
      </w:r>
      <w:r w:rsidR="00E42B14">
        <w:rPr>
          <w:rFonts w:asciiTheme="minorHAnsi" w:hAnsiTheme="minorHAnsi" w:cs="Courier New"/>
        </w:rPr>
        <w:t xml:space="preserve"> [</w:t>
      </w:r>
      <w:r w:rsidRPr="00E04C5B">
        <w:rPr>
          <w:rFonts w:asciiTheme="minorHAnsi" w:hAnsiTheme="minorHAnsi" w:cs="Courier New"/>
        </w:rPr>
        <w:t>233</w:t>
      </w:r>
      <w:r w:rsidR="0049616D">
        <w:rPr>
          <w:rFonts w:asciiTheme="minorHAnsi" w:hAnsiTheme="minorHAnsi" w:cs="Courier New"/>
        </w:rPr>
        <w:t xml:space="preserve">]. </w:t>
      </w:r>
      <w:r w:rsidRPr="00E04C5B">
        <w:rPr>
          <w:rFonts w:asciiTheme="minorHAnsi" w:hAnsiTheme="minorHAnsi" w:cs="Courier New"/>
        </w:rPr>
        <w:t xml:space="preserve">Ce principe simple peut être appliqué à la manière dont nous concevons de nouveaux outils et produits. En recherchant des synergies entre des solutions à des problèmes disparates - ou des approches qui donnent lieu à de multiples externalités positives à partir d'une seule intervention - nous pouvons </w:t>
      </w:r>
      <w:r w:rsidRPr="008915FE">
        <w:rPr>
          <w:rFonts w:asciiTheme="minorHAnsi" w:hAnsiTheme="minorHAnsi" w:cs="Courier New"/>
          <w:highlight w:val="yellow"/>
        </w:rPr>
        <w:t>élargir la portée de notre regard</w:t>
      </w:r>
      <w:r w:rsidRPr="00E04C5B">
        <w:rPr>
          <w:rFonts w:asciiTheme="minorHAnsi" w:hAnsiTheme="minorHAnsi" w:cs="Courier New"/>
        </w:rPr>
        <w:t xml:space="preserve"> pour aller au-delà du pipeline étroit et centré sur le produit de la conception technologique typique.</w:t>
      </w:r>
    </w:p>
    <w:p w14:paraId="46C61593" w14:textId="77777777" w:rsidR="008121EE" w:rsidRPr="00E04C5B" w:rsidRDefault="008121EE" w:rsidP="008121EE">
      <w:pPr>
        <w:pStyle w:val="Textebrut"/>
        <w:rPr>
          <w:rFonts w:asciiTheme="minorHAnsi" w:hAnsiTheme="minorHAnsi" w:cs="Courier New"/>
        </w:rPr>
      </w:pPr>
    </w:p>
    <w:p w14:paraId="3836734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études de cas des médias sociaux et de l'agriculture régénérative mentionnées ci-dessus sont des exemples de conception synergique. Dans le cas </w:t>
      </w:r>
      <w:r w:rsidRPr="008915FE">
        <w:rPr>
          <w:rFonts w:asciiTheme="minorHAnsi" w:hAnsiTheme="minorHAnsi" w:cs="Courier New"/>
          <w:highlight w:val="yellow"/>
        </w:rPr>
        <w:t>des médias sociaux</w:t>
      </w:r>
      <w:r w:rsidRPr="00E04C5B">
        <w:rPr>
          <w:rFonts w:asciiTheme="minorHAnsi" w:hAnsiTheme="minorHAnsi" w:cs="Courier New"/>
        </w:rPr>
        <w:t>, en modifiant les plateformes utilisées par des milliards de personnes dans le monde</w:t>
      </w:r>
      <w:r w:rsidRPr="008915FE">
        <w:rPr>
          <w:rFonts w:asciiTheme="minorHAnsi" w:hAnsiTheme="minorHAnsi" w:cs="Courier New"/>
          <w:highlight w:val="yellow"/>
        </w:rPr>
        <w:t>, nous pourrions simultanément améliorer la santé mentale individuelle et collective, renforcer la capacité cognitive des utilisateurs à comprendre le monde, accroître la participation civique, soigner la dynamique familiale et réduire la radicalisation, la violence, la désinformation et la polarisation</w:t>
      </w:r>
      <w:r w:rsidRPr="00E04C5B">
        <w:rPr>
          <w:rFonts w:asciiTheme="minorHAnsi" w:hAnsiTheme="minorHAnsi" w:cs="Courier New"/>
        </w:rPr>
        <w:t>. Cet exemple résume l'esprit de la conception synergique, qui consiste à faire en sorte qu'un ensemble limité de changements se traduise par de nombreux effets positifs cumulés.</w:t>
      </w:r>
    </w:p>
    <w:p w14:paraId="1BF07010" w14:textId="77777777" w:rsidR="008121EE" w:rsidRPr="00E04C5B" w:rsidRDefault="008121EE" w:rsidP="008121EE">
      <w:pPr>
        <w:pStyle w:val="Textebrut"/>
        <w:rPr>
          <w:rFonts w:asciiTheme="minorHAnsi" w:hAnsiTheme="minorHAnsi" w:cs="Courier New"/>
        </w:rPr>
      </w:pPr>
    </w:p>
    <w:p w14:paraId="7207DB6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raison pour laquelle l'agriculture industrielle joue un rôle central dans ce document est qu'elle extériorise de nombreux préjudices dans de nombreux secteurs dans le cadre de son </w:t>
      </w:r>
      <w:r w:rsidRPr="008915FE">
        <w:rPr>
          <w:rFonts w:asciiTheme="minorHAnsi" w:hAnsiTheme="minorHAnsi" w:cs="Courier New"/>
          <w:highlight w:val="yellow"/>
        </w:rPr>
        <w:t>optimisation étroite de la production alimentaire</w:t>
      </w:r>
      <w:r w:rsidRPr="00E04C5B">
        <w:rPr>
          <w:rFonts w:asciiTheme="minorHAnsi" w:hAnsiTheme="minorHAnsi" w:cs="Courier New"/>
        </w:rPr>
        <w:t xml:space="preserve">. La raison pour laquelle </w:t>
      </w:r>
      <w:r w:rsidRPr="008915FE">
        <w:rPr>
          <w:rFonts w:asciiTheme="minorHAnsi" w:hAnsiTheme="minorHAnsi" w:cs="Courier New"/>
          <w:highlight w:val="yellow"/>
        </w:rPr>
        <w:t>l'agriculture régénératrice</w:t>
      </w:r>
      <w:r w:rsidRPr="00E04C5B">
        <w:rPr>
          <w:rFonts w:asciiTheme="minorHAnsi" w:hAnsiTheme="minorHAnsi" w:cs="Courier New"/>
        </w:rPr>
        <w:t xml:space="preserve"> constitue un contre-exemple précieux est qu'elle s'attaque à ces préjudices </w:t>
      </w:r>
      <w:r w:rsidRPr="008915FE">
        <w:rPr>
          <w:rFonts w:asciiTheme="minorHAnsi" w:hAnsiTheme="minorHAnsi" w:cs="Courier New"/>
          <w:highlight w:val="yellow"/>
        </w:rPr>
        <w:t>et externalise les effets positifs dans les domaines qui subissent actuellement des dommages.</w:t>
      </w:r>
      <w:r w:rsidRPr="00E04C5B">
        <w:rPr>
          <w:rFonts w:asciiTheme="minorHAnsi" w:hAnsiTheme="minorHAnsi" w:cs="Courier New"/>
        </w:rPr>
        <w:t xml:space="preserve"> C'est ce qui en fait un exemple de satisfaction synergique. Le même type de bénéfices cumulés peut être observé : amélioration de la santé physique et mentale, augmentation de la résilience environnementale, réduction de l'extinction des espèces, guérison des zones mortes océaniques, puis, à terme, amélioration de l'économie, telle que la réduction du déficit des dépenses de santé.</w:t>
      </w:r>
    </w:p>
    <w:p w14:paraId="32798E42" w14:textId="77777777" w:rsidR="008121EE" w:rsidRPr="00E04C5B" w:rsidRDefault="008121EE" w:rsidP="008121EE">
      <w:pPr>
        <w:pStyle w:val="Textebrut"/>
        <w:rPr>
          <w:rFonts w:asciiTheme="minorHAnsi" w:hAnsiTheme="minorHAnsi" w:cs="Courier New"/>
        </w:rPr>
      </w:pPr>
    </w:p>
    <w:p w14:paraId="7C535383" w14:textId="77777777" w:rsidR="00EC0A13" w:rsidRPr="00E04C5B" w:rsidRDefault="00000000">
      <w:pPr>
        <w:pStyle w:val="Textebrut"/>
        <w:rPr>
          <w:rFonts w:asciiTheme="minorHAnsi" w:hAnsiTheme="minorHAnsi" w:cs="Courier New"/>
        </w:rPr>
      </w:pPr>
      <w:r w:rsidRPr="008915FE">
        <w:rPr>
          <w:rFonts w:asciiTheme="minorHAnsi" w:hAnsiTheme="minorHAnsi" w:cs="Courier New"/>
          <w:highlight w:val="yellow"/>
        </w:rPr>
        <w:t>L'agriculture régénératrice peut être considérée comme une application spécifique du principe philosophique plus large de la permaculture</w:t>
      </w:r>
      <w:r w:rsidRPr="00E04C5B">
        <w:rPr>
          <w:rFonts w:asciiTheme="minorHAnsi" w:hAnsiTheme="minorHAnsi" w:cs="Courier New"/>
        </w:rPr>
        <w:t xml:space="preserve">, qui est une approche de l'utilisation des terres et de la production alimentaire qui reflète les modèles de la nature et intègre l'activité humaine aux écosystèmes. </w:t>
      </w:r>
      <w:r w:rsidRPr="00714BA8">
        <w:rPr>
          <w:rFonts w:asciiTheme="minorHAnsi" w:hAnsiTheme="minorHAnsi" w:cs="Courier New"/>
          <w:highlight w:val="yellow"/>
        </w:rPr>
        <w:t>La permaculture</w:t>
      </w:r>
      <w:r w:rsidRPr="00E04C5B">
        <w:rPr>
          <w:rFonts w:asciiTheme="minorHAnsi" w:hAnsiTheme="minorHAnsi" w:cs="Courier New"/>
        </w:rPr>
        <w:t xml:space="preserve"> - et son instanciation dans les pratiques spécifiques de l'agriculture régénératrice - vise à </w:t>
      </w:r>
      <w:r w:rsidRPr="00714BA8">
        <w:rPr>
          <w:rFonts w:asciiTheme="minorHAnsi" w:hAnsiTheme="minorHAnsi" w:cs="Courier New"/>
          <w:highlight w:val="yellow"/>
        </w:rPr>
        <w:t xml:space="preserve">répondre aux besoins humains tout en </w:t>
      </w:r>
      <w:r w:rsidRPr="00714BA8">
        <w:rPr>
          <w:rFonts w:asciiTheme="minorHAnsi" w:hAnsiTheme="minorHAnsi" w:cs="Courier New"/>
          <w:highlight w:val="yellow"/>
        </w:rPr>
        <w:lastRenderedPageBreak/>
        <w:t>remplissant de multiples autres fonctions au sein du réseau complexe d'interdépendances qui constitue l'environnement local</w:t>
      </w:r>
      <w:r w:rsidRPr="00E04C5B">
        <w:rPr>
          <w:rFonts w:asciiTheme="minorHAnsi" w:hAnsiTheme="minorHAnsi" w:cs="Courier New"/>
        </w:rPr>
        <w:t>.</w:t>
      </w:r>
    </w:p>
    <w:p w14:paraId="23B7CB1E" w14:textId="77777777" w:rsidR="008121EE" w:rsidRPr="00E04C5B" w:rsidRDefault="008121EE" w:rsidP="008121EE">
      <w:pPr>
        <w:pStyle w:val="Textebrut"/>
        <w:rPr>
          <w:rFonts w:asciiTheme="minorHAnsi" w:hAnsiTheme="minorHAnsi" w:cs="Courier New"/>
        </w:rPr>
      </w:pPr>
    </w:p>
    <w:p w14:paraId="5CF8016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Chaque élément d'un système de permaculture est conçu pour servir plusieurs valeurs et remplir plusieurs fonctions. La permaculture est un exemple d'approche qui incarne les principes de </w:t>
      </w:r>
      <w:r w:rsidRPr="00714BA8">
        <w:rPr>
          <w:rFonts w:asciiTheme="minorHAnsi" w:hAnsiTheme="minorHAnsi" w:cs="Courier New"/>
          <w:highlight w:val="yellow"/>
        </w:rPr>
        <w:t>conception synergique et d'anti-fragilité</w:t>
      </w:r>
      <w:r w:rsidRPr="00E04C5B">
        <w:rPr>
          <w:rFonts w:asciiTheme="minorHAnsi" w:hAnsiTheme="minorHAnsi" w:cs="Courier New"/>
        </w:rPr>
        <w:t xml:space="preserve">, deux composantes de la conception écologique, qui s'inspire elle-même des systèmes naturels. Dans les systèmes naturels, chaque élément remplit plusieurs fonctions et chaque fonction est remplie par plusieurs éléments. Les arbres, par exemple, ne se contentent pas de produire des fruits, ils constituent également un habitat pour des milliers d'autres organismes, soutiennent les pollinisateurs bénéfiques, fournissent de l'ombre en plein été et agissent comme un brise-vent protecteur pour d'autres plantes. Dans la pratique de la permaculture, chaque plante est sélectionnée en tant qu'élément d'un écosystème mixte qui sert et profite à d'autres plantes et organismes. Les zones les plus productives du paysage, telles que les marges entre les champs et les forêts, sont protégées pour permettre l'interaction entre les écosystèmes adjacents, ce qui favorise la synergie entre les éléments de haut niveau du système global. Dans la conception de la permaculture, l'approche de l'intégration des besoins humains et du monde naturel vise à utiliser les principes de durabilité inhérents à la nature pour renforcer la résilience et, au fil du temps, orienter les efforts vers des systèmes en boucle fermée. Il s'agit d'une </w:t>
      </w:r>
      <w:r w:rsidRPr="00714BA8">
        <w:rPr>
          <w:rFonts w:asciiTheme="minorHAnsi" w:hAnsiTheme="minorHAnsi" w:cs="Courier New"/>
          <w:highlight w:val="yellow"/>
        </w:rPr>
        <w:t>approche ancrée dans la gestion (par opposition à l'exploitation) de la biosphère.</w:t>
      </w:r>
    </w:p>
    <w:p w14:paraId="315AE5DF" w14:textId="77777777" w:rsidR="008121EE" w:rsidRPr="00E04C5B" w:rsidRDefault="008121EE" w:rsidP="008121EE">
      <w:pPr>
        <w:pStyle w:val="Textebrut"/>
        <w:rPr>
          <w:rFonts w:asciiTheme="minorHAnsi" w:hAnsiTheme="minorHAnsi" w:cs="Courier New"/>
        </w:rPr>
      </w:pPr>
    </w:p>
    <w:p w14:paraId="073175DB" w14:textId="77777777" w:rsidR="00EC0A13" w:rsidRPr="00E04C5B" w:rsidRDefault="00000000" w:rsidP="009861BF">
      <w:pPr>
        <w:pStyle w:val="Citation"/>
      </w:pPr>
      <w:r w:rsidRPr="00E04C5B">
        <w:t>Dans la conception de la permaculture, l'approche de l'intégration des besoins humains et du monde naturel vise à utiliser les principes de durabilité inhérents à la nature pour renforcer la résilience et, au fil du temps, orienter les efforts vers des systèmes en boucle fermée.</w:t>
      </w:r>
    </w:p>
    <w:p w14:paraId="0F82FDDF" w14:textId="77777777" w:rsidR="008121EE" w:rsidRPr="00E04C5B" w:rsidRDefault="008121EE" w:rsidP="008121EE">
      <w:pPr>
        <w:pStyle w:val="Textebrut"/>
        <w:rPr>
          <w:rFonts w:asciiTheme="minorHAnsi" w:hAnsiTheme="minorHAnsi" w:cs="Courier New"/>
        </w:rPr>
      </w:pPr>
    </w:p>
    <w:p w14:paraId="2F52070A" w14:textId="06FFF72F" w:rsidR="00EC0A13" w:rsidRPr="00E04C5B" w:rsidRDefault="00000000">
      <w:pPr>
        <w:pStyle w:val="Textebrut"/>
        <w:rPr>
          <w:rFonts w:asciiTheme="minorHAnsi" w:hAnsiTheme="minorHAnsi" w:cs="Courier New"/>
        </w:rPr>
      </w:pPr>
      <w:r w:rsidRPr="00E04C5B">
        <w:rPr>
          <w:rFonts w:asciiTheme="minorHAnsi" w:hAnsiTheme="minorHAnsi" w:cs="Courier New"/>
        </w:rPr>
        <w:t>Il existe des milliers d'autres exemples similaires à ceux présentés ci-dessus. Les médias sociaux et la permaculture sont des sujets d'information communs parce qu'ils couvrent deux domaines très différents, à savoir la production alimentaire et le monde numérique en pleine expansion. De nombreux travaux de qualité ont déjà été réalisés sur les cadres de conception synergique dans d'autres domaines de la société, notamment dans les modèles d'économie durable, les futurs systèmes d'éducation, la stratégie d'entreprise et l'aménagement urbain</w:t>
      </w:r>
      <w:r w:rsidR="00E42B14">
        <w:rPr>
          <w:rFonts w:asciiTheme="minorHAnsi" w:hAnsiTheme="minorHAnsi" w:cs="Courier New"/>
        </w:rPr>
        <w:t xml:space="preserve"> [</w:t>
      </w:r>
      <w:r w:rsidRPr="00E04C5B">
        <w:rPr>
          <w:rFonts w:asciiTheme="minorHAnsi" w:hAnsiTheme="minorHAnsi" w:cs="Courier New"/>
        </w:rPr>
        <w:t>234</w:t>
      </w:r>
      <w:r w:rsidR="0049616D">
        <w:rPr>
          <w:rFonts w:asciiTheme="minorHAnsi" w:hAnsiTheme="minorHAnsi" w:cs="Courier New"/>
        </w:rPr>
        <w:t xml:space="preserve">]. </w:t>
      </w:r>
    </w:p>
    <w:p w14:paraId="78E4D8DB" w14:textId="77777777" w:rsidR="008121EE" w:rsidRPr="00E04C5B" w:rsidRDefault="008121EE" w:rsidP="008121EE">
      <w:pPr>
        <w:pStyle w:val="Textebrut"/>
        <w:rPr>
          <w:rFonts w:asciiTheme="minorHAnsi" w:hAnsiTheme="minorHAnsi" w:cs="Courier New"/>
        </w:rPr>
      </w:pPr>
    </w:p>
    <w:p w14:paraId="7E603BAC" w14:textId="77777777" w:rsidR="00EC0A13" w:rsidRPr="00E04C5B" w:rsidRDefault="00000000" w:rsidP="001D394F">
      <w:pPr>
        <w:pStyle w:val="Titre2"/>
      </w:pPr>
      <w:r w:rsidRPr="00E04C5B">
        <w:t>Plus nécessaire</w:t>
      </w:r>
    </w:p>
    <w:p w14:paraId="4CDE27E6" w14:textId="77777777" w:rsidR="008121EE" w:rsidRPr="00E04C5B" w:rsidRDefault="008121EE" w:rsidP="008121EE">
      <w:pPr>
        <w:pStyle w:val="Textebrut"/>
        <w:rPr>
          <w:rFonts w:asciiTheme="minorHAnsi" w:hAnsiTheme="minorHAnsi" w:cs="Courier New"/>
        </w:rPr>
      </w:pPr>
    </w:p>
    <w:p w14:paraId="01AD8A7C" w14:textId="2592B46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Cette dernière section de considérations sur la conception devrait montrer clairement qu'un travail plus approfondi est nécessaire en matière de </w:t>
      </w:r>
      <w:r w:rsidRPr="00714BA8">
        <w:rPr>
          <w:rFonts w:asciiTheme="minorHAnsi" w:hAnsiTheme="minorHAnsi" w:cs="Courier New"/>
          <w:highlight w:val="yellow"/>
        </w:rPr>
        <w:t>méthodologie de conception</w:t>
      </w:r>
      <w:r w:rsidRPr="00E04C5B">
        <w:rPr>
          <w:rFonts w:asciiTheme="minorHAnsi" w:hAnsiTheme="minorHAnsi" w:cs="Courier New"/>
        </w:rPr>
        <w:t xml:space="preserve">. L'intention de ces brèves descriptions est d'ancrer les idées dans un sens de réalisabilité réaliste. Imaginez un mouvement décentralisé dans lequel ces </w:t>
      </w:r>
      <w:r w:rsidRPr="00714BA8">
        <w:rPr>
          <w:rFonts w:asciiTheme="minorHAnsi" w:hAnsiTheme="minorHAnsi" w:cs="Courier New"/>
          <w:highlight w:val="yellow"/>
        </w:rPr>
        <w:t>idées et pratiques</w:t>
      </w:r>
      <w:r w:rsidRPr="00E04C5B">
        <w:rPr>
          <w:rFonts w:asciiTheme="minorHAnsi" w:hAnsiTheme="minorHAnsi" w:cs="Courier New"/>
        </w:rPr>
        <w:t xml:space="preserve"> commencent à s'implanter dans les premiers processus de </w:t>
      </w:r>
      <w:r w:rsidRPr="00714BA8">
        <w:rPr>
          <w:rFonts w:asciiTheme="minorHAnsi" w:hAnsiTheme="minorHAnsi" w:cs="Courier New"/>
          <w:highlight w:val="yellow"/>
        </w:rPr>
        <w:t>conception dans tous les secteurs de l'économie mondiale</w:t>
      </w:r>
      <w:r w:rsidRPr="00E04C5B">
        <w:rPr>
          <w:rFonts w:asciiTheme="minorHAnsi" w:hAnsiTheme="minorHAnsi" w:cs="Courier New"/>
        </w:rPr>
        <w:t xml:space="preserve">. Imaginez que l'équipe jaune et la conception synergique soient enseignées à l'université aux ingénieurs, aux scientifiques, aux étudiants en droit et aux architectes. Imaginez qu'en même temps, d'autres mouvements commencent à </w:t>
      </w:r>
      <w:r w:rsidRPr="00714BA8">
        <w:rPr>
          <w:rFonts w:asciiTheme="minorHAnsi" w:hAnsiTheme="minorHAnsi" w:cs="Courier New"/>
          <w:highlight w:val="yellow"/>
        </w:rPr>
        <w:t>promouvoir le retrait de l'argent de la politique, l'internalisation légale des externalités</w:t>
      </w:r>
      <w:r w:rsidRPr="00E04C5B">
        <w:rPr>
          <w:rFonts w:asciiTheme="minorHAnsi" w:hAnsiTheme="minorHAnsi" w:cs="Courier New"/>
        </w:rPr>
        <w:t xml:space="preserve">, la création de </w:t>
      </w:r>
      <w:r w:rsidRPr="00714BA8">
        <w:rPr>
          <w:rFonts w:asciiTheme="minorHAnsi" w:hAnsiTheme="minorHAnsi" w:cs="Courier New"/>
          <w:highlight w:val="yellow"/>
        </w:rPr>
        <w:t>systèmes de transparence et de responsabilité des entreprises</w:t>
      </w:r>
      <w:r w:rsidRPr="00E04C5B">
        <w:rPr>
          <w:rFonts w:asciiTheme="minorHAnsi" w:hAnsiTheme="minorHAnsi" w:cs="Courier New"/>
        </w:rPr>
        <w:t xml:space="preserve">, le renforcement de la </w:t>
      </w:r>
      <w:r w:rsidRPr="00714BA8">
        <w:rPr>
          <w:rFonts w:asciiTheme="minorHAnsi" w:hAnsiTheme="minorHAnsi" w:cs="Courier New"/>
          <w:highlight w:val="yellow"/>
        </w:rPr>
        <w:t>surveillance de l'industrie, l'amélioration des pratiques réglementaires, la restriction du lobbying et du financement des campagnes électorales, et l'adoption de lois sur la responsabilité élargie des producteurs</w:t>
      </w:r>
      <w:r w:rsidR="00E42B14">
        <w:rPr>
          <w:rFonts w:asciiTheme="minorHAnsi" w:hAnsiTheme="minorHAnsi" w:cs="Courier New"/>
        </w:rPr>
        <w:t xml:space="preserve"> [</w:t>
      </w:r>
      <w:r w:rsidRPr="00E04C5B">
        <w:rPr>
          <w:rFonts w:asciiTheme="minorHAnsi" w:hAnsiTheme="minorHAnsi" w:cs="Courier New"/>
        </w:rPr>
        <w:t>235</w:t>
      </w:r>
      <w:r w:rsidR="0049616D">
        <w:rPr>
          <w:rFonts w:asciiTheme="minorHAnsi" w:hAnsiTheme="minorHAnsi" w:cs="Courier New"/>
        </w:rPr>
        <w:t xml:space="preserve">]. </w:t>
      </w:r>
      <w:r w:rsidRPr="00E04C5B">
        <w:rPr>
          <w:rFonts w:asciiTheme="minorHAnsi" w:hAnsiTheme="minorHAnsi" w:cs="Courier New"/>
        </w:rPr>
        <w:t>De tels mouvements pourraient donner naissance à un monde très différent de celui dans lequel nous vivons actuellement. C'est la voie d'un optimisme sain : la foi que ces objectifs, et d'autres que nous commençons à peine à imaginer, peuvent offrir un avenir long, épanouissant et sain à nos enfants.</w:t>
      </w:r>
    </w:p>
    <w:p w14:paraId="79A6680C" w14:textId="77777777" w:rsidR="008121EE" w:rsidRPr="00E04C5B" w:rsidRDefault="008121EE" w:rsidP="008121EE">
      <w:pPr>
        <w:pStyle w:val="Textebrut"/>
        <w:rPr>
          <w:rFonts w:asciiTheme="minorHAnsi" w:hAnsiTheme="minorHAnsi" w:cs="Courier New"/>
        </w:rPr>
      </w:pPr>
    </w:p>
    <w:p w14:paraId="17098EB3" w14:textId="77777777" w:rsidR="008121EE" w:rsidRPr="00E04C5B" w:rsidRDefault="008121EE" w:rsidP="008121EE">
      <w:pPr>
        <w:pStyle w:val="Textebrut"/>
        <w:rPr>
          <w:rFonts w:asciiTheme="minorHAnsi" w:hAnsiTheme="minorHAnsi" w:cs="Courier New"/>
        </w:rPr>
      </w:pPr>
    </w:p>
    <w:p w14:paraId="64B421E5" w14:textId="1AFDF319" w:rsidR="00EC0A13" w:rsidRPr="002A7AB6" w:rsidRDefault="002A1926" w:rsidP="001D394F">
      <w:pPr>
        <w:pStyle w:val="Titre2"/>
        <w:rPr>
          <w:b/>
          <w:bCs/>
        </w:rPr>
      </w:pPr>
      <w:r>
        <w:t>Le p</w:t>
      </w:r>
      <w:r w:rsidRPr="00E04C5B">
        <w:t xml:space="preserve">rogrès </w:t>
      </w:r>
      <w:r>
        <w:t xml:space="preserve">se </w:t>
      </w:r>
      <w:r w:rsidR="002A7AB6">
        <w:t>transforme (</w:t>
      </w:r>
      <w:r w:rsidR="002A7AB6" w:rsidRPr="002A7AB6">
        <w:rPr>
          <w:i/>
          <w:iCs/>
        </w:rPr>
        <w:t>Progress Growing Up</w:t>
      </w:r>
      <w:r w:rsidR="002A7AB6">
        <w:rPr>
          <w:b/>
          <w:bCs/>
        </w:rPr>
        <w:t>)</w:t>
      </w:r>
    </w:p>
    <w:p w14:paraId="6D854939" w14:textId="77777777" w:rsidR="008121EE" w:rsidRPr="00E04C5B" w:rsidRDefault="008121EE" w:rsidP="008121EE">
      <w:pPr>
        <w:pStyle w:val="Textebrut"/>
        <w:rPr>
          <w:rFonts w:asciiTheme="minorHAnsi" w:hAnsiTheme="minorHAnsi" w:cs="Courier New"/>
        </w:rPr>
      </w:pPr>
    </w:p>
    <w:p w14:paraId="2D56F34A" w14:textId="3FDF6A53" w:rsidR="00EC0A13" w:rsidRPr="00E04C5B" w:rsidRDefault="00A963FD">
      <w:pPr>
        <w:pStyle w:val="Textebrut"/>
        <w:rPr>
          <w:rFonts w:asciiTheme="minorHAnsi" w:hAnsiTheme="minorHAnsi" w:cs="Courier New"/>
        </w:rPr>
      </w:pPr>
      <w:r>
        <w:rPr>
          <w:rFonts w:asciiTheme="minorHAnsi" w:hAnsiTheme="minorHAnsi" w:cs="Courier New"/>
        </w:rPr>
        <w:t>Dans</w:t>
      </w:r>
      <w:r w:rsidRPr="00E04C5B">
        <w:rPr>
          <w:rFonts w:asciiTheme="minorHAnsi" w:hAnsiTheme="minorHAnsi" w:cs="Courier New"/>
        </w:rPr>
        <w:t xml:space="preserve"> une économie caractéristique, le naturaliste John Muir a écrit que "lorsque nous essayons d'isoler quelque chose, nous le trouvons attaché à tout le reste de l'univers"</w:t>
      </w:r>
      <w:r w:rsidR="00E42B14">
        <w:rPr>
          <w:rFonts w:asciiTheme="minorHAnsi" w:hAnsiTheme="minorHAnsi" w:cs="Courier New"/>
        </w:rPr>
        <w:t xml:space="preserve"> [</w:t>
      </w:r>
      <w:r w:rsidRPr="00E04C5B">
        <w:rPr>
          <w:rFonts w:asciiTheme="minorHAnsi" w:hAnsiTheme="minorHAnsi" w:cs="Courier New"/>
        </w:rPr>
        <w:t>236</w:t>
      </w:r>
      <w:r w:rsidR="0049616D">
        <w:rPr>
          <w:rFonts w:asciiTheme="minorHAnsi" w:hAnsiTheme="minorHAnsi" w:cs="Courier New"/>
        </w:rPr>
        <w:t xml:space="preserve">]. </w:t>
      </w:r>
      <w:r w:rsidRPr="00E04C5B">
        <w:rPr>
          <w:rFonts w:asciiTheme="minorHAnsi" w:hAnsiTheme="minorHAnsi" w:cs="Courier New"/>
        </w:rPr>
        <w:t>Au cœur d'une compréhension plus sophistiquée du progrès doit se trouver une humble conscience de l'interconnexion non seulement du monde naturel, mais aussi, de plus en plus, de la civilisation mondiale dont notre mode de vie dépend aujourd'hui.</w:t>
      </w:r>
    </w:p>
    <w:p w14:paraId="7BC020CA" w14:textId="77777777" w:rsidR="008121EE" w:rsidRPr="00E04C5B" w:rsidRDefault="008121EE" w:rsidP="008121EE">
      <w:pPr>
        <w:pStyle w:val="Textebrut"/>
        <w:rPr>
          <w:rFonts w:asciiTheme="minorHAnsi" w:hAnsiTheme="minorHAnsi" w:cs="Courier New"/>
        </w:rPr>
      </w:pPr>
    </w:p>
    <w:p w14:paraId="14B6ED7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À l'heure actuelle, </w:t>
      </w:r>
      <w:r w:rsidRPr="00714BA8">
        <w:rPr>
          <w:rFonts w:asciiTheme="minorHAnsi" w:hAnsiTheme="minorHAnsi" w:cs="Courier New"/>
          <w:highlight w:val="yellow"/>
        </w:rPr>
        <w:t>il n'y a guère d'opposition significative à l'idéologie du progrès technologique incessant et de plus en plus rapide en tant que principal objectif obligatoire du monde</w:t>
      </w:r>
      <w:r w:rsidRPr="00E04C5B">
        <w:rPr>
          <w:rFonts w:asciiTheme="minorHAnsi" w:hAnsiTheme="minorHAnsi" w:cs="Courier New"/>
        </w:rPr>
        <w:t xml:space="preserve">. C'est la vision du monde d'un petit groupe de technologues et de financiers qui a fondamentalement transformé les sociétés au cours des dernières décennies, et c'est elle qui est à l'origine de </w:t>
      </w:r>
      <w:r w:rsidRPr="00714BA8">
        <w:rPr>
          <w:rFonts w:asciiTheme="minorHAnsi" w:hAnsiTheme="minorHAnsi" w:cs="Courier New"/>
          <w:highlight w:val="yellow"/>
        </w:rPr>
        <w:t>l'actuelle course aux armements dans le domaine de l'IA</w:t>
      </w:r>
      <w:r w:rsidRPr="00E04C5B">
        <w:rPr>
          <w:rFonts w:asciiTheme="minorHAnsi" w:hAnsiTheme="minorHAnsi" w:cs="Courier New"/>
        </w:rPr>
        <w:t xml:space="preserve">. Les courses aux armements, qu'il s'agisse de nouvelles technologies commerciales, d'armes nucléaires ou de fusées perfectionnées, ont tendance à conduire à des résultats </w:t>
      </w:r>
      <w:r w:rsidRPr="00E04C5B">
        <w:rPr>
          <w:rFonts w:asciiTheme="minorHAnsi" w:hAnsiTheme="minorHAnsi" w:cs="Courier New"/>
        </w:rPr>
        <w:lastRenderedPageBreak/>
        <w:t>dans lesquels tout le monde est beaucoup moins en sécurité qu'auparavant.</w:t>
      </w:r>
    </w:p>
    <w:p w14:paraId="48C04F96" w14:textId="77777777" w:rsidR="008121EE" w:rsidRPr="00E04C5B" w:rsidRDefault="008121EE" w:rsidP="008121EE">
      <w:pPr>
        <w:pStyle w:val="Textebrut"/>
        <w:rPr>
          <w:rFonts w:asciiTheme="minorHAnsi" w:hAnsiTheme="minorHAnsi" w:cs="Courier New"/>
        </w:rPr>
      </w:pPr>
    </w:p>
    <w:p w14:paraId="14B9FC2B" w14:textId="77777777" w:rsidR="00EC0A13" w:rsidRPr="00E04C5B" w:rsidRDefault="00000000" w:rsidP="009861BF">
      <w:pPr>
        <w:pStyle w:val="Citation"/>
      </w:pPr>
      <w:r w:rsidRPr="00E04C5B">
        <w:t>Soutenue par une richesse, un pouvoir et un soutien populaire considérables, notre idée immature du progrès est l'idéologie la plus dangereuse au monde, bien plus que n'importe quelle autre vision radicale du monde, qu'elle soit politique ou religieuse.</w:t>
      </w:r>
    </w:p>
    <w:p w14:paraId="3E0BCCD2" w14:textId="77777777" w:rsidR="008121EE" w:rsidRPr="00E04C5B" w:rsidRDefault="008121EE" w:rsidP="008121EE">
      <w:pPr>
        <w:pStyle w:val="Textebrut"/>
        <w:rPr>
          <w:rFonts w:asciiTheme="minorHAnsi" w:hAnsiTheme="minorHAnsi" w:cs="Courier New"/>
        </w:rPr>
      </w:pPr>
    </w:p>
    <w:p w14:paraId="65BD6DE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externalités potentiellement catastrophiques de notre trajectoire actuelle de progrès technologique étroit sont largement ignorées dans l'air du temps</w:t>
      </w:r>
      <w:r w:rsidRPr="00714BA8">
        <w:rPr>
          <w:rFonts w:asciiTheme="minorHAnsi" w:hAnsiTheme="minorHAnsi" w:cs="Courier New"/>
          <w:highlight w:val="yellow"/>
        </w:rPr>
        <w:t>. Soutenue par une richesse, un pouvoir et un soutien populaire considérables, notre idée immature du progrès est l'idéologie la plus dangereuse au monde</w:t>
      </w:r>
      <w:r w:rsidRPr="00E04C5B">
        <w:rPr>
          <w:rFonts w:asciiTheme="minorHAnsi" w:hAnsiTheme="minorHAnsi" w:cs="Courier New"/>
        </w:rPr>
        <w:t>, bien plus que n'importe quelle autre vision radicale du monde, qu'elle soit politique ou religieuse. Aucune autre idéologie ne conduit à la production de technologies physiques de plus en plus puissantes, avec des conséquences pour les croyants comme pour les non-croyants. Aucune autre idéologie n'idolâtre la technologie au nom de sa capacité constructive, accélérant ainsi la croissance de sa capacité destructrice totale</w:t>
      </w:r>
      <w:r w:rsidRPr="00714BA8">
        <w:rPr>
          <w:rFonts w:asciiTheme="minorHAnsi" w:hAnsiTheme="minorHAnsi" w:cs="Courier New"/>
          <w:highlight w:val="yellow"/>
        </w:rPr>
        <w:t>. La majeure partie de l'humanité est aveugle aux dommages causés par cette idéologie et poursuit activement ses objectifs</w:t>
      </w:r>
      <w:r w:rsidRPr="00E04C5B">
        <w:rPr>
          <w:rFonts w:asciiTheme="minorHAnsi" w:hAnsiTheme="minorHAnsi" w:cs="Courier New"/>
        </w:rPr>
        <w:t xml:space="preserve">, ne pouvant ou ne voulant pas </w:t>
      </w:r>
      <w:proofErr w:type="gramStart"/>
      <w:r w:rsidRPr="00E04C5B">
        <w:rPr>
          <w:rFonts w:asciiTheme="minorHAnsi" w:hAnsiTheme="minorHAnsi" w:cs="Courier New"/>
        </w:rPr>
        <w:t>voir</w:t>
      </w:r>
      <w:proofErr w:type="gramEnd"/>
      <w:r w:rsidRPr="00E04C5B">
        <w:rPr>
          <w:rFonts w:asciiTheme="minorHAnsi" w:hAnsiTheme="minorHAnsi" w:cs="Courier New"/>
        </w:rPr>
        <w:t xml:space="preserve"> où le chemin mène ; bien que de plus en plus de personnes voient la réalité de notre chemin, la plupart se sentent encore coincées, victimes du syndrome de Stockholm. Dans un monde de croissance exponentielle, d'extraction, de pollution et de course aux armements, cette voie ne peut que conduire à l'effondrement.</w:t>
      </w:r>
    </w:p>
    <w:p w14:paraId="2F2E1A0D" w14:textId="77777777" w:rsidR="008121EE" w:rsidRPr="00E04C5B" w:rsidRDefault="008121EE" w:rsidP="008121EE">
      <w:pPr>
        <w:pStyle w:val="Textebrut"/>
        <w:rPr>
          <w:rFonts w:asciiTheme="minorHAnsi" w:hAnsiTheme="minorHAnsi" w:cs="Courier New"/>
        </w:rPr>
      </w:pPr>
    </w:p>
    <w:p w14:paraId="16AA241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Mais l'effondrement n'est pas inévitable. Nous avons tous au moins une expérience directe de ce que c'est que de grandir. C'est souvent difficile, injuste et compliqué, mais d'une manière ou d'une autre, et avec plus ou moins de succès, nous devons tous essayer. Nous avons tous en </w:t>
      </w:r>
      <w:r w:rsidRPr="00714BA8">
        <w:rPr>
          <w:rFonts w:asciiTheme="minorHAnsi" w:hAnsiTheme="minorHAnsi" w:cs="Courier New"/>
          <w:highlight w:val="yellow"/>
        </w:rPr>
        <w:t>nous la capacité de mûrir, d'entrevoir la réalité du peu que nous savons vraiment et de regarder le chemin parcouru jusqu'à aujourd'hui.</w:t>
      </w:r>
      <w:r w:rsidRPr="00E04C5B">
        <w:rPr>
          <w:rFonts w:asciiTheme="minorHAnsi" w:hAnsiTheme="minorHAnsi" w:cs="Courier New"/>
        </w:rPr>
        <w:t xml:space="preserve"> Pour notre civilisation mondiale, le même voyage se fait attendre. Pour mûrir, nous devons aborder la réalité </w:t>
      </w:r>
      <w:r w:rsidRPr="00714BA8">
        <w:rPr>
          <w:rFonts w:asciiTheme="minorHAnsi" w:hAnsiTheme="minorHAnsi" w:cs="Courier New"/>
          <w:highlight w:val="yellow"/>
        </w:rPr>
        <w:t>avec suffisamment d'amour et d'attention pour mettre de côté nos désirs immatures et observer le monde avec humilité et une curiosité ouverte</w:t>
      </w:r>
      <w:r w:rsidRPr="00E04C5B">
        <w:rPr>
          <w:rFonts w:asciiTheme="minorHAnsi" w:hAnsiTheme="minorHAnsi" w:cs="Courier New"/>
        </w:rPr>
        <w:t xml:space="preserve">. Ce n'est qu'à cette condition que le voile idéologique qui recouvre notre regard se lèvera. Ce n'est qu'à cette condition que notre civilisation mondiale pourra grandir et </w:t>
      </w:r>
      <w:r w:rsidRPr="00714BA8">
        <w:rPr>
          <w:rFonts w:asciiTheme="minorHAnsi" w:hAnsiTheme="minorHAnsi" w:cs="Courier New"/>
          <w:highlight w:val="yellow"/>
        </w:rPr>
        <w:t>devenir l'intendante avisée du pouvoir qu'elle a créé</w:t>
      </w:r>
      <w:r w:rsidRPr="00E04C5B">
        <w:rPr>
          <w:rFonts w:asciiTheme="minorHAnsi" w:hAnsiTheme="minorHAnsi" w:cs="Courier New"/>
        </w:rPr>
        <w:t>.</w:t>
      </w:r>
    </w:p>
    <w:p w14:paraId="183839A4" w14:textId="77777777" w:rsidR="008121EE" w:rsidRPr="00E04C5B" w:rsidRDefault="008121EE" w:rsidP="008121EE">
      <w:pPr>
        <w:pStyle w:val="Textebrut"/>
        <w:rPr>
          <w:rFonts w:asciiTheme="minorHAnsi" w:hAnsiTheme="minorHAnsi" w:cs="Courier New"/>
        </w:rPr>
      </w:pPr>
    </w:p>
    <w:p w14:paraId="4007F888" w14:textId="77777777" w:rsidR="00EC0A13" w:rsidRPr="00E04C5B" w:rsidRDefault="00000000" w:rsidP="005B4E84">
      <w:pPr>
        <w:pStyle w:val="Textebrut"/>
        <w:rPr>
          <w:rFonts w:asciiTheme="minorHAnsi" w:hAnsiTheme="minorHAnsi" w:cs="Courier New"/>
        </w:rPr>
      </w:pPr>
      <w:r w:rsidRPr="00E04C5B">
        <w:rPr>
          <w:rFonts w:asciiTheme="minorHAnsi" w:hAnsiTheme="minorHAnsi" w:cs="Courier New"/>
        </w:rPr>
        <w:lastRenderedPageBreak/>
        <w:t xml:space="preserve">Pour autant que nous le sachions, des endroits comme notre biosphère sont rares dans l'immensité du cosmos. Il n'y a pas d'énoncé qui puisse saisir ne serait-ce qu'une fraction de la valeur qui a vu le jour à la surface de cette petite planète, ou de ce que cela signifie d'en faire l'expérience au cours d'une vie. Il suffira de dire qu'elle est infiniment précieuse. Ce que nous pouvons dire avec certitude, en revanche, c'est qu'elle est incomparablement petite et que tout ce à quoi nous tenons dépend d'elle. </w:t>
      </w:r>
      <w:r w:rsidRPr="00DD3A90">
        <w:rPr>
          <w:rFonts w:asciiTheme="minorHAnsi" w:hAnsiTheme="minorHAnsi" w:cs="Courier New"/>
          <w:highlight w:val="yellow"/>
        </w:rPr>
        <w:t>Pour que les choses auxquelles nous tenons puissent perdurer, ce lieu infiniment précieux doit être servi et protégé d'une manière que nous ne parvenons manifestement pas à mettre en œuvre aujourd'hui</w:t>
      </w:r>
      <w:r w:rsidRPr="00E04C5B">
        <w:rPr>
          <w:rFonts w:asciiTheme="minorHAnsi" w:hAnsiTheme="minorHAnsi" w:cs="Courier New"/>
        </w:rPr>
        <w:t>. Notre monde économique, politique, infrastructurel et institutionnel n'est pas une fatalité : il est défini par les choix et les actions de l'homme et peut être remodelé par l'homme. Ce dont nous avons besoin pour éviter la catastrophe est à la fois fondamentalement possible et en même temps rien de moins que ce qui est nécessaire pour créer un monde radicalement plus sain, plus aimable et plus sûr. L'avènement de ce monde potentiel représente une bien meilleure histoire pour l'humanité que celle offerte par le récit actuel du progrès</w:t>
      </w:r>
      <w:r w:rsidRPr="00DD3A90">
        <w:rPr>
          <w:rFonts w:asciiTheme="minorHAnsi" w:hAnsiTheme="minorHAnsi" w:cs="Courier New"/>
          <w:highlight w:val="yellow"/>
        </w:rPr>
        <w:t>. Participer au développement en cours, au service de toute vie à perpétuité, serait une existence bien plus significative que celle que vous vivez actuellement.</w:t>
      </w:r>
    </w:p>
    <w:p w14:paraId="0CD65CD7" w14:textId="77777777" w:rsidR="008121EE" w:rsidRPr="00E04C5B" w:rsidRDefault="008121EE" w:rsidP="008121EE">
      <w:pPr>
        <w:pStyle w:val="Textebrut"/>
        <w:rPr>
          <w:rFonts w:asciiTheme="minorHAnsi" w:hAnsiTheme="minorHAnsi" w:cs="Courier New"/>
        </w:rPr>
      </w:pPr>
    </w:p>
    <w:p w14:paraId="16B45902" w14:textId="2476749D" w:rsidR="008121EE" w:rsidRPr="00E04C5B" w:rsidRDefault="004B6356" w:rsidP="004B6356">
      <w:pPr>
        <w:pStyle w:val="Titre1"/>
      </w:pPr>
      <w:r>
        <w:t>Références</w:t>
      </w:r>
    </w:p>
    <w:p w14:paraId="1FC75E59" w14:textId="77777777" w:rsidR="008121EE" w:rsidRPr="00E04C5B" w:rsidRDefault="008121EE" w:rsidP="008121EE">
      <w:pPr>
        <w:pStyle w:val="Textebrut"/>
        <w:rPr>
          <w:rFonts w:asciiTheme="minorHAnsi" w:hAnsiTheme="minorHAnsi" w:cs="Courier New"/>
        </w:rPr>
      </w:pPr>
    </w:p>
    <w:p w14:paraId="6E473AB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Derek Muller, Petr Lebedev, and Emily Zhang, “The Man Who Accidentally Killed </w:t>
      </w:r>
      <w:proofErr w:type="gramStart"/>
      <w:r w:rsidRPr="004B6356">
        <w:rPr>
          <w:rFonts w:cs="Courier New"/>
          <w:lang w:val="en-US"/>
        </w:rPr>
        <w:t>The</w:t>
      </w:r>
      <w:proofErr w:type="gramEnd"/>
      <w:r w:rsidRPr="004B6356">
        <w:rPr>
          <w:rFonts w:cs="Courier New"/>
          <w:lang w:val="en-US"/>
        </w:rPr>
        <w:t xml:space="preserve"> Most People In History,” video, </w:t>
      </w:r>
      <w:proofErr w:type="spellStart"/>
      <w:r w:rsidRPr="004B6356">
        <w:rPr>
          <w:rFonts w:cs="Courier New"/>
          <w:i/>
          <w:iCs/>
          <w:lang w:val="en-US"/>
        </w:rPr>
        <w:t>Veritasium</w:t>
      </w:r>
      <w:proofErr w:type="spellEnd"/>
      <w:r w:rsidRPr="004B6356">
        <w:rPr>
          <w:rFonts w:cs="Courier New"/>
          <w:lang w:val="en-US"/>
        </w:rPr>
        <w:t>, April 22, 2022, https://www.youtube.com/watch?v=IV3dnLzthDA. </w:t>
      </w:r>
    </w:p>
    <w:p w14:paraId="3DA37882" w14:textId="77777777" w:rsidR="004B6356" w:rsidRPr="004B6356" w:rsidRDefault="004B6356" w:rsidP="004B6356">
      <w:pPr>
        <w:pStyle w:val="Textebrut"/>
        <w:numPr>
          <w:ilvl w:val="0"/>
          <w:numId w:val="6"/>
        </w:numPr>
        <w:rPr>
          <w:rFonts w:cs="Courier New"/>
          <w:lang w:val="en-US"/>
        </w:rPr>
      </w:pPr>
      <w:r w:rsidRPr="004B6356">
        <w:rPr>
          <w:rFonts w:cs="Courier New"/>
          <w:lang w:val="en-US"/>
        </w:rPr>
        <w:t>Michael J. McFarland, Matt E. Hauer, and Aaron Reuben, “Half of US Population Exposed to Adverse Lead Levels in Early Childhood,” </w:t>
      </w:r>
      <w:r w:rsidRPr="004B6356">
        <w:rPr>
          <w:rFonts w:cs="Courier New"/>
          <w:i/>
          <w:iCs/>
          <w:lang w:val="en-US"/>
        </w:rPr>
        <w:t>PNAS</w:t>
      </w:r>
      <w:r w:rsidRPr="004B6356">
        <w:rPr>
          <w:rFonts w:cs="Courier New"/>
          <w:lang w:val="en-US"/>
        </w:rPr>
        <w:t>119, no. 11 (March 7, 2022), </w:t>
      </w:r>
      <w:hyperlink r:id="rId13" w:history="1">
        <w:r w:rsidRPr="004B6356">
          <w:rPr>
            <w:rStyle w:val="Hyperlien"/>
            <w:rFonts w:cs="Courier New"/>
            <w:lang w:val="en-US"/>
          </w:rPr>
          <w:t>https://www.pnas.org/doi/10.1073/pnas.2118631119</w:t>
        </w:r>
      </w:hyperlink>
      <w:r w:rsidRPr="004B6356">
        <w:rPr>
          <w:rFonts w:cs="Courier New"/>
          <w:lang w:val="en-US"/>
        </w:rPr>
        <w:t>. </w:t>
      </w:r>
    </w:p>
    <w:p w14:paraId="4352F5C2" w14:textId="77777777" w:rsidR="004B6356" w:rsidRPr="004B6356" w:rsidRDefault="004B6356" w:rsidP="004B6356">
      <w:pPr>
        <w:pStyle w:val="Textebrut"/>
        <w:numPr>
          <w:ilvl w:val="0"/>
          <w:numId w:val="6"/>
        </w:numPr>
        <w:rPr>
          <w:rFonts w:cs="Courier New"/>
          <w:lang w:val="en-US"/>
        </w:rPr>
      </w:pPr>
      <w:r w:rsidRPr="004B6356">
        <w:rPr>
          <w:rFonts w:cs="Courier New"/>
          <w:lang w:val="en-US"/>
        </w:rPr>
        <w:t>United States. Agency for Toxic Substances and Disease Registry. “Toxicological Profile for Lead,” report, Department of Health and Human Services (2020), doi:10.15620/cdc:95222. </w:t>
      </w:r>
    </w:p>
    <w:p w14:paraId="60AAE7D8" w14:textId="77777777" w:rsidR="004B6356" w:rsidRPr="004B6356" w:rsidRDefault="004B6356" w:rsidP="004B6356">
      <w:pPr>
        <w:pStyle w:val="Textebrut"/>
        <w:numPr>
          <w:ilvl w:val="0"/>
          <w:numId w:val="6"/>
        </w:numPr>
        <w:rPr>
          <w:rFonts w:cs="Courier New"/>
          <w:lang w:val="en-US"/>
        </w:rPr>
      </w:pPr>
      <w:r w:rsidRPr="004B6356">
        <w:rPr>
          <w:rFonts w:cs="Courier New"/>
          <w:lang w:val="en-US"/>
        </w:rPr>
        <w:t>Bjorn Larsen and Ernesto Sánchez-</w:t>
      </w:r>
      <w:proofErr w:type="spellStart"/>
      <w:r w:rsidRPr="004B6356">
        <w:rPr>
          <w:rFonts w:cs="Courier New"/>
          <w:lang w:val="en-US"/>
        </w:rPr>
        <w:t>Triana</w:t>
      </w:r>
      <w:proofErr w:type="spellEnd"/>
      <w:r w:rsidRPr="004B6356">
        <w:rPr>
          <w:rFonts w:cs="Courier New"/>
          <w:lang w:val="en-US"/>
        </w:rPr>
        <w:t>, “Global Health Burden and Cost of Lead Exposure in Children and Adults: A Health Impact and Economic Modelling Analysis,” </w:t>
      </w:r>
      <w:r w:rsidRPr="004B6356">
        <w:rPr>
          <w:rFonts w:cs="Courier New"/>
          <w:i/>
          <w:iCs/>
          <w:lang w:val="en-US"/>
        </w:rPr>
        <w:t>The Lancet Planetary Health</w:t>
      </w:r>
      <w:r w:rsidRPr="004B6356">
        <w:rPr>
          <w:rFonts w:cs="Courier New"/>
          <w:lang w:val="en-US"/>
        </w:rPr>
        <w:t> 7, no. 10 (September 11, 2023), https://doi.org/10.1016/S2542-5196(23)00166-3.</w:t>
      </w:r>
      <w:r w:rsidRPr="004B6356">
        <w:rPr>
          <w:rFonts w:cs="Courier New"/>
          <w:lang w:val="en-US"/>
        </w:rPr>
        <w:br/>
        <w:t xml:space="preserve">For a review of studies demonstrating the impact of lead toxicity on behavior, see also section 2 of Anthony </w:t>
      </w:r>
      <w:proofErr w:type="spellStart"/>
      <w:r w:rsidRPr="004B6356">
        <w:rPr>
          <w:rFonts w:cs="Courier New"/>
          <w:lang w:val="en-US"/>
        </w:rPr>
        <w:t>Higney</w:t>
      </w:r>
      <w:proofErr w:type="spellEnd"/>
      <w:r w:rsidRPr="004B6356">
        <w:rPr>
          <w:rFonts w:cs="Courier New"/>
          <w:lang w:val="en-US"/>
        </w:rPr>
        <w:t>, Nick Hanley, and Mirko Moro, “The Lead-Crime Hypothesis: A Meta-Analysis,” </w:t>
      </w:r>
      <w:r w:rsidRPr="004B6356">
        <w:rPr>
          <w:rFonts w:cs="Courier New"/>
          <w:i/>
          <w:iCs/>
          <w:lang w:val="en-US"/>
        </w:rPr>
        <w:t>Regional Science and Urban Economics</w:t>
      </w:r>
      <w:r w:rsidRPr="004B6356">
        <w:rPr>
          <w:rFonts w:cs="Courier New"/>
          <w:lang w:val="en-US"/>
        </w:rPr>
        <w:t xml:space="preserve"> 97 (November </w:t>
      </w:r>
      <w:r w:rsidRPr="004B6356">
        <w:rPr>
          <w:rFonts w:cs="Courier New"/>
          <w:lang w:val="en-US"/>
        </w:rPr>
        <w:lastRenderedPageBreak/>
        <w:t>2022), </w:t>
      </w:r>
      <w:hyperlink r:id="rId14" w:anchor="sec2" w:history="1">
        <w:r w:rsidRPr="004B6356">
          <w:rPr>
            <w:rStyle w:val="Hyperlien"/>
            <w:rFonts w:cs="Courier New"/>
            <w:lang w:val="en-US"/>
          </w:rPr>
          <w:t>https://www.sciencedirect.com/science/article/pii/S0166046222000667#sec2</w:t>
        </w:r>
      </w:hyperlink>
      <w:r w:rsidRPr="004B6356">
        <w:rPr>
          <w:rFonts w:cs="Courier New"/>
          <w:lang w:val="en-US"/>
        </w:rPr>
        <w:t>. </w:t>
      </w:r>
    </w:p>
    <w:p w14:paraId="178D378B" w14:textId="77777777" w:rsidR="004B6356" w:rsidRPr="004B6356" w:rsidRDefault="004B6356" w:rsidP="004B6356">
      <w:pPr>
        <w:pStyle w:val="Textebrut"/>
        <w:numPr>
          <w:ilvl w:val="0"/>
          <w:numId w:val="6"/>
        </w:numPr>
        <w:rPr>
          <w:rFonts w:cs="Courier New"/>
          <w:lang w:val="en-US"/>
        </w:rPr>
      </w:pPr>
      <w:r w:rsidRPr="004B6356">
        <w:rPr>
          <w:rFonts w:cs="Courier New"/>
          <w:lang w:val="en-US"/>
        </w:rPr>
        <w:t>Daniel Lawler, “Lead Poisoning Causes Far More Death, IQ Loss Than Thought: Study,” </w:t>
      </w:r>
      <w:r w:rsidRPr="004B6356">
        <w:rPr>
          <w:rFonts w:cs="Courier New"/>
          <w:i/>
          <w:iCs/>
          <w:lang w:val="en-US"/>
        </w:rPr>
        <w:t>Barron’s</w:t>
      </w:r>
      <w:r w:rsidRPr="004B6356">
        <w:rPr>
          <w:rFonts w:cs="Courier New"/>
          <w:lang w:val="en-US"/>
        </w:rPr>
        <w:t>, September 11, 2023, </w:t>
      </w:r>
      <w:hyperlink r:id="rId15" w:history="1">
        <w:r w:rsidRPr="004B6356">
          <w:rPr>
            <w:rStyle w:val="Hyperlien"/>
            <w:rFonts w:cs="Courier New"/>
            <w:lang w:val="en-US"/>
          </w:rPr>
          <w:t>https://www.barrons.com/news/lead-poisoning-causes-far-more-death-iq-loss-than-thought-study-78d8ccb6</w:t>
        </w:r>
      </w:hyperlink>
      <w:r w:rsidRPr="004B6356">
        <w:rPr>
          <w:rFonts w:cs="Courier New"/>
          <w:lang w:val="en-US"/>
        </w:rPr>
        <w:t>. </w:t>
      </w:r>
    </w:p>
    <w:p w14:paraId="1F987C75" w14:textId="77777777" w:rsidR="004B6356" w:rsidRPr="004B6356" w:rsidRDefault="004B6356" w:rsidP="004B6356">
      <w:pPr>
        <w:pStyle w:val="Textebrut"/>
        <w:numPr>
          <w:ilvl w:val="0"/>
          <w:numId w:val="6"/>
        </w:numPr>
        <w:rPr>
          <w:rFonts w:cs="Courier New"/>
          <w:lang w:val="en-US"/>
        </w:rPr>
      </w:pPr>
      <w:r w:rsidRPr="004B6356">
        <w:rPr>
          <w:rFonts w:cs="Courier New"/>
          <w:lang w:val="en-US"/>
        </w:rPr>
        <w:t>Bjorn Larsen and Ernesto Sánchez-</w:t>
      </w:r>
      <w:proofErr w:type="spellStart"/>
      <w:r w:rsidRPr="004B6356">
        <w:rPr>
          <w:rFonts w:cs="Courier New"/>
          <w:lang w:val="en-US"/>
        </w:rPr>
        <w:t>Triana</w:t>
      </w:r>
      <w:proofErr w:type="spellEnd"/>
      <w:r w:rsidRPr="004B6356">
        <w:rPr>
          <w:rFonts w:cs="Courier New"/>
          <w:lang w:val="en-US"/>
        </w:rPr>
        <w:t xml:space="preserve">, </w:t>
      </w:r>
      <w:proofErr w:type="gramStart"/>
      <w:r w:rsidRPr="004B6356">
        <w:rPr>
          <w:rFonts w:cs="Courier New"/>
          <w:lang w:val="en-US"/>
        </w:rPr>
        <w:t>“ Global</w:t>
      </w:r>
      <w:proofErr w:type="gramEnd"/>
      <w:r w:rsidRPr="004B6356">
        <w:rPr>
          <w:rFonts w:cs="Courier New"/>
          <w:lang w:val="en-US"/>
        </w:rPr>
        <w:t xml:space="preserve"> Health Burden and Cost of Lead Exposure in Children and Adults,” see note 4 above. </w:t>
      </w:r>
    </w:p>
    <w:p w14:paraId="37EB4762"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Elizabeth </w:t>
      </w:r>
      <w:proofErr w:type="spellStart"/>
      <w:r w:rsidRPr="004B6356">
        <w:rPr>
          <w:rFonts w:cs="Courier New"/>
          <w:lang w:val="en-US"/>
        </w:rPr>
        <w:t>Gamillo</w:t>
      </w:r>
      <w:proofErr w:type="spellEnd"/>
      <w:r w:rsidRPr="004B6356">
        <w:rPr>
          <w:rFonts w:cs="Courier New"/>
          <w:lang w:val="en-US"/>
        </w:rPr>
        <w:t>, “Leaded Gasoline Use in Vehicles Has Now Officially Ended Worldwide,” </w:t>
      </w:r>
      <w:r w:rsidRPr="004B6356">
        <w:rPr>
          <w:rFonts w:cs="Courier New"/>
          <w:i/>
          <w:iCs/>
          <w:lang w:val="en-US"/>
        </w:rPr>
        <w:t>Smithsonian Magazine</w:t>
      </w:r>
      <w:r w:rsidRPr="004B6356">
        <w:rPr>
          <w:rFonts w:cs="Courier New"/>
          <w:lang w:val="en-US"/>
        </w:rPr>
        <w:t>, August 31, 2021,</w:t>
      </w:r>
      <w:hyperlink r:id="rId16" w:history="1">
        <w:r w:rsidRPr="004B6356">
          <w:rPr>
            <w:rStyle w:val="Hyperlien"/>
            <w:rFonts w:cs="Courier New"/>
            <w:lang w:val="en-US"/>
          </w:rPr>
          <w:t>https://www.smithsonianmag.com/smart-news/worldwide-use-leaded-gasoline-vehicles-now-completely-phased-out-180978549/</w:t>
        </w:r>
      </w:hyperlink>
      <w:r w:rsidRPr="004B6356">
        <w:rPr>
          <w:rFonts w:cs="Courier New"/>
          <w:lang w:val="en-US"/>
        </w:rPr>
        <w:t>. </w:t>
      </w:r>
    </w:p>
    <w:p w14:paraId="581E3AE4" w14:textId="77777777" w:rsidR="004B6356" w:rsidRPr="004B6356" w:rsidRDefault="004B6356" w:rsidP="004B6356">
      <w:pPr>
        <w:pStyle w:val="Textebrut"/>
        <w:numPr>
          <w:ilvl w:val="0"/>
          <w:numId w:val="6"/>
        </w:numPr>
        <w:rPr>
          <w:rFonts w:cs="Courier New"/>
          <w:lang w:val="en-US"/>
        </w:rPr>
      </w:pPr>
      <w:r w:rsidRPr="004B6356">
        <w:rPr>
          <w:rFonts w:cs="Courier New"/>
          <w:lang w:val="en-US"/>
        </w:rPr>
        <w:t>Kyle Smith, “Leaded Gas Lowered America’s IQ, and We’re Still Using It,” </w:t>
      </w:r>
      <w:r w:rsidRPr="004B6356">
        <w:rPr>
          <w:rFonts w:cs="Courier New"/>
          <w:i/>
          <w:iCs/>
          <w:lang w:val="en-US"/>
        </w:rPr>
        <w:t>Hagerty</w:t>
      </w:r>
      <w:r w:rsidRPr="004B6356">
        <w:rPr>
          <w:rFonts w:cs="Courier New"/>
          <w:lang w:val="en-US"/>
        </w:rPr>
        <w:t>, July 5, 2022, </w:t>
      </w:r>
      <w:hyperlink r:id="rId17" w:history="1">
        <w:r w:rsidRPr="004B6356">
          <w:rPr>
            <w:rStyle w:val="Hyperlien"/>
            <w:rFonts w:cs="Courier New"/>
            <w:lang w:val="en-US"/>
          </w:rPr>
          <w:t>https://www.hagerty.com/media/maintenance-and-tech/leaded-gas-lowered-americas-iq-and-were-still-using-it/</w:t>
        </w:r>
      </w:hyperlink>
      <w:r w:rsidRPr="004B6356">
        <w:rPr>
          <w:rFonts w:cs="Courier New"/>
          <w:lang w:val="en-US"/>
        </w:rPr>
        <w:t>.</w:t>
      </w:r>
      <w:r w:rsidRPr="004B6356">
        <w:rPr>
          <w:rFonts w:cs="Courier New"/>
          <w:lang w:val="en-US"/>
        </w:rPr>
        <w:br/>
        <w:t>“Gasoline Explained: Gasoline and the Environment,” U.S. Energy Information Administration, updated December 29, 2022, </w:t>
      </w:r>
      <w:hyperlink r:id="rId18" w:anchor=":~:text=Because%20leaded%20gasoline%20damages%20catalytic,farm%20equipment%2C%20and%20marine%20engines" w:history="1">
        <w:r w:rsidRPr="004B6356">
          <w:rPr>
            <w:rStyle w:val="Hyperlien"/>
            <w:rFonts w:cs="Courier New"/>
            <w:lang w:val="en-US"/>
          </w:rPr>
          <w:t>https://www.eia.gov/energyexplained/gasoline/gasoline-and-the-environment-leaded-gasoline.php</w:t>
        </w:r>
      </w:hyperlink>
      <w:r w:rsidRPr="004B6356">
        <w:rPr>
          <w:rFonts w:cs="Courier New"/>
          <w:lang w:val="en-US"/>
        </w:rPr>
        <w:t>. </w:t>
      </w:r>
    </w:p>
    <w:p w14:paraId="1AC610D3"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mining of elements from the Earth’s crust, along with the industrial processing and chemical separation necessary for extraction and purification, directly undermines the delicate balance of elements within the biosphere that enabled the evolution of intelligent life in the first place. This balance can be thought of as a “Goldilocks zone”: by polluting it with toxic elements that are otherwise naturally locked within rocks, we are debasing the very substrate on which all life depends. </w:t>
      </w:r>
    </w:p>
    <w:p w14:paraId="3B8039E2" w14:textId="77777777" w:rsidR="004B6356" w:rsidRPr="004B6356" w:rsidRDefault="004B6356" w:rsidP="004B6356">
      <w:pPr>
        <w:pStyle w:val="Textebrut"/>
        <w:numPr>
          <w:ilvl w:val="0"/>
          <w:numId w:val="6"/>
        </w:numPr>
        <w:rPr>
          <w:rFonts w:cs="Courier New"/>
          <w:lang w:val="en-US"/>
        </w:rPr>
      </w:pPr>
      <w:r w:rsidRPr="004B6356">
        <w:rPr>
          <w:rFonts w:cs="Courier New"/>
          <w:lang w:val="en-US"/>
        </w:rPr>
        <w:t>Kathryn B. Egan, et al., “Blood Lead Levels in U.S. Children Ages 1-11 Years, 1976-2016,” </w:t>
      </w:r>
      <w:r w:rsidRPr="004B6356">
        <w:rPr>
          <w:rFonts w:cs="Courier New"/>
          <w:i/>
          <w:iCs/>
          <w:lang w:val="en-US"/>
        </w:rPr>
        <w:t>Environmental Health Perspectives</w:t>
      </w:r>
      <w:r w:rsidRPr="004B6356">
        <w:rPr>
          <w:rFonts w:cs="Courier New"/>
          <w:lang w:val="en-US"/>
        </w:rPr>
        <w:t> 129, no. 3 (March 17, 2021), https://doi.org/10.1289/EHP7932. </w:t>
      </w:r>
    </w:p>
    <w:p w14:paraId="413954AA"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Inger Andersen, “Lessons Learnt from the Global Phase-Out of Leaded Fuel,” August 30, 2021, </w:t>
      </w:r>
      <w:r w:rsidRPr="004B6356">
        <w:rPr>
          <w:rFonts w:cs="Courier New"/>
          <w:i/>
          <w:iCs/>
          <w:lang w:val="en-US"/>
        </w:rPr>
        <w:t>UNEP</w:t>
      </w:r>
      <w:r w:rsidRPr="004B6356">
        <w:rPr>
          <w:rFonts w:cs="Courier New"/>
          <w:lang w:val="en-US"/>
        </w:rPr>
        <w:t>, </w:t>
      </w:r>
      <w:hyperlink r:id="rId19" w:history="1">
        <w:r w:rsidRPr="004B6356">
          <w:rPr>
            <w:rStyle w:val="Hyperlien"/>
            <w:rFonts w:cs="Courier New"/>
            <w:lang w:val="en-US"/>
          </w:rPr>
          <w:t>https://www.unep.org/news-and-stories/speech/lessons-learnt-global-phase-out-leaded-fuel</w:t>
        </w:r>
      </w:hyperlink>
      <w:r w:rsidRPr="004B6356">
        <w:rPr>
          <w:rFonts w:cs="Courier New"/>
          <w:lang w:val="en-US"/>
        </w:rPr>
        <w:t>. Especially: “It was linked to health problems, including heart disease, stroke, and cancer; hindering brain development, especially in children…The end of leaded gasoline could prevent an estimated 58 million crimes annually, according to UNEP, and also save $2.45 trillion for the global economy every year—money that would otherwise go to medical bills, lost wages, and for incarceration… Leaded fuel illustrates, in a nutshell, the kind of mistakes that humanity has been making at every level of our societies. The kind of mistakes that have brought the triple planetary crisis of climate change, nature and biodiversity loss, and pollution and waste down upon our heads.” </w:t>
      </w:r>
    </w:p>
    <w:p w14:paraId="4F71D520" w14:textId="77777777" w:rsidR="004B6356" w:rsidRPr="004B6356" w:rsidRDefault="004B6356" w:rsidP="004B6356">
      <w:pPr>
        <w:pStyle w:val="Textebrut"/>
        <w:numPr>
          <w:ilvl w:val="0"/>
          <w:numId w:val="6"/>
        </w:numPr>
        <w:rPr>
          <w:rFonts w:cs="Courier New"/>
          <w:lang w:val="en-US"/>
        </w:rPr>
      </w:pPr>
      <w:r w:rsidRPr="004B6356">
        <w:rPr>
          <w:rFonts w:cs="Courier New"/>
          <w:lang w:val="en-US"/>
        </w:rPr>
        <w:t>“Global Burden of Disease,” </w:t>
      </w:r>
      <w:r w:rsidRPr="004B6356">
        <w:rPr>
          <w:rFonts w:cs="Courier New"/>
          <w:i/>
          <w:iCs/>
          <w:lang w:val="en-US"/>
        </w:rPr>
        <w:t>The Lancet</w:t>
      </w:r>
      <w:r w:rsidRPr="004B6356">
        <w:rPr>
          <w:rFonts w:cs="Courier New"/>
          <w:lang w:val="en-US"/>
        </w:rPr>
        <w:t>, accessed April 5, 2024, </w:t>
      </w:r>
      <w:hyperlink r:id="rId20" w:history="1">
        <w:r w:rsidRPr="004B6356">
          <w:rPr>
            <w:rStyle w:val="Hyperlien"/>
            <w:rFonts w:cs="Courier New"/>
            <w:lang w:val="en-US"/>
          </w:rPr>
          <w:t>https://www.thelancet.com/gbd</w:t>
        </w:r>
      </w:hyperlink>
      <w:r w:rsidRPr="004B6356">
        <w:rPr>
          <w:rFonts w:cs="Courier New"/>
          <w:lang w:val="en-US"/>
        </w:rPr>
        <w:t>. </w:t>
      </w:r>
    </w:p>
    <w:p w14:paraId="5D09FE85"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“CAS Data,” American Chemical Society, </w:t>
      </w:r>
      <w:r w:rsidRPr="004B6356">
        <w:rPr>
          <w:rFonts w:cs="Courier New"/>
          <w:i/>
          <w:iCs/>
          <w:lang w:val="en-US"/>
        </w:rPr>
        <w:t>CAS.org</w:t>
      </w:r>
      <w:r w:rsidRPr="004B6356">
        <w:rPr>
          <w:rFonts w:cs="Courier New"/>
          <w:lang w:val="en-US"/>
        </w:rPr>
        <w:t>, accessed May 6, 2024, </w:t>
      </w:r>
      <w:hyperlink r:id="rId21" w:history="1">
        <w:r w:rsidRPr="004B6356">
          <w:rPr>
            <w:rStyle w:val="Hyperlien"/>
            <w:rFonts w:cs="Courier New"/>
            <w:lang w:val="en-US"/>
          </w:rPr>
          <w:t>https://www.cas.org/cas-data</w:t>
        </w:r>
      </w:hyperlink>
      <w:r w:rsidRPr="004B6356">
        <w:rPr>
          <w:rFonts w:cs="Courier New"/>
          <w:lang w:val="en-US"/>
        </w:rPr>
        <w:t>. </w:t>
      </w:r>
    </w:p>
    <w:p w14:paraId="6376229C" w14:textId="77777777" w:rsidR="004B6356" w:rsidRPr="004B6356" w:rsidRDefault="004B6356" w:rsidP="004B6356">
      <w:pPr>
        <w:pStyle w:val="Textebrut"/>
        <w:numPr>
          <w:ilvl w:val="0"/>
          <w:numId w:val="6"/>
        </w:numPr>
        <w:rPr>
          <w:rFonts w:cs="Courier New"/>
          <w:lang w:val="en-US"/>
        </w:rPr>
      </w:pPr>
      <w:r w:rsidRPr="004B6356">
        <w:rPr>
          <w:rFonts w:cs="Courier New"/>
          <w:lang w:val="en-US"/>
        </w:rPr>
        <w:t>Ravi Naidu, et al., “Chemical Pollution: A Growing Peril and Potential Catastrophic Risk to Humanity,” </w:t>
      </w:r>
      <w:r w:rsidRPr="004B6356">
        <w:rPr>
          <w:rFonts w:cs="Courier New"/>
          <w:i/>
          <w:iCs/>
          <w:lang w:val="en-US"/>
        </w:rPr>
        <w:t>Environment International</w:t>
      </w:r>
      <w:r w:rsidRPr="004B6356">
        <w:rPr>
          <w:rFonts w:cs="Courier New"/>
          <w:lang w:val="en-US"/>
        </w:rPr>
        <w:t> 26 (November 2021), </w:t>
      </w:r>
      <w:hyperlink r:id="rId22" w:history="1">
        <w:r w:rsidRPr="004B6356">
          <w:rPr>
            <w:rStyle w:val="Hyperlien"/>
            <w:rFonts w:cs="Courier New"/>
            <w:lang w:val="en-US"/>
          </w:rPr>
          <w:t>https://www.sciencedirect.com/science/article/pii/S0160412021002415</w:t>
        </w:r>
      </w:hyperlink>
      <w:r w:rsidRPr="004B6356">
        <w:rPr>
          <w:rFonts w:cs="Courier New"/>
          <w:lang w:val="en-US"/>
        </w:rPr>
        <w:t>.</w:t>
      </w:r>
      <w:r w:rsidRPr="004B6356">
        <w:rPr>
          <w:rFonts w:cs="Courier New"/>
          <w:lang w:val="en-US"/>
        </w:rPr>
        <w:br/>
        <w:t>“Fossil Fuel Air Pollution Responsible for 1 in 5 Deaths Worldwide,” Harvard School of Public Health, February 9, 2021, </w:t>
      </w:r>
      <w:hyperlink r:id="rId23" w:history="1">
        <w:r w:rsidRPr="004B6356">
          <w:rPr>
            <w:rStyle w:val="Hyperlien"/>
            <w:rFonts w:cs="Courier New"/>
            <w:lang w:val="en-US"/>
          </w:rPr>
          <w:t>https://www.hsph.harvard.edu/c-change/news/fossil-fuel-air-pollution-responsible-for-1-in-5-deaths-worldwide/</w:t>
        </w:r>
      </w:hyperlink>
      <w:r w:rsidRPr="004B6356">
        <w:rPr>
          <w:rFonts w:cs="Courier New"/>
          <w:lang w:val="en-US"/>
        </w:rPr>
        <w:t>. </w:t>
      </w:r>
    </w:p>
    <w:p w14:paraId="461AA2E6" w14:textId="77777777" w:rsidR="004B6356" w:rsidRPr="004B6356" w:rsidRDefault="004B6356" w:rsidP="004B6356">
      <w:pPr>
        <w:pStyle w:val="Textebrut"/>
        <w:numPr>
          <w:ilvl w:val="0"/>
          <w:numId w:val="6"/>
        </w:numPr>
        <w:rPr>
          <w:rFonts w:cs="Courier New"/>
          <w:lang w:val="en-US"/>
        </w:rPr>
      </w:pPr>
      <w:r w:rsidRPr="004B6356">
        <w:rPr>
          <w:rFonts w:cs="Courier New"/>
          <w:lang w:val="en-US"/>
        </w:rPr>
        <w:t>A brief calculation of the examples outlined in this paragraph estimates 755,000 deaths annually from the combination of lead and asbestos alone. Vioxx is thought to have caused 55,000 total deaths (total market life 1999–2005). There are few reliable estimates of death and disease caused by DDT. It is not known how many babies died in the womb or in infancy due to thalidomide, but between 10,000–20,000 birth defect cases were registered between 1957 and 1961. </w:t>
      </w:r>
    </w:p>
    <w:p w14:paraId="06E81E6F"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Harlan M. </w:t>
      </w:r>
      <w:proofErr w:type="spellStart"/>
      <w:r w:rsidRPr="004B6356">
        <w:rPr>
          <w:rFonts w:cs="Courier New"/>
          <w:lang w:val="en-US"/>
        </w:rPr>
        <w:t>Krumholz</w:t>
      </w:r>
      <w:proofErr w:type="spellEnd"/>
      <w:r w:rsidRPr="004B6356">
        <w:rPr>
          <w:rFonts w:cs="Courier New"/>
          <w:lang w:val="en-US"/>
        </w:rPr>
        <w:t xml:space="preserve">, Joseph S. Ross, and David S. </w:t>
      </w:r>
      <w:proofErr w:type="spellStart"/>
      <w:r w:rsidRPr="004B6356">
        <w:rPr>
          <w:rFonts w:cs="Courier New"/>
          <w:lang w:val="en-US"/>
        </w:rPr>
        <w:t>Egilman</w:t>
      </w:r>
      <w:proofErr w:type="spellEnd"/>
      <w:r w:rsidRPr="004B6356">
        <w:rPr>
          <w:rFonts w:cs="Courier New"/>
          <w:lang w:val="en-US"/>
        </w:rPr>
        <w:t>, “What Have We Learnt from Vioxx?” </w:t>
      </w:r>
      <w:r w:rsidRPr="004B6356">
        <w:rPr>
          <w:rFonts w:cs="Courier New"/>
          <w:i/>
          <w:iCs/>
          <w:lang w:val="en-US"/>
        </w:rPr>
        <w:t>BMJ</w:t>
      </w:r>
      <w:r w:rsidRPr="004B6356">
        <w:rPr>
          <w:rFonts w:cs="Courier New"/>
          <w:lang w:val="en-US"/>
        </w:rPr>
        <w:t xml:space="preserve"> 334 (January 18, 2007), </w:t>
      </w:r>
      <w:proofErr w:type="spellStart"/>
      <w:r w:rsidRPr="004B6356">
        <w:rPr>
          <w:rFonts w:cs="Courier New"/>
          <w:lang w:val="en-US"/>
        </w:rPr>
        <w:t>doi</w:t>
      </w:r>
      <w:proofErr w:type="spellEnd"/>
      <w:r w:rsidRPr="004B6356">
        <w:rPr>
          <w:rFonts w:cs="Courier New"/>
          <w:lang w:val="en-US"/>
        </w:rPr>
        <w:t>: https://doi.org/10.1136/bmj.39024.487720.68.</w:t>
      </w:r>
      <w:r w:rsidRPr="004B6356">
        <w:rPr>
          <w:rFonts w:cs="Courier New"/>
          <w:lang w:val="en-US"/>
        </w:rPr>
        <w:br/>
        <w:t>See also “Vioxx Killed Half a Million? The Facts are Grim,” </w:t>
      </w:r>
      <w:r w:rsidRPr="004B6356">
        <w:rPr>
          <w:rFonts w:cs="Courier New"/>
          <w:i/>
          <w:iCs/>
          <w:lang w:val="en-US"/>
        </w:rPr>
        <w:t>The Legal Examiner Affiliate Network</w:t>
      </w:r>
      <w:r w:rsidRPr="004B6356">
        <w:rPr>
          <w:rFonts w:cs="Courier New"/>
          <w:lang w:val="en-US"/>
        </w:rPr>
        <w:t>, May 1, 2012, </w:t>
      </w:r>
      <w:hyperlink r:id="rId24" w:history="1">
        <w:r w:rsidRPr="004B6356">
          <w:rPr>
            <w:rStyle w:val="Hyperlien"/>
            <w:rFonts w:cs="Courier New"/>
            <w:lang w:val="en-US"/>
          </w:rPr>
          <w:t>https://affiliates.legalexaminer.com/health/vioxx-killed-half-a-million-the-facts-are-grim/</w:t>
        </w:r>
      </w:hyperlink>
      <w:r w:rsidRPr="004B6356">
        <w:rPr>
          <w:rFonts w:cs="Courier New"/>
          <w:lang w:val="en-US"/>
        </w:rPr>
        <w:t>. </w:t>
      </w:r>
    </w:p>
    <w:p w14:paraId="11E449BD" w14:textId="77777777" w:rsidR="004B6356" w:rsidRPr="004B6356" w:rsidRDefault="004B6356" w:rsidP="004B6356">
      <w:pPr>
        <w:pStyle w:val="Textebrut"/>
        <w:numPr>
          <w:ilvl w:val="0"/>
          <w:numId w:val="6"/>
        </w:numPr>
        <w:rPr>
          <w:rFonts w:cs="Courier New"/>
          <w:lang w:val="en-US"/>
        </w:rPr>
      </w:pPr>
      <w:r w:rsidRPr="004B6356">
        <w:rPr>
          <w:rFonts w:cs="Courier New"/>
          <w:lang w:val="en-US"/>
        </w:rPr>
        <w:t>Suzanne Dixon, “Asbestos Cancer Facts and Statistics,” </w:t>
      </w:r>
      <w:r w:rsidRPr="004B6356">
        <w:rPr>
          <w:rFonts w:cs="Courier New"/>
          <w:i/>
          <w:iCs/>
          <w:lang w:val="en-US"/>
        </w:rPr>
        <w:t>Asbestos.com</w:t>
      </w:r>
      <w:r w:rsidRPr="004B6356">
        <w:rPr>
          <w:rFonts w:cs="Courier New"/>
          <w:lang w:val="en-US"/>
        </w:rPr>
        <w:t>, The Mesothelioma Center, last updated January 16, 2024, </w:t>
      </w:r>
      <w:hyperlink r:id="rId25" w:history="1">
        <w:r w:rsidRPr="004B6356">
          <w:rPr>
            <w:rStyle w:val="Hyperlien"/>
            <w:rFonts w:cs="Courier New"/>
            <w:lang w:val="en-US"/>
          </w:rPr>
          <w:t>https://www.asbestos.com/cancer/facts/</w:t>
        </w:r>
      </w:hyperlink>
      <w:r w:rsidRPr="004B6356">
        <w:rPr>
          <w:rFonts w:cs="Courier New"/>
          <w:lang w:val="en-US"/>
        </w:rPr>
        <w:t>.</w:t>
      </w:r>
      <w:r w:rsidRPr="004B6356">
        <w:rPr>
          <w:rFonts w:cs="Courier New"/>
          <w:lang w:val="en-US"/>
        </w:rPr>
        <w:br/>
        <w:t xml:space="preserve">See also: </w:t>
      </w:r>
      <w:proofErr w:type="spellStart"/>
      <w:r w:rsidRPr="004B6356">
        <w:rPr>
          <w:rFonts w:cs="Courier New"/>
          <w:lang w:val="en-US"/>
        </w:rPr>
        <w:t>Sugio</w:t>
      </w:r>
      <w:proofErr w:type="spellEnd"/>
      <w:r w:rsidRPr="004B6356">
        <w:rPr>
          <w:rFonts w:cs="Courier New"/>
          <w:lang w:val="en-US"/>
        </w:rPr>
        <w:t xml:space="preserve"> </w:t>
      </w:r>
      <w:proofErr w:type="spellStart"/>
      <w:r w:rsidRPr="004B6356">
        <w:rPr>
          <w:rFonts w:cs="Courier New"/>
          <w:lang w:val="en-US"/>
        </w:rPr>
        <w:t>Furuya</w:t>
      </w:r>
      <w:proofErr w:type="spellEnd"/>
      <w:r w:rsidRPr="004B6356">
        <w:rPr>
          <w:rFonts w:cs="Courier New"/>
          <w:lang w:val="en-US"/>
        </w:rPr>
        <w:t>, et al., “Global Asbestos Disaster,” </w:t>
      </w:r>
      <w:r w:rsidRPr="004B6356">
        <w:rPr>
          <w:rFonts w:cs="Courier New"/>
          <w:i/>
          <w:iCs/>
          <w:lang w:val="en-US"/>
        </w:rPr>
        <w:t>International Journal of Environmental Research and Public Health</w:t>
      </w:r>
      <w:r w:rsidRPr="004B6356">
        <w:rPr>
          <w:rFonts w:cs="Courier New"/>
          <w:lang w:val="en-US"/>
        </w:rPr>
        <w:t xml:space="preserve"> 15, no. 5 (May 16, 2018), </w:t>
      </w:r>
      <w:proofErr w:type="spellStart"/>
      <w:r w:rsidRPr="004B6356">
        <w:rPr>
          <w:rFonts w:cs="Courier New"/>
          <w:lang w:val="en-US"/>
        </w:rPr>
        <w:t>doi</w:t>
      </w:r>
      <w:proofErr w:type="spellEnd"/>
      <w:r w:rsidRPr="004B6356">
        <w:rPr>
          <w:rFonts w:cs="Courier New"/>
          <w:lang w:val="en-US"/>
        </w:rPr>
        <w:t>: 10.3390/ijerph15051000. Asbestos causes 4 percent of all lung cancer cases and more than three thousand mesothelioma cases each year in the US alone, and a range of other diseases and psychiatric conditions; in fact, the US is the only developed nation in the world that still permits its import and use. </w:t>
      </w:r>
    </w:p>
    <w:p w14:paraId="7DEDA11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Stefano </w:t>
      </w:r>
      <w:proofErr w:type="spellStart"/>
      <w:r w:rsidRPr="004B6356">
        <w:rPr>
          <w:rFonts w:cs="Courier New"/>
          <w:lang w:val="en-US"/>
        </w:rPr>
        <w:t>Tasselli</w:t>
      </w:r>
      <w:proofErr w:type="spellEnd"/>
      <w:r w:rsidRPr="004B6356">
        <w:rPr>
          <w:rFonts w:cs="Courier New"/>
          <w:lang w:val="en-US"/>
        </w:rPr>
        <w:t>, et al., “Legacy Dichlorodiphenyltrichloroethane (DDT) Pollution in a River Ecosystem: Sediment Contamination and Bioaccumulation in Benthic Invertebrates,” </w:t>
      </w:r>
      <w:r w:rsidRPr="004B6356">
        <w:rPr>
          <w:rFonts w:cs="Courier New"/>
          <w:i/>
          <w:iCs/>
          <w:lang w:val="en-US"/>
        </w:rPr>
        <w:t>Sustainability</w:t>
      </w:r>
      <w:r w:rsidRPr="004B6356">
        <w:rPr>
          <w:rFonts w:cs="Courier New"/>
          <w:lang w:val="en-US"/>
        </w:rPr>
        <w:t> 15, no. 8 (April 11, 2023), </w:t>
      </w:r>
      <w:hyperlink r:id="rId26" w:history="1">
        <w:r w:rsidRPr="004B6356">
          <w:rPr>
            <w:rStyle w:val="Hyperlien"/>
            <w:rFonts w:cs="Courier New"/>
            <w:lang w:val="en-US"/>
          </w:rPr>
          <w:t>https://doi.org/10.3390/su15086493</w:t>
        </w:r>
      </w:hyperlink>
      <w:r w:rsidRPr="004B6356">
        <w:rPr>
          <w:rFonts w:cs="Courier New"/>
          <w:lang w:val="en-US"/>
        </w:rPr>
        <w:t>.</w:t>
      </w:r>
      <w:r w:rsidRPr="004B6356">
        <w:rPr>
          <w:rFonts w:cs="Courier New"/>
          <w:lang w:val="en-US"/>
        </w:rPr>
        <w:br/>
        <w:t>See also Verona Borges Ferreira, et al., “Residues of Legacy Organochlorine Pesticides and DDT Metabolites in Highly Consumed Fish from the Polluted Guanabara Bay, Brazil: Distribution and Assessment of Human Health Risk,” </w:t>
      </w:r>
      <w:r w:rsidRPr="004B6356">
        <w:rPr>
          <w:rFonts w:cs="Courier New"/>
          <w:i/>
          <w:iCs/>
          <w:lang w:val="en-US"/>
        </w:rPr>
        <w:t>Journal of Environmental Science and Health</w:t>
      </w:r>
      <w:r w:rsidRPr="004B6356">
        <w:rPr>
          <w:rFonts w:cs="Courier New"/>
          <w:lang w:val="en-US"/>
        </w:rPr>
        <w:t> 55, no. 1 (January 2, 2020), </w:t>
      </w:r>
      <w:hyperlink r:id="rId27" w:history="1">
        <w:r w:rsidRPr="004B6356">
          <w:rPr>
            <w:rStyle w:val="Hyperlien"/>
            <w:rFonts w:cs="Courier New"/>
            <w:lang w:val="en-US"/>
          </w:rPr>
          <w:t>doi.org/10.1080/03601234.2019.1654808</w:t>
        </w:r>
      </w:hyperlink>
      <w:r w:rsidRPr="004B6356">
        <w:rPr>
          <w:rFonts w:cs="Courier New"/>
          <w:lang w:val="en-US"/>
        </w:rPr>
        <w:t>. </w:t>
      </w:r>
    </w:p>
    <w:p w14:paraId="2049C97F"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 xml:space="preserve">Michael E. Franks, Gordon R. Macpherson, and William D. </w:t>
      </w:r>
      <w:proofErr w:type="spellStart"/>
      <w:r w:rsidRPr="004B6356">
        <w:rPr>
          <w:rFonts w:cs="Courier New"/>
          <w:lang w:val="en-US"/>
        </w:rPr>
        <w:t>Figg</w:t>
      </w:r>
      <w:proofErr w:type="spellEnd"/>
      <w:r w:rsidRPr="004B6356">
        <w:rPr>
          <w:rFonts w:cs="Courier New"/>
          <w:lang w:val="en-US"/>
        </w:rPr>
        <w:t>, “Thalidomide,” </w:t>
      </w:r>
      <w:r w:rsidRPr="004B6356">
        <w:rPr>
          <w:rFonts w:cs="Courier New"/>
          <w:i/>
          <w:iCs/>
          <w:lang w:val="en-US"/>
        </w:rPr>
        <w:t>The Lancet</w:t>
      </w:r>
      <w:r w:rsidRPr="004B6356">
        <w:rPr>
          <w:rFonts w:cs="Courier New"/>
          <w:lang w:val="en-US"/>
        </w:rPr>
        <w:t> 3623, no. 9423 (June 1, 2004), </w:t>
      </w:r>
      <w:hyperlink r:id="rId28" w:history="1">
        <w:r w:rsidRPr="004B6356">
          <w:rPr>
            <w:rStyle w:val="Hyperlien"/>
            <w:rFonts w:cs="Courier New"/>
            <w:lang w:val="en-US"/>
          </w:rPr>
          <w:t>https://doi.org/10.1016/s0140-6736(04)16308-3</w:t>
        </w:r>
      </w:hyperlink>
      <w:r w:rsidRPr="004B6356">
        <w:rPr>
          <w:rFonts w:cs="Courier New"/>
          <w:lang w:val="en-US"/>
        </w:rPr>
        <w:t>.</w:t>
      </w:r>
      <w:r w:rsidRPr="004B6356">
        <w:rPr>
          <w:rFonts w:cs="Courier New"/>
          <w:lang w:val="en-US"/>
        </w:rPr>
        <w:br/>
        <w:t>See also: “About Thalidomide,” The Thalidomide Trust, accessed April 5, 2024, </w:t>
      </w:r>
      <w:hyperlink r:id="rId29" w:history="1">
        <w:r w:rsidRPr="004B6356">
          <w:rPr>
            <w:rStyle w:val="Hyperlien"/>
            <w:rFonts w:cs="Courier New"/>
            <w:lang w:val="en-US"/>
          </w:rPr>
          <w:t>https://www.thalidomidetrust.org/about-us/about-thalidomide/</w:t>
        </w:r>
      </w:hyperlink>
      <w:r w:rsidRPr="004B6356">
        <w:rPr>
          <w:rFonts w:cs="Courier New"/>
          <w:lang w:val="en-US"/>
        </w:rPr>
        <w:t>. </w:t>
      </w:r>
    </w:p>
    <w:p w14:paraId="49C3D46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Other well-known examples include organophosphates such as malathion and parathion, as well as leaded paint, </w:t>
      </w:r>
      <w:proofErr w:type="spellStart"/>
      <w:r w:rsidRPr="004B6356">
        <w:rPr>
          <w:rFonts w:cs="Courier New"/>
          <w:lang w:val="en-US"/>
        </w:rPr>
        <w:t>premarin</w:t>
      </w:r>
      <w:proofErr w:type="spellEnd"/>
      <w:r w:rsidRPr="004B6356">
        <w:rPr>
          <w:rFonts w:cs="Courier New"/>
          <w:lang w:val="en-US"/>
        </w:rPr>
        <w:t>, and an ever-growing list of chemicals used in cosmetic products. </w:t>
      </w:r>
    </w:p>
    <w:p w14:paraId="78B7F69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Hannah Ritchie and Max </w:t>
      </w:r>
      <w:proofErr w:type="spellStart"/>
      <w:r w:rsidRPr="004B6356">
        <w:rPr>
          <w:rFonts w:cs="Courier New"/>
          <w:lang w:val="en-US"/>
        </w:rPr>
        <w:t>Roser</w:t>
      </w:r>
      <w:proofErr w:type="spellEnd"/>
      <w:r w:rsidRPr="004B6356">
        <w:rPr>
          <w:rFonts w:cs="Courier New"/>
          <w:lang w:val="en-US"/>
        </w:rPr>
        <w:t>, “Air Pollution,” </w:t>
      </w:r>
      <w:r w:rsidRPr="004B6356">
        <w:rPr>
          <w:rFonts w:cs="Courier New"/>
          <w:i/>
          <w:iCs/>
          <w:lang w:val="en-US"/>
        </w:rPr>
        <w:t>Our World in Data</w:t>
      </w:r>
      <w:r w:rsidRPr="004B6356">
        <w:rPr>
          <w:rFonts w:cs="Courier New"/>
          <w:lang w:val="en-US"/>
        </w:rPr>
        <w:t>, last updated February 2024, </w:t>
      </w:r>
      <w:hyperlink r:id="rId30" w:history="1">
        <w:r w:rsidRPr="004B6356">
          <w:rPr>
            <w:rStyle w:val="Hyperlien"/>
            <w:rFonts w:cs="Courier New"/>
            <w:lang w:val="en-US"/>
          </w:rPr>
          <w:t>https://ourworldindata.org/air-pollution</w:t>
        </w:r>
      </w:hyperlink>
      <w:r w:rsidRPr="004B6356">
        <w:rPr>
          <w:rFonts w:cs="Courier New"/>
          <w:lang w:val="en-US"/>
        </w:rPr>
        <w:t>. </w:t>
      </w:r>
    </w:p>
    <w:p w14:paraId="447AE447" w14:textId="77777777" w:rsidR="004B6356" w:rsidRPr="004B6356" w:rsidRDefault="004B6356" w:rsidP="004B6356">
      <w:pPr>
        <w:pStyle w:val="Textebrut"/>
        <w:numPr>
          <w:ilvl w:val="0"/>
          <w:numId w:val="6"/>
        </w:numPr>
        <w:rPr>
          <w:rFonts w:cs="Courier New"/>
          <w:lang w:val="en-US"/>
        </w:rPr>
      </w:pPr>
      <w:r w:rsidRPr="004B6356">
        <w:rPr>
          <w:rFonts w:cs="Courier New"/>
          <w:lang w:val="en-US"/>
        </w:rPr>
        <w:t>Gilbert W. Mellin and Michael Katzenstein, “The Saga of Thalidomide — Neuropathy to Embryopathy, with Case Reports of Congenital Anomalies,” </w:t>
      </w:r>
      <w:r w:rsidRPr="004B6356">
        <w:rPr>
          <w:rFonts w:cs="Courier New"/>
          <w:i/>
          <w:iCs/>
          <w:lang w:val="en-US"/>
        </w:rPr>
        <w:t>The New England Journal of Medicine</w:t>
      </w:r>
      <w:r w:rsidRPr="004B6356">
        <w:rPr>
          <w:rFonts w:cs="Courier New"/>
          <w:lang w:val="en-US"/>
        </w:rPr>
        <w:t> 267, no. 23 (December 6, 1962), DOI: 10.1056/NEJM196212062672305. </w:t>
      </w:r>
    </w:p>
    <w:p w14:paraId="39945C46"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Xihe</w:t>
      </w:r>
      <w:proofErr w:type="spellEnd"/>
      <w:r w:rsidRPr="004B6356">
        <w:rPr>
          <w:rFonts w:cs="Courier New"/>
          <w:lang w:val="en-US"/>
        </w:rPr>
        <w:t xml:space="preserve"> Zhou, et al., “Environmental and Human Health Impacts of Volatile Organic Compounds: A Perspective Review,” </w:t>
      </w:r>
      <w:r w:rsidRPr="004B6356">
        <w:rPr>
          <w:rFonts w:cs="Courier New"/>
          <w:i/>
          <w:iCs/>
          <w:lang w:val="en-US"/>
        </w:rPr>
        <w:t>Chemosphere</w:t>
      </w:r>
      <w:r w:rsidRPr="004B6356">
        <w:rPr>
          <w:rFonts w:cs="Courier New"/>
          <w:lang w:val="en-US"/>
        </w:rPr>
        <w:t> 313 (February 2023), https://doi.org/10.1016/j.chemosphere.2022.137489. </w:t>
      </w:r>
    </w:p>
    <w:p w14:paraId="0BA4B32A" w14:textId="77777777" w:rsidR="004B6356" w:rsidRPr="004B6356" w:rsidRDefault="004B6356" w:rsidP="004B6356">
      <w:pPr>
        <w:pStyle w:val="Textebrut"/>
        <w:numPr>
          <w:ilvl w:val="0"/>
          <w:numId w:val="6"/>
        </w:numPr>
        <w:rPr>
          <w:rFonts w:cs="Courier New"/>
          <w:lang w:val="en-US"/>
        </w:rPr>
      </w:pPr>
      <w:r w:rsidRPr="004B6356">
        <w:rPr>
          <w:rFonts w:cs="Courier New"/>
          <w:lang w:val="en-US"/>
        </w:rPr>
        <w:t>Darrin A.Thompson, et al., “A Critical Review on the Potential Impacts of Neonicotinoid Insecticide Use: Current Knowledge of Environmental Fate, Toxicity, and Implications for Human Health,” </w:t>
      </w:r>
      <w:r w:rsidRPr="004B6356">
        <w:rPr>
          <w:rFonts w:cs="Courier New"/>
          <w:i/>
          <w:iCs/>
          <w:lang w:val="en-US"/>
        </w:rPr>
        <w:t>Environmental Science: Processes &amp; Impacts</w:t>
      </w:r>
      <w:r w:rsidRPr="004B6356">
        <w:rPr>
          <w:rFonts w:cs="Courier New"/>
          <w:lang w:val="en-US"/>
        </w:rPr>
        <w:t> 6 (2020), </w:t>
      </w:r>
      <w:hyperlink r:id="rId31" w:history="1">
        <w:r w:rsidRPr="004B6356">
          <w:rPr>
            <w:rStyle w:val="Hyperlien"/>
            <w:rFonts w:cs="Courier New"/>
            <w:lang w:val="en-US"/>
          </w:rPr>
          <w:t>https://doi.org/10.1039/C9EM00586B</w:t>
        </w:r>
      </w:hyperlink>
      <w:r w:rsidRPr="004B6356">
        <w:rPr>
          <w:rFonts w:cs="Courier New"/>
          <w:lang w:val="en-US"/>
        </w:rPr>
        <w:t>. </w:t>
      </w:r>
    </w:p>
    <w:p w14:paraId="4879FB8B"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Raphael M. Janousek, Stephan </w:t>
      </w:r>
      <w:proofErr w:type="spellStart"/>
      <w:r w:rsidRPr="004B6356">
        <w:rPr>
          <w:rFonts w:cs="Courier New"/>
          <w:lang w:val="en-US"/>
        </w:rPr>
        <w:t>Lebertz</w:t>
      </w:r>
      <w:proofErr w:type="spellEnd"/>
      <w:r w:rsidRPr="004B6356">
        <w:rPr>
          <w:rFonts w:cs="Courier New"/>
          <w:lang w:val="en-US"/>
        </w:rPr>
        <w:t>, and Thomas P. Knepper, “Previously Unidentified Sources of Perfluoroalkyl and Polyfluoroalkyl Substances from Building Materials and Industrial Fabrics,” </w:t>
      </w:r>
      <w:r w:rsidRPr="004B6356">
        <w:rPr>
          <w:rFonts w:cs="Courier New"/>
          <w:i/>
          <w:iCs/>
          <w:lang w:val="en-US"/>
        </w:rPr>
        <w:t>Environmental Science: Processes &amp; Impacts</w:t>
      </w:r>
      <w:r w:rsidRPr="004B6356">
        <w:rPr>
          <w:rFonts w:cs="Courier New"/>
          <w:lang w:val="en-US"/>
        </w:rPr>
        <w:t> 11 (2019),</w:t>
      </w:r>
      <w:hyperlink r:id="rId32" w:history="1">
        <w:r w:rsidRPr="004B6356">
          <w:rPr>
            <w:rStyle w:val="Hyperlien"/>
            <w:rFonts w:cs="Courier New"/>
            <w:lang w:val="en-US"/>
          </w:rPr>
          <w:t>https://doi.org/10.1039/C9EM00091G</w:t>
        </w:r>
      </w:hyperlink>
      <w:r w:rsidRPr="004B6356">
        <w:rPr>
          <w:rFonts w:cs="Courier New"/>
          <w:lang w:val="en-US"/>
        </w:rPr>
        <w:t>. </w:t>
      </w:r>
    </w:p>
    <w:p w14:paraId="0AB3E090" w14:textId="77777777" w:rsidR="004B6356" w:rsidRPr="004B6356" w:rsidRDefault="004B6356" w:rsidP="004B6356">
      <w:pPr>
        <w:pStyle w:val="Textebrut"/>
        <w:numPr>
          <w:ilvl w:val="0"/>
          <w:numId w:val="6"/>
        </w:numPr>
        <w:rPr>
          <w:rFonts w:cs="Courier New"/>
          <w:lang w:val="en-US"/>
        </w:rPr>
      </w:pPr>
      <w:r w:rsidRPr="004B6356">
        <w:rPr>
          <w:rFonts w:cs="Courier New"/>
          <w:lang w:val="en-US"/>
        </w:rPr>
        <w:t>Alison L. Ling, “Estimated Scale of Costs to Remove PFAS from the Environment at Current Emission Rates,” </w:t>
      </w:r>
      <w:r w:rsidRPr="004B6356">
        <w:rPr>
          <w:rFonts w:cs="Courier New"/>
          <w:i/>
          <w:iCs/>
          <w:lang w:val="en-US"/>
        </w:rPr>
        <w:t>Science of the Total Environment</w:t>
      </w:r>
      <w:r w:rsidRPr="004B6356">
        <w:rPr>
          <w:rFonts w:cs="Courier New"/>
          <w:lang w:val="en-US"/>
        </w:rPr>
        <w:t>918 (March 25, 2024), </w:t>
      </w:r>
      <w:hyperlink r:id="rId33" w:history="1">
        <w:r w:rsidRPr="004B6356">
          <w:rPr>
            <w:rStyle w:val="Hyperlien"/>
            <w:rFonts w:cs="Courier New"/>
            <w:lang w:val="en-US"/>
          </w:rPr>
          <w:t>https://pubmed.ncbi.nlm.nih.gov/38325453/</w:t>
        </w:r>
      </w:hyperlink>
      <w:r w:rsidRPr="004B6356">
        <w:rPr>
          <w:rFonts w:cs="Courier New"/>
          <w:lang w:val="en-US"/>
        </w:rPr>
        <w:t>. </w:t>
      </w:r>
    </w:p>
    <w:p w14:paraId="31BA985B" w14:textId="77777777" w:rsidR="004B6356" w:rsidRPr="004B6356" w:rsidRDefault="004B6356" w:rsidP="004B6356">
      <w:pPr>
        <w:pStyle w:val="Textebrut"/>
        <w:numPr>
          <w:ilvl w:val="0"/>
          <w:numId w:val="6"/>
        </w:numPr>
        <w:rPr>
          <w:rFonts w:cs="Courier New"/>
          <w:lang w:val="en-US"/>
        </w:rPr>
      </w:pPr>
      <w:r w:rsidRPr="004B6356">
        <w:rPr>
          <w:rFonts w:cs="Courier New"/>
          <w:lang w:val="en-US"/>
        </w:rPr>
        <w:t>Green Science Policy Institute, “It’s Raining PFAS: Even in Antarctica and on the Tibetan Plateau, Rainwater is Unsafe to Drink,” </w:t>
      </w:r>
      <w:proofErr w:type="spellStart"/>
      <w:r w:rsidRPr="004B6356">
        <w:rPr>
          <w:rFonts w:cs="Courier New"/>
          <w:i/>
          <w:iCs/>
          <w:lang w:val="en-US"/>
        </w:rPr>
        <w:t>Phys.org</w:t>
      </w:r>
      <w:r w:rsidRPr="004B6356">
        <w:rPr>
          <w:rFonts w:cs="Courier New"/>
          <w:lang w:val="en-US"/>
        </w:rPr>
        <w:t>,August</w:t>
      </w:r>
      <w:proofErr w:type="spellEnd"/>
      <w:r w:rsidRPr="004B6356">
        <w:rPr>
          <w:rFonts w:cs="Courier New"/>
          <w:lang w:val="en-US"/>
        </w:rPr>
        <w:t xml:space="preserve"> 2, 2022, </w:t>
      </w:r>
      <w:hyperlink r:id="rId34" w:history="1">
        <w:r w:rsidRPr="004B6356">
          <w:rPr>
            <w:rStyle w:val="Hyperlien"/>
            <w:rFonts w:cs="Courier New"/>
            <w:lang w:val="en-US"/>
          </w:rPr>
          <w:t>https://phys.org/news/2022-08-pfas-antarctica-tibetan-plateau-rainwater.html</w:t>
        </w:r>
      </w:hyperlink>
      <w:r w:rsidRPr="004B6356">
        <w:rPr>
          <w:rFonts w:cs="Courier New"/>
          <w:lang w:val="en-US"/>
        </w:rPr>
        <w:t>. </w:t>
      </w:r>
    </w:p>
    <w:p w14:paraId="5E739CB2"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“Latest Science Shows Endocrine Disrupting Chemicals in Plastics, Pesticides, and Other Sources Pose Health Threats Globally,” Endocrine Society, February 26, 2024, </w:t>
      </w:r>
      <w:hyperlink r:id="rId35" w:history="1">
        <w:r w:rsidRPr="004B6356">
          <w:rPr>
            <w:rStyle w:val="Hyperlien"/>
            <w:rFonts w:cs="Courier New"/>
            <w:lang w:val="en-US"/>
          </w:rPr>
          <w:t>https://www.endocrine.org/news-and-advocacy/news-room/2024/latest-science-shows-endocrine-disrupting-chemicals-in-pose-health-threats-globally</w:t>
        </w:r>
      </w:hyperlink>
      <w:r w:rsidRPr="004B6356">
        <w:rPr>
          <w:rFonts w:cs="Courier New"/>
          <w:lang w:val="en-US"/>
        </w:rPr>
        <w:t>. </w:t>
      </w:r>
    </w:p>
    <w:p w14:paraId="144F3700" w14:textId="77777777" w:rsidR="004B6356" w:rsidRPr="004B6356" w:rsidRDefault="004B6356" w:rsidP="004B6356">
      <w:pPr>
        <w:pStyle w:val="Textebrut"/>
        <w:numPr>
          <w:ilvl w:val="0"/>
          <w:numId w:val="6"/>
        </w:numPr>
        <w:rPr>
          <w:rFonts w:cs="Courier New"/>
        </w:rPr>
      </w:pPr>
      <w:r w:rsidRPr="004B6356">
        <w:rPr>
          <w:rFonts w:cs="Courier New"/>
          <w:lang w:val="en-US"/>
        </w:rPr>
        <w:t>Death by a thousand cuts (“</w:t>
      </w:r>
      <w:r w:rsidRPr="004B6356">
        <w:rPr>
          <w:rFonts w:cs="Courier New"/>
          <w:i/>
          <w:iCs/>
          <w:lang w:val="en-US"/>
        </w:rPr>
        <w:t>lingchi</w:t>
      </w:r>
      <w:r w:rsidRPr="004B6356">
        <w:rPr>
          <w:rFonts w:cs="Courier New"/>
          <w:lang w:val="en-US"/>
        </w:rPr>
        <w:t xml:space="preserve">”) is a form of torture that was practiced in China for a </w:t>
      </w:r>
      <w:proofErr w:type="spellStart"/>
      <w:proofErr w:type="gramStart"/>
      <w:r w:rsidRPr="004B6356">
        <w:rPr>
          <w:rFonts w:cs="Courier New"/>
          <w:lang w:val="en-US"/>
        </w:rPr>
        <w:t>millenia</w:t>
      </w:r>
      <w:proofErr w:type="spellEnd"/>
      <w:r w:rsidRPr="004B6356">
        <w:rPr>
          <w:rFonts w:cs="Courier New"/>
          <w:lang w:val="en-US"/>
        </w:rPr>
        <w:t>, and</w:t>
      </w:r>
      <w:proofErr w:type="gramEnd"/>
      <w:r w:rsidRPr="004B6356">
        <w:rPr>
          <w:rFonts w:cs="Courier New"/>
          <w:lang w:val="en-US"/>
        </w:rPr>
        <w:t xml:space="preserve"> involved inflicting repeated small cuts all over a victim’s body, leading eventually to death. </w:t>
      </w:r>
      <w:hyperlink r:id="rId36" w:history="1">
        <w:r w:rsidRPr="004B6356">
          <w:rPr>
            <w:rStyle w:val="Hyperlien"/>
            <w:rFonts w:cs="Courier New"/>
          </w:rPr>
          <w:t>https://en.wikipedia.org/wiki/Lingchi</w:t>
        </w:r>
      </w:hyperlink>
      <w:r w:rsidRPr="004B6356">
        <w:rPr>
          <w:rFonts w:cs="Courier New"/>
        </w:rPr>
        <w:t> </w:t>
      </w:r>
    </w:p>
    <w:p w14:paraId="3DFDC8C7"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“It’s a MAD Information War,” </w:t>
      </w:r>
      <w:r w:rsidRPr="004B6356">
        <w:rPr>
          <w:rFonts w:cs="Courier New"/>
          <w:i/>
          <w:iCs/>
          <w:lang w:val="en-US"/>
        </w:rPr>
        <w:t>The Consilience Project</w:t>
      </w:r>
      <w:r w:rsidRPr="004B6356">
        <w:rPr>
          <w:rFonts w:cs="Courier New"/>
          <w:lang w:val="en-US"/>
        </w:rPr>
        <w:t>, July 25, 2021, </w:t>
      </w:r>
      <w:hyperlink r:id="rId37" w:anchor="accordion-1" w:history="1">
        <w:r w:rsidRPr="004B6356">
          <w:rPr>
            <w:rStyle w:val="Hyperlien"/>
            <w:rFonts w:cs="Courier New"/>
            <w:lang w:val="en-US"/>
          </w:rPr>
          <w:t>https://consilienceproject.org/its-a-mad-information-war/</w:t>
        </w:r>
      </w:hyperlink>
      <w:r w:rsidRPr="004B6356">
        <w:rPr>
          <w:rFonts w:cs="Courier New"/>
          <w:lang w:val="en-US"/>
        </w:rPr>
        <w:t>. </w:t>
      </w:r>
    </w:p>
    <w:p w14:paraId="4C0C4299" w14:textId="77777777" w:rsidR="004B6356" w:rsidRPr="004B6356" w:rsidRDefault="004B6356" w:rsidP="004B6356">
      <w:pPr>
        <w:pStyle w:val="Textebrut"/>
        <w:numPr>
          <w:ilvl w:val="0"/>
          <w:numId w:val="6"/>
        </w:numPr>
        <w:rPr>
          <w:rFonts w:cs="Courier New"/>
          <w:lang w:val="en-US"/>
        </w:rPr>
      </w:pPr>
      <w:r w:rsidRPr="004B6356">
        <w:rPr>
          <w:rFonts w:cs="Courier New"/>
          <w:lang w:val="en-US"/>
        </w:rPr>
        <w:t>A version of this problem was originally conceived as the “</w:t>
      </w:r>
      <w:proofErr w:type="spellStart"/>
      <w:r w:rsidRPr="004B6356">
        <w:rPr>
          <w:rFonts w:cs="Courier New"/>
          <w:lang w:val="en-US"/>
        </w:rPr>
        <w:t>Collingridge</w:t>
      </w:r>
      <w:proofErr w:type="spellEnd"/>
      <w:r w:rsidRPr="004B6356">
        <w:rPr>
          <w:rFonts w:cs="Courier New"/>
          <w:lang w:val="en-US"/>
        </w:rPr>
        <w:t xml:space="preserve"> Dilemma” in </w:t>
      </w:r>
      <w:r w:rsidRPr="004B6356">
        <w:rPr>
          <w:rFonts w:cs="Courier New"/>
          <w:i/>
          <w:iCs/>
          <w:lang w:val="en-US"/>
        </w:rPr>
        <w:t>The Social Control of Technology</w:t>
      </w:r>
      <w:r w:rsidRPr="004B6356">
        <w:rPr>
          <w:rFonts w:cs="Courier New"/>
          <w:lang w:val="en-US"/>
        </w:rPr>
        <w:t xml:space="preserve"> by David </w:t>
      </w:r>
      <w:proofErr w:type="spellStart"/>
      <w:r w:rsidRPr="004B6356">
        <w:rPr>
          <w:rFonts w:cs="Courier New"/>
          <w:lang w:val="en-US"/>
        </w:rPr>
        <w:t>Collingridge</w:t>
      </w:r>
      <w:proofErr w:type="spellEnd"/>
      <w:r w:rsidRPr="004B6356">
        <w:rPr>
          <w:rFonts w:cs="Courier New"/>
          <w:lang w:val="en-US"/>
        </w:rPr>
        <w:t xml:space="preserve"> (New York: St. Martins Press,1980). This formulation stated that tech development faces a dual problem of </w:t>
      </w:r>
      <w:r w:rsidRPr="004B6356">
        <w:rPr>
          <w:rFonts w:cs="Courier New"/>
          <w:i/>
          <w:iCs/>
          <w:lang w:val="en-US"/>
        </w:rPr>
        <w:t>information </w:t>
      </w:r>
      <w:r w:rsidRPr="004B6356">
        <w:rPr>
          <w:rFonts w:cs="Courier New"/>
          <w:lang w:val="en-US"/>
        </w:rPr>
        <w:t>and </w:t>
      </w:r>
      <w:r w:rsidRPr="004B6356">
        <w:rPr>
          <w:rFonts w:cs="Courier New"/>
          <w:i/>
          <w:iCs/>
          <w:lang w:val="en-US"/>
        </w:rPr>
        <w:t>power</w:t>
      </w:r>
      <w:r w:rsidRPr="004B6356">
        <w:rPr>
          <w:rFonts w:cs="Courier New"/>
          <w:lang w:val="en-US"/>
        </w:rPr>
        <w:t>: it is hard to predict the effects of a technology until its use is widely distributed, and yet once it has spread, control or change becomes extremely difficult. </w:t>
      </w:r>
    </w:p>
    <w:p w14:paraId="0D63CC4A" w14:textId="77777777" w:rsidR="004B6356" w:rsidRPr="004B6356" w:rsidRDefault="004B6356" w:rsidP="004B6356">
      <w:pPr>
        <w:pStyle w:val="Textebrut"/>
        <w:numPr>
          <w:ilvl w:val="0"/>
          <w:numId w:val="6"/>
        </w:numPr>
        <w:rPr>
          <w:rFonts w:cs="Courier New"/>
          <w:lang w:val="en-US"/>
        </w:rPr>
      </w:pPr>
      <w:r w:rsidRPr="004B6356">
        <w:rPr>
          <w:rFonts w:cs="Courier New"/>
          <w:lang w:val="en-US"/>
        </w:rPr>
        <w:t>“Merck Manipulated the Science about the Drug Vioxx,” </w:t>
      </w:r>
      <w:r w:rsidRPr="004B6356">
        <w:rPr>
          <w:rFonts w:cs="Courier New"/>
          <w:i/>
          <w:iCs/>
          <w:lang w:val="en-US"/>
        </w:rPr>
        <w:t>Union of Concerned Scientists</w:t>
      </w:r>
      <w:r w:rsidRPr="004B6356">
        <w:rPr>
          <w:rFonts w:cs="Courier New"/>
          <w:lang w:val="en-US"/>
        </w:rPr>
        <w:t>, October 12, 2017, </w:t>
      </w:r>
      <w:hyperlink r:id="rId38" w:history="1">
        <w:r w:rsidRPr="004B6356">
          <w:rPr>
            <w:rStyle w:val="Hyperlien"/>
            <w:rFonts w:cs="Courier New"/>
            <w:lang w:val="en-US"/>
          </w:rPr>
          <w:t>https://www.ucsusa.org/resources/merck-manipulated-science-about-drug-vioxx</w:t>
        </w:r>
      </w:hyperlink>
      <w:r w:rsidRPr="004B6356">
        <w:rPr>
          <w:rFonts w:cs="Courier New"/>
          <w:lang w:val="en-US"/>
        </w:rPr>
        <w:t>. </w:t>
      </w:r>
    </w:p>
    <w:p w14:paraId="48A0EB27"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“They Knew: How Industry Giants Covered up PFAS Dangers,” </w:t>
      </w:r>
      <w:r w:rsidRPr="004B6356">
        <w:rPr>
          <w:rFonts w:cs="Courier New"/>
          <w:i/>
          <w:iCs/>
          <w:lang w:val="en-US"/>
        </w:rPr>
        <w:t>Innovation Origins</w:t>
      </w:r>
      <w:r w:rsidRPr="004B6356">
        <w:rPr>
          <w:rFonts w:cs="Courier New"/>
          <w:lang w:val="en-US"/>
        </w:rPr>
        <w:t>, June 4, 2023, </w:t>
      </w:r>
      <w:hyperlink r:id="rId39" w:history="1">
        <w:r w:rsidRPr="004B6356">
          <w:rPr>
            <w:rStyle w:val="Hyperlien"/>
            <w:rFonts w:cs="Courier New"/>
            <w:lang w:val="en-US"/>
          </w:rPr>
          <w:t>https://innovationorigins.com/en/they-knew-how-industry-giants-covered-up-pfas-dangers/</w:t>
        </w:r>
      </w:hyperlink>
      <w:r w:rsidRPr="004B6356">
        <w:rPr>
          <w:rFonts w:cs="Courier New"/>
          <w:lang w:val="en-US"/>
        </w:rPr>
        <w:t>. </w:t>
      </w:r>
    </w:p>
    <w:p w14:paraId="606A20D1"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 broad overview of the various models offered in relation to development and maturity, see the opening chapters of Ken Wilber, </w:t>
      </w:r>
      <w:r w:rsidRPr="004B6356">
        <w:rPr>
          <w:rFonts w:cs="Courier New"/>
          <w:i/>
          <w:iCs/>
          <w:lang w:val="en-US"/>
        </w:rPr>
        <w:t>Integral Psychology: Consciousness, Spirit, Psychology, Therapy</w:t>
      </w:r>
      <w:r w:rsidRPr="004B6356">
        <w:rPr>
          <w:rFonts w:cs="Courier New"/>
          <w:lang w:val="en-US"/>
        </w:rPr>
        <w:t> (Boston: Shambhala Publications, 2000). </w:t>
      </w:r>
    </w:p>
    <w:p w14:paraId="6279D01C"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instance Office of Naval Research, “Directed Energy Weapons: Ultra-Short Pulse Laser and Atmospheric Characterization,” </w:t>
      </w:r>
      <w:r w:rsidRPr="004B6356">
        <w:rPr>
          <w:rFonts w:cs="Courier New"/>
          <w:i/>
          <w:iCs/>
          <w:lang w:val="en-US"/>
        </w:rPr>
        <w:t>Office of Naval Research</w:t>
      </w:r>
      <w:r w:rsidRPr="004B6356">
        <w:rPr>
          <w:rFonts w:cs="Courier New"/>
          <w:lang w:val="en-US"/>
        </w:rPr>
        <w:t>, accessed June 29, 2024, </w:t>
      </w:r>
      <w:hyperlink r:id="rId40" w:history="1">
        <w:r w:rsidRPr="004B6356">
          <w:rPr>
            <w:rStyle w:val="Hyperlien"/>
            <w:rFonts w:cs="Courier New"/>
            <w:lang w:val="en-US"/>
          </w:rPr>
          <w:t>https://www.nre.navy.mil/organization/departments/code-35/division-353/directed-energy-weapons-uspl-and-atmospheric-characterization</w:t>
        </w:r>
      </w:hyperlink>
      <w:r w:rsidRPr="004B6356">
        <w:rPr>
          <w:rFonts w:cs="Courier New"/>
          <w:lang w:val="en-US"/>
        </w:rPr>
        <w:t>.</w:t>
      </w:r>
      <w:r w:rsidRPr="004B6356">
        <w:rPr>
          <w:rFonts w:cs="Courier New"/>
          <w:lang w:val="en-US"/>
        </w:rPr>
        <w:br/>
        <w:t>Rajesh Uppal, “Emerging Ultrashort Pulse Laser (USPL) or Femtosecond Laser Directed Energy Weapons (DEW),” </w:t>
      </w:r>
      <w:r w:rsidRPr="004B6356">
        <w:rPr>
          <w:rFonts w:cs="Courier New"/>
          <w:i/>
          <w:iCs/>
          <w:lang w:val="en-US"/>
        </w:rPr>
        <w:t>International Defense, Security &amp; Technology</w:t>
      </w:r>
      <w:r w:rsidRPr="004B6356">
        <w:rPr>
          <w:rFonts w:cs="Courier New"/>
          <w:lang w:val="en-US"/>
        </w:rPr>
        <w:t>, April 7, 2022, </w:t>
      </w:r>
      <w:hyperlink r:id="rId41" w:history="1">
        <w:r w:rsidRPr="004B6356">
          <w:rPr>
            <w:rStyle w:val="Hyperlien"/>
            <w:rFonts w:cs="Courier New"/>
            <w:lang w:val="en-US"/>
          </w:rPr>
          <w:t>https://idstch.com/technology/photonics/emerging-ultrashort-pulse-laser-uspl-or-femtosecond-laser-directed-energy-weapons-dew/</w:t>
        </w:r>
      </w:hyperlink>
      <w:r w:rsidRPr="004B6356">
        <w:rPr>
          <w:rFonts w:cs="Courier New"/>
          <w:lang w:val="en-US"/>
        </w:rPr>
        <w:t>.</w:t>
      </w:r>
      <w:r w:rsidRPr="004B6356">
        <w:rPr>
          <w:rFonts w:cs="Courier New"/>
          <w:lang w:val="en-US"/>
        </w:rPr>
        <w:br/>
        <w:t>“Adapting Cross-Domain Kill-Webs,” </w:t>
      </w:r>
      <w:r w:rsidRPr="004B6356">
        <w:rPr>
          <w:rFonts w:cs="Courier New"/>
          <w:i/>
          <w:iCs/>
          <w:lang w:val="en-US"/>
        </w:rPr>
        <w:t>Defense Adapted Research Projects Agency</w:t>
      </w:r>
      <w:r w:rsidRPr="004B6356">
        <w:rPr>
          <w:rFonts w:cs="Courier New"/>
          <w:lang w:val="en-US"/>
        </w:rPr>
        <w:t>, accessed June 29, 2024, </w:t>
      </w:r>
      <w:hyperlink r:id="rId42" w:history="1">
        <w:r w:rsidRPr="004B6356">
          <w:rPr>
            <w:rStyle w:val="Hyperlien"/>
            <w:rFonts w:cs="Courier New"/>
            <w:lang w:val="en-US"/>
          </w:rPr>
          <w:t>https://www.darpa.mil/program/adapting-cross-domain-kill-webs</w:t>
        </w:r>
      </w:hyperlink>
      <w:r w:rsidRPr="004B6356">
        <w:rPr>
          <w:rFonts w:cs="Courier New"/>
          <w:lang w:val="en-US"/>
        </w:rPr>
        <w:t>. </w:t>
      </w:r>
    </w:p>
    <w:p w14:paraId="7631A85F"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Rojoef</w:t>
      </w:r>
      <w:proofErr w:type="spellEnd"/>
      <w:r w:rsidRPr="004B6356">
        <w:rPr>
          <w:rFonts w:cs="Courier New"/>
          <w:lang w:val="en-US"/>
        </w:rPr>
        <w:t xml:space="preserve"> Manuel, “Shield AI, AFWERX Complete AI-Piloted Drone Swarm Demonstration,” </w:t>
      </w:r>
      <w:r w:rsidRPr="004B6356">
        <w:rPr>
          <w:rFonts w:cs="Courier New"/>
          <w:i/>
          <w:iCs/>
          <w:lang w:val="en-US"/>
        </w:rPr>
        <w:t>The Defense Post</w:t>
      </w:r>
      <w:r w:rsidRPr="004B6356">
        <w:rPr>
          <w:rFonts w:cs="Courier New"/>
          <w:lang w:val="en-US"/>
        </w:rPr>
        <w:t>, September 1, 2023, </w:t>
      </w:r>
      <w:hyperlink r:id="rId43" w:history="1">
        <w:r w:rsidRPr="004B6356">
          <w:rPr>
            <w:rStyle w:val="Hyperlien"/>
            <w:rFonts w:cs="Courier New"/>
            <w:lang w:val="en-US"/>
          </w:rPr>
          <w:t>https://www.thedefensepost.com/2023/09/01/us-ai-drone-swarm-demonstration/</w:t>
        </w:r>
      </w:hyperlink>
      <w:r w:rsidRPr="004B6356">
        <w:rPr>
          <w:rFonts w:cs="Courier New"/>
          <w:lang w:val="en-US"/>
        </w:rPr>
        <w:t>. </w:t>
      </w:r>
    </w:p>
    <w:p w14:paraId="6A153B6C"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Parliamentary Office of Science and Technology, “Hypersonic Missiles,” </w:t>
      </w:r>
      <w:r w:rsidRPr="004B6356">
        <w:rPr>
          <w:rFonts w:cs="Courier New"/>
          <w:i/>
          <w:iCs/>
          <w:lang w:val="en-US"/>
        </w:rPr>
        <w:t>UK Parliament Post</w:t>
      </w:r>
      <w:r w:rsidRPr="004B6356">
        <w:rPr>
          <w:rFonts w:cs="Courier New"/>
          <w:lang w:val="en-US"/>
        </w:rPr>
        <w:t> 696 (June 2023),</w:t>
      </w:r>
      <w:hyperlink r:id="rId44" w:history="1">
        <w:r w:rsidRPr="004B6356">
          <w:rPr>
            <w:rStyle w:val="Hyperlien"/>
            <w:rFonts w:cs="Courier New"/>
            <w:lang w:val="en-US"/>
          </w:rPr>
          <w:t>https://researchbriefings.files.parliament.uk/documents/POST-PN-0696/POST-PN-0696.pdf</w:t>
        </w:r>
      </w:hyperlink>
      <w:r w:rsidRPr="004B6356">
        <w:rPr>
          <w:rFonts w:cs="Courier New"/>
          <w:lang w:val="en-US"/>
        </w:rPr>
        <w:t>. </w:t>
      </w:r>
    </w:p>
    <w:p w14:paraId="4B958243"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A common response is that even if a military arms race delivers a world of increasingly destructive weaponry, it would still be better for “us” </w:t>
      </w:r>
      <w:r w:rsidRPr="004B6356">
        <w:rPr>
          <w:rFonts w:cs="Courier New"/>
          <w:lang w:val="en-US"/>
        </w:rPr>
        <w:lastRenderedPageBreak/>
        <w:t>(i.e. the good guys in our worldview) to win than “them” (the bad guys in our worldview). It is important to remember that those with no chance of winning an arms race have no say in whether it takes place at all. Only those who have the potential to win the arms race have the potential to bind it. Those with the potential to win will often declare such an outcome to be impossible, as a form of plausible deniability to justify their continued efforts for victory. This is a choice; instead of pursuing multilateral disarmament agreements, we choose to accelerate the fundamental dynamics of the arms race. This critique is not suggesting that it would simply be better to let an adversary win; it is suggesting that potential space for solutions is critically underexplored, and that no one is reserving even a tiny fraction of military spending on diplomacy or on the development of power-sharing models and agreements. </w:t>
      </w:r>
    </w:p>
    <w:p w14:paraId="41B330FC"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While there are many examples of this kind of broad perspective-taking on individual legacies, we can take one of history’s most infamous figures as an example. Genghis Khan is often remembered for brutal conquest and violence. Without any judgment on the balance of value between positive and negative contributions, it is possible to frame his legacy through </w:t>
      </w:r>
      <w:proofErr w:type="gramStart"/>
      <w:r w:rsidRPr="004B6356">
        <w:rPr>
          <w:rFonts w:cs="Courier New"/>
          <w:lang w:val="en-US"/>
        </w:rPr>
        <w:t>a number of</w:t>
      </w:r>
      <w:proofErr w:type="gramEnd"/>
      <w:r w:rsidRPr="004B6356">
        <w:rPr>
          <w:rFonts w:cs="Courier New"/>
          <w:lang w:val="en-US"/>
        </w:rPr>
        <w:t xml:space="preserve"> generative contributions to society, including cultural exchange between East and West, increasing trade along the Silk Road, and the introduction of a Mongol language writing system. See: Frank McLynn, </w:t>
      </w:r>
      <w:r w:rsidRPr="004B6356">
        <w:rPr>
          <w:rFonts w:cs="Courier New"/>
          <w:i/>
          <w:iCs/>
          <w:lang w:val="en-US"/>
        </w:rPr>
        <w:t xml:space="preserve">Genghis Khan: His Conquests, His Empire, His </w:t>
      </w:r>
      <w:proofErr w:type="gramStart"/>
      <w:r w:rsidRPr="004B6356">
        <w:rPr>
          <w:rFonts w:cs="Courier New"/>
          <w:i/>
          <w:iCs/>
          <w:lang w:val="en-US"/>
        </w:rPr>
        <w:t>Legacy</w:t>
      </w:r>
      <w:r w:rsidRPr="004B6356">
        <w:rPr>
          <w:rFonts w:cs="Courier New"/>
          <w:lang w:val="en-US"/>
        </w:rPr>
        <w:t>(</w:t>
      </w:r>
      <w:proofErr w:type="gramEnd"/>
      <w:r w:rsidRPr="004B6356">
        <w:rPr>
          <w:rFonts w:cs="Courier New"/>
          <w:lang w:val="en-US"/>
        </w:rPr>
        <w:t>Cambridge, MA: Da Capo Press, 2015). </w:t>
      </w:r>
    </w:p>
    <w:p w14:paraId="126B1BED" w14:textId="77777777" w:rsidR="004B6356" w:rsidRPr="004B6356" w:rsidRDefault="004B6356" w:rsidP="004B6356">
      <w:pPr>
        <w:pStyle w:val="Textebrut"/>
        <w:numPr>
          <w:ilvl w:val="0"/>
          <w:numId w:val="6"/>
        </w:numPr>
        <w:rPr>
          <w:rFonts w:cs="Courier New"/>
        </w:rPr>
      </w:pPr>
      <w:r w:rsidRPr="004B6356">
        <w:rPr>
          <w:rFonts w:cs="Courier New"/>
          <w:lang w:val="en-US"/>
        </w:rPr>
        <w:t xml:space="preserve">Often misattributed to Voltaire, this quote is thought to originate from the Bible: Prov. 29:18, “Where there is no vision, the people perish.” </w:t>
      </w:r>
      <w:r w:rsidRPr="004B6356">
        <w:rPr>
          <w:rFonts w:cs="Courier New"/>
        </w:rPr>
        <w:t>(KJV). </w:t>
      </w:r>
    </w:p>
    <w:p w14:paraId="321B078C"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Hans </w:t>
      </w:r>
      <w:proofErr w:type="spellStart"/>
      <w:r w:rsidRPr="004B6356">
        <w:rPr>
          <w:rFonts w:cs="Courier New"/>
          <w:lang w:val="en-US"/>
        </w:rPr>
        <w:t>Rosling</w:t>
      </w:r>
      <w:proofErr w:type="spellEnd"/>
      <w:r w:rsidRPr="004B6356">
        <w:rPr>
          <w:rFonts w:cs="Courier New"/>
          <w:lang w:val="en-US"/>
        </w:rPr>
        <w:t xml:space="preserve">, Ola </w:t>
      </w:r>
      <w:proofErr w:type="spellStart"/>
      <w:r w:rsidRPr="004B6356">
        <w:rPr>
          <w:rFonts w:cs="Courier New"/>
          <w:lang w:val="en-US"/>
        </w:rPr>
        <w:t>Rosling</w:t>
      </w:r>
      <w:proofErr w:type="spellEnd"/>
      <w:r w:rsidRPr="004B6356">
        <w:rPr>
          <w:rFonts w:cs="Courier New"/>
          <w:lang w:val="en-US"/>
        </w:rPr>
        <w:t xml:space="preserve">, and Anna </w:t>
      </w:r>
      <w:proofErr w:type="spellStart"/>
      <w:r w:rsidRPr="004B6356">
        <w:rPr>
          <w:rFonts w:cs="Courier New"/>
          <w:lang w:val="en-US"/>
        </w:rPr>
        <w:t>Rosling</w:t>
      </w:r>
      <w:proofErr w:type="spellEnd"/>
      <w:r w:rsidRPr="004B6356">
        <w:rPr>
          <w:rFonts w:cs="Courier New"/>
          <w:lang w:val="en-US"/>
        </w:rPr>
        <w:t xml:space="preserve"> </w:t>
      </w:r>
      <w:proofErr w:type="spellStart"/>
      <w:r w:rsidRPr="004B6356">
        <w:rPr>
          <w:rFonts w:cs="Courier New"/>
          <w:lang w:val="en-US"/>
        </w:rPr>
        <w:t>Rönnlund</w:t>
      </w:r>
      <w:proofErr w:type="spellEnd"/>
      <w:r w:rsidRPr="004B6356">
        <w:rPr>
          <w:rFonts w:cs="Courier New"/>
          <w:lang w:val="en-US"/>
        </w:rPr>
        <w:t>. </w:t>
      </w:r>
      <w:proofErr w:type="spellStart"/>
      <w:r w:rsidRPr="004B6356">
        <w:rPr>
          <w:rFonts w:cs="Courier New"/>
          <w:i/>
          <w:iCs/>
          <w:lang w:val="en-US"/>
        </w:rPr>
        <w:t>Factfulness</w:t>
      </w:r>
      <w:proofErr w:type="spellEnd"/>
      <w:r w:rsidRPr="004B6356">
        <w:rPr>
          <w:rFonts w:cs="Courier New"/>
          <w:i/>
          <w:iCs/>
          <w:lang w:val="en-US"/>
        </w:rPr>
        <w:t>: Ten Reasons We’re Wrong About the World—and Why Things Are Better Than You Think</w:t>
      </w:r>
      <w:r w:rsidRPr="004B6356">
        <w:rPr>
          <w:rFonts w:cs="Courier New"/>
          <w:lang w:val="en-US"/>
        </w:rPr>
        <w:t> (New York: Flatiron Books, 2018).</w:t>
      </w:r>
      <w:r w:rsidRPr="004B6356">
        <w:rPr>
          <w:rFonts w:cs="Courier New"/>
          <w:lang w:val="en-US"/>
        </w:rPr>
        <w:br/>
        <w:t>Carl Sagan, </w:t>
      </w:r>
      <w:r w:rsidRPr="004B6356">
        <w:rPr>
          <w:rFonts w:cs="Courier New"/>
          <w:i/>
          <w:iCs/>
          <w:lang w:val="en-US"/>
        </w:rPr>
        <w:t>The Demon-Haunted World: Science as a Candle in the Dark</w:t>
      </w:r>
      <w:r w:rsidRPr="004B6356">
        <w:rPr>
          <w:rFonts w:cs="Courier New"/>
          <w:lang w:val="en-US"/>
        </w:rPr>
        <w:t> (New York: Ballantine Books, 1996)</w:t>
      </w:r>
      <w:r w:rsidRPr="004B6356">
        <w:rPr>
          <w:rFonts w:cs="Courier New"/>
          <w:lang w:val="en-US"/>
        </w:rPr>
        <w:br/>
        <w:t>Steven Pinker, </w:t>
      </w:r>
      <w:r w:rsidRPr="004B6356">
        <w:rPr>
          <w:rFonts w:cs="Courier New"/>
          <w:i/>
          <w:iCs/>
          <w:lang w:val="en-US"/>
        </w:rPr>
        <w:t>Enlightenment Now: The Case for Reason, Science, Humanism, and Progress</w:t>
      </w:r>
      <w:r w:rsidRPr="004B6356">
        <w:rPr>
          <w:rFonts w:cs="Courier New"/>
          <w:lang w:val="en-US"/>
        </w:rPr>
        <w:t> (New York: Viking, 2018). </w:t>
      </w:r>
    </w:p>
    <w:p w14:paraId="51FD6564"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clearest current framing of this general argument may be found in Marc Andreesen’s “Techno-Optimist Manifesto” (</w:t>
      </w:r>
      <w:r w:rsidRPr="004B6356">
        <w:rPr>
          <w:rFonts w:cs="Courier New"/>
          <w:i/>
          <w:iCs/>
          <w:lang w:val="en-US"/>
        </w:rPr>
        <w:t xml:space="preserve">Marc Andreesen </w:t>
      </w:r>
      <w:proofErr w:type="spellStart"/>
      <w:r w:rsidRPr="004B6356">
        <w:rPr>
          <w:rFonts w:cs="Courier New"/>
          <w:i/>
          <w:iCs/>
          <w:lang w:val="en-US"/>
        </w:rPr>
        <w:t>Substack</w:t>
      </w:r>
      <w:proofErr w:type="spellEnd"/>
      <w:r w:rsidRPr="004B6356">
        <w:rPr>
          <w:rFonts w:cs="Courier New"/>
          <w:lang w:val="en-US"/>
        </w:rPr>
        <w:t> (</w:t>
      </w:r>
      <w:proofErr w:type="spellStart"/>
      <w:r w:rsidRPr="004B6356">
        <w:rPr>
          <w:rFonts w:cs="Courier New"/>
          <w:lang w:val="en-US"/>
        </w:rPr>
        <w:t>Substack</w:t>
      </w:r>
      <w:proofErr w:type="spellEnd"/>
      <w:r w:rsidRPr="004B6356">
        <w:rPr>
          <w:rFonts w:cs="Courier New"/>
          <w:lang w:val="en-US"/>
        </w:rPr>
        <w:t>), October 16, 2023, </w:t>
      </w:r>
      <w:hyperlink r:id="rId45" w:history="1">
        <w:r w:rsidRPr="004B6356">
          <w:rPr>
            <w:rStyle w:val="Hyperlien"/>
            <w:rFonts w:cs="Courier New"/>
            <w:lang w:val="en-US"/>
          </w:rPr>
          <w:t>https://pmarca.substack.com/p/the-techno-optimist-manifesto</w:t>
        </w:r>
      </w:hyperlink>
      <w:r w:rsidRPr="004B6356">
        <w:rPr>
          <w:rFonts w:cs="Courier New"/>
          <w:lang w:val="en-US"/>
        </w:rPr>
        <w:t>), but can also be drawn from the work of Pinker and others, including for example Ray Kurzweil, “</w:t>
      </w:r>
      <w:r w:rsidRPr="004B6356">
        <w:rPr>
          <w:rFonts w:cs="Courier New"/>
          <w:i/>
          <w:iCs/>
          <w:lang w:val="en-US"/>
        </w:rPr>
        <w:t>Exponential Growth of Computing,</w:t>
      </w:r>
      <w:r w:rsidRPr="004B6356">
        <w:rPr>
          <w:rFonts w:cs="Courier New"/>
          <w:lang w:val="en-US"/>
        </w:rPr>
        <w:t>” April 9, 2010, https://www.kurzweilai.net/exponential-growth-of-computing. </w:t>
      </w:r>
    </w:p>
    <w:p w14:paraId="01279DE0" w14:textId="77777777" w:rsidR="004B6356" w:rsidRPr="004B6356" w:rsidRDefault="004B6356" w:rsidP="004B6356">
      <w:pPr>
        <w:pStyle w:val="Textebrut"/>
        <w:numPr>
          <w:ilvl w:val="0"/>
          <w:numId w:val="6"/>
        </w:numPr>
        <w:rPr>
          <w:rFonts w:cs="Courier New"/>
          <w:lang w:val="en-US"/>
        </w:rPr>
      </w:pPr>
      <w:r w:rsidRPr="004B6356">
        <w:rPr>
          <w:rFonts w:cs="Courier New"/>
          <w:lang w:val="en-US"/>
        </w:rPr>
        <w:t>Steven Pinker, </w:t>
      </w:r>
      <w:r w:rsidRPr="004B6356">
        <w:rPr>
          <w:rFonts w:cs="Courier New"/>
          <w:i/>
          <w:iCs/>
          <w:lang w:val="en-US"/>
        </w:rPr>
        <w:t>Enlightenment Now: The Case for Reason, Science, Humanism, and Progress</w:t>
      </w:r>
      <w:r w:rsidRPr="004B6356">
        <w:rPr>
          <w:rFonts w:cs="Courier New"/>
          <w:lang w:val="en-US"/>
        </w:rPr>
        <w:t> (New York: Viking, 2018). </w:t>
      </w:r>
    </w:p>
    <w:p w14:paraId="67E0471B" w14:textId="77777777" w:rsidR="004B6356" w:rsidRPr="004B6356" w:rsidRDefault="004B6356" w:rsidP="004B6356">
      <w:pPr>
        <w:pStyle w:val="Textebrut"/>
        <w:numPr>
          <w:ilvl w:val="0"/>
          <w:numId w:val="6"/>
        </w:numPr>
        <w:rPr>
          <w:rFonts w:cs="Courier New"/>
          <w:lang w:val="en-US"/>
        </w:rPr>
      </w:pPr>
      <w:r w:rsidRPr="004B6356">
        <w:rPr>
          <w:rFonts w:cs="Courier New"/>
          <w:lang w:val="en-US"/>
        </w:rPr>
        <w:t>Some groups in society have disproportionately benefited from progress, often at the expense of others. One lens commonly applied is that of </w:t>
      </w:r>
      <w:r w:rsidRPr="004B6356">
        <w:rPr>
          <w:rFonts w:cs="Courier New"/>
          <w:i/>
          <w:iCs/>
          <w:lang w:val="en-US"/>
        </w:rPr>
        <w:t>socioeconomic class analysis</w:t>
      </w:r>
      <w:r w:rsidRPr="004B6356">
        <w:rPr>
          <w:rFonts w:cs="Courier New"/>
          <w:lang w:val="en-US"/>
        </w:rPr>
        <w:t xml:space="preserve">: in general, upper classes across societies </w:t>
      </w:r>
      <w:r w:rsidRPr="004B6356">
        <w:rPr>
          <w:rFonts w:cs="Courier New"/>
          <w:lang w:val="en-US"/>
        </w:rPr>
        <w:lastRenderedPageBreak/>
        <w:t xml:space="preserve">have benefited more than lower classes, who have had to bear </w:t>
      </w:r>
      <w:proofErr w:type="gramStart"/>
      <w:r w:rsidRPr="004B6356">
        <w:rPr>
          <w:rFonts w:cs="Courier New"/>
          <w:lang w:val="en-US"/>
        </w:rPr>
        <w:t>the majority of</w:t>
      </w:r>
      <w:proofErr w:type="gramEnd"/>
      <w:r w:rsidRPr="004B6356">
        <w:rPr>
          <w:rFonts w:cs="Courier New"/>
          <w:lang w:val="en-US"/>
        </w:rPr>
        <w:t xml:space="preserve"> the costs and externalities. For more on inequality and progress, see Daron Acemoglu and Simon Johnson. </w:t>
      </w:r>
      <w:r w:rsidRPr="004B6356">
        <w:rPr>
          <w:rFonts w:cs="Courier New"/>
          <w:i/>
          <w:iCs/>
          <w:lang w:val="en-US"/>
        </w:rPr>
        <w:t>Power and Progress: Our Thousand-Year Struggle Over Technology and Prosperity</w:t>
      </w:r>
      <w:r w:rsidRPr="004B6356">
        <w:rPr>
          <w:rFonts w:cs="Courier New"/>
          <w:lang w:val="en-US"/>
        </w:rPr>
        <w:t> (New York: Hachette Books, 2021). </w:t>
      </w:r>
    </w:p>
    <w:p w14:paraId="2214C183" w14:textId="77777777" w:rsidR="004B6356" w:rsidRPr="004B6356" w:rsidRDefault="004B6356" w:rsidP="004B6356">
      <w:pPr>
        <w:pStyle w:val="Textebrut"/>
        <w:numPr>
          <w:ilvl w:val="0"/>
          <w:numId w:val="6"/>
        </w:numPr>
        <w:rPr>
          <w:rFonts w:cs="Courier New"/>
          <w:lang w:val="en-US"/>
        </w:rPr>
      </w:pPr>
      <w:r w:rsidRPr="004B6356">
        <w:rPr>
          <w:rFonts w:cs="Courier New"/>
          <w:lang w:val="en-US"/>
        </w:rPr>
        <w:t>Christopher N. Johnson, “Past and Future Decline and Extinction of Species” </w:t>
      </w:r>
      <w:r w:rsidRPr="004B6356">
        <w:rPr>
          <w:rFonts w:cs="Courier New"/>
          <w:i/>
          <w:iCs/>
          <w:lang w:val="en-US"/>
        </w:rPr>
        <w:t>The Royal Society</w:t>
      </w:r>
      <w:r w:rsidRPr="004B6356">
        <w:rPr>
          <w:rFonts w:cs="Courier New"/>
          <w:lang w:val="en-US"/>
        </w:rPr>
        <w:t>, accessed April 5, 2024, </w:t>
      </w:r>
      <w:hyperlink r:id="rId46" w:history="1">
        <w:r w:rsidRPr="004B6356">
          <w:rPr>
            <w:rStyle w:val="Hyperlien"/>
            <w:rFonts w:cs="Courier New"/>
            <w:lang w:val="en-US"/>
          </w:rPr>
          <w:t>https://royalsociety.org/news-resources/projects/biodiversity/decline-and-extinction/</w:t>
        </w:r>
      </w:hyperlink>
      <w:r w:rsidRPr="004B6356">
        <w:rPr>
          <w:rFonts w:cs="Courier New"/>
          <w:lang w:val="en-US"/>
        </w:rPr>
        <w:t>.</w:t>
      </w:r>
      <w:r w:rsidRPr="004B6356">
        <w:rPr>
          <w:rFonts w:cs="Courier New"/>
          <w:lang w:val="en-US"/>
        </w:rPr>
        <w:br/>
        <w:t>See also </w:t>
      </w:r>
      <w:r w:rsidRPr="004B6356">
        <w:rPr>
          <w:rFonts w:cs="Courier New"/>
          <w:i/>
          <w:iCs/>
          <w:lang w:val="en-US"/>
        </w:rPr>
        <w:t>IUCN Red List: 2017-2020 Report </w:t>
      </w:r>
      <w:r w:rsidRPr="004B6356">
        <w:rPr>
          <w:rFonts w:cs="Courier New"/>
          <w:lang w:val="en-US"/>
        </w:rPr>
        <w:t>for a general perspective on the impact of human activities on nonhuman life: </w:t>
      </w:r>
      <w:hyperlink r:id="rId47" w:history="1">
        <w:r w:rsidRPr="004B6356">
          <w:rPr>
            <w:rStyle w:val="Hyperlien"/>
            <w:rFonts w:cs="Courier New"/>
            <w:lang w:val="en-US"/>
          </w:rPr>
          <w:t>https://nc.iucnredlist.org/redlist/resources/files/1630480997-IUCN_RED_LIST_QUADRENNIAL_REPORT_2017-2020.pdf</w:t>
        </w:r>
      </w:hyperlink>
      <w:r w:rsidRPr="004B6356">
        <w:rPr>
          <w:rFonts w:cs="Courier New"/>
          <w:lang w:val="en-US"/>
        </w:rPr>
        <w:t> </w:t>
      </w:r>
    </w:p>
    <w:p w14:paraId="11507058" w14:textId="77777777" w:rsidR="004B6356" w:rsidRPr="004B6356" w:rsidRDefault="004B6356" w:rsidP="004B6356">
      <w:pPr>
        <w:pStyle w:val="Textebrut"/>
        <w:numPr>
          <w:ilvl w:val="0"/>
          <w:numId w:val="6"/>
        </w:numPr>
        <w:rPr>
          <w:rFonts w:cs="Courier New"/>
          <w:lang w:val="en-US"/>
        </w:rPr>
      </w:pPr>
      <w:r w:rsidRPr="004B6356">
        <w:rPr>
          <w:rFonts w:cs="Courier New"/>
          <w:lang w:val="en-US"/>
        </w:rPr>
        <w:t>From this perspective, it appears that universally using and transforming technologies at the same time presents the only possible path ahead for humanity. </w:t>
      </w:r>
    </w:p>
    <w:p w14:paraId="55F2AAD2"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While some civilizations collapsed relatively quickly, most succumbed to major social transformations rather than dynamics of rapid disintegration. Many historians align with </w:t>
      </w:r>
      <w:proofErr w:type="spellStart"/>
      <w:r w:rsidRPr="004B6356">
        <w:rPr>
          <w:rFonts w:cs="Courier New"/>
          <w:lang w:val="en-US"/>
        </w:rPr>
        <w:t>Tainter’s</w:t>
      </w:r>
      <w:proofErr w:type="spellEnd"/>
      <w:r w:rsidRPr="004B6356">
        <w:rPr>
          <w:rFonts w:cs="Courier New"/>
          <w:lang w:val="en-US"/>
        </w:rPr>
        <w:t xml:space="preserve"> 1988 definition of collapse as “the rapid loss of an established level of social, political, or economic complexity.” See for example: Joseph A. </w:t>
      </w:r>
      <w:proofErr w:type="spellStart"/>
      <w:r w:rsidRPr="004B6356">
        <w:rPr>
          <w:rFonts w:cs="Courier New"/>
          <w:lang w:val="en-US"/>
        </w:rPr>
        <w:t>Tainter</w:t>
      </w:r>
      <w:proofErr w:type="spellEnd"/>
      <w:r w:rsidRPr="004B6356">
        <w:rPr>
          <w:rFonts w:cs="Courier New"/>
          <w:lang w:val="en-US"/>
        </w:rPr>
        <w:t>, </w:t>
      </w:r>
      <w:r w:rsidRPr="004B6356">
        <w:rPr>
          <w:rFonts w:cs="Courier New"/>
          <w:i/>
          <w:iCs/>
          <w:lang w:val="en-US"/>
        </w:rPr>
        <w:t>The Collapse of Complex Societies (New Studies in Archaeology)</w:t>
      </w:r>
      <w:r w:rsidRPr="004B6356">
        <w:rPr>
          <w:rFonts w:cs="Courier New"/>
          <w:lang w:val="en-US"/>
        </w:rPr>
        <w:t> (Cambridge, UK: Cambridge University Press, 1990).</w:t>
      </w:r>
      <w:r w:rsidRPr="004B6356">
        <w:rPr>
          <w:rFonts w:cs="Courier New"/>
          <w:lang w:val="en-US"/>
        </w:rPr>
        <w:br/>
        <w:t xml:space="preserve">Norman </w:t>
      </w:r>
      <w:proofErr w:type="spellStart"/>
      <w:r w:rsidRPr="004B6356">
        <w:rPr>
          <w:rFonts w:cs="Courier New"/>
          <w:lang w:val="en-US"/>
        </w:rPr>
        <w:t>Yoffee</w:t>
      </w:r>
      <w:proofErr w:type="spellEnd"/>
      <w:r w:rsidRPr="004B6356">
        <w:rPr>
          <w:rFonts w:cs="Courier New"/>
          <w:lang w:val="en-US"/>
        </w:rPr>
        <w:t xml:space="preserve"> and George L. Cowgill, eds., </w:t>
      </w:r>
      <w:r w:rsidRPr="004B6356">
        <w:rPr>
          <w:rFonts w:cs="Courier New"/>
          <w:i/>
          <w:iCs/>
          <w:lang w:val="en-US"/>
        </w:rPr>
        <w:t>The Collapse of Ancient States and Civilizations</w:t>
      </w:r>
      <w:r w:rsidRPr="004B6356">
        <w:rPr>
          <w:rFonts w:cs="Courier New"/>
          <w:lang w:val="en-US"/>
        </w:rPr>
        <w:t> (Tucson: University of Arizona Press, 1988), </w:t>
      </w:r>
      <w:hyperlink r:id="rId48" w:history="1">
        <w:r w:rsidRPr="004B6356">
          <w:rPr>
            <w:rStyle w:val="Hyperlien"/>
            <w:rFonts w:cs="Courier New"/>
            <w:lang w:val="en-US"/>
          </w:rPr>
          <w:t>https://doi.org/10.2307/j.ctv1prsrx5</w:t>
        </w:r>
      </w:hyperlink>
      <w:r w:rsidRPr="004B6356">
        <w:rPr>
          <w:rFonts w:cs="Courier New"/>
          <w:lang w:val="en-US"/>
        </w:rPr>
        <w:t>.</w:t>
      </w:r>
      <w:r w:rsidRPr="004B6356">
        <w:rPr>
          <w:rFonts w:cs="Courier New"/>
          <w:lang w:val="en-US"/>
        </w:rPr>
        <w:br/>
        <w:t>Jared M. Diamond, </w:t>
      </w:r>
      <w:r w:rsidRPr="004B6356">
        <w:rPr>
          <w:rFonts w:cs="Courier New"/>
          <w:i/>
          <w:iCs/>
          <w:lang w:val="en-US"/>
        </w:rPr>
        <w:t>Collapse: How Societies Choose to Fail or Survive</w:t>
      </w:r>
      <w:r w:rsidRPr="004B6356">
        <w:rPr>
          <w:rFonts w:cs="Courier New"/>
          <w:lang w:val="en-US"/>
        </w:rPr>
        <w:t> (New York: Penguin Books, 2005). </w:t>
      </w:r>
    </w:p>
    <w:p w14:paraId="599025BC"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 broad overview of civilizational cycles, see the work of Peter Turchin such as </w:t>
      </w:r>
      <w:r w:rsidRPr="004B6356">
        <w:rPr>
          <w:rFonts w:cs="Courier New"/>
          <w:i/>
          <w:iCs/>
          <w:lang w:val="en-US"/>
        </w:rPr>
        <w:t>End Times: Elites, Counter-Elites, and the Path of Political Disintegration </w:t>
      </w:r>
      <w:r w:rsidRPr="004B6356">
        <w:rPr>
          <w:rFonts w:cs="Courier New"/>
          <w:lang w:val="en-US"/>
        </w:rPr>
        <w:t>(New York: Penguin Books, 2023). </w:t>
      </w:r>
    </w:p>
    <w:p w14:paraId="0A048946" w14:textId="77777777" w:rsidR="004B6356" w:rsidRPr="004B6356" w:rsidRDefault="004B6356" w:rsidP="004B6356">
      <w:pPr>
        <w:pStyle w:val="Textebrut"/>
        <w:numPr>
          <w:ilvl w:val="0"/>
          <w:numId w:val="6"/>
        </w:numPr>
        <w:rPr>
          <w:rFonts w:cs="Courier New"/>
          <w:lang w:val="en-US"/>
        </w:rPr>
      </w:pPr>
      <w:r w:rsidRPr="004B6356">
        <w:rPr>
          <w:rFonts w:cs="Courier New"/>
          <w:i/>
          <w:iCs/>
          <w:lang w:val="en-US"/>
        </w:rPr>
        <w:t>Encyclopedia Britannica Online</w:t>
      </w:r>
      <w:r w:rsidRPr="004B6356">
        <w:rPr>
          <w:rFonts w:cs="Courier New"/>
          <w:lang w:val="en-US"/>
        </w:rPr>
        <w:t>, s.v. “Antikythera mechanism,” by Michael Edmunds, updated March 29</w:t>
      </w:r>
      <w:proofErr w:type="gramStart"/>
      <w:r w:rsidRPr="004B6356">
        <w:rPr>
          <w:rFonts w:cs="Courier New"/>
          <w:lang w:val="en-US"/>
        </w:rPr>
        <w:t xml:space="preserve"> 2024</w:t>
      </w:r>
      <w:proofErr w:type="gramEnd"/>
      <w:r w:rsidRPr="004B6356">
        <w:rPr>
          <w:rFonts w:cs="Courier New"/>
          <w:lang w:val="en-US"/>
        </w:rPr>
        <w:t>, </w:t>
      </w:r>
      <w:hyperlink r:id="rId49" w:history="1">
        <w:r w:rsidRPr="004B6356">
          <w:rPr>
            <w:rStyle w:val="Hyperlien"/>
            <w:rFonts w:cs="Courier New"/>
            <w:lang w:val="en-US"/>
          </w:rPr>
          <w:t>https://www.britannica.com/topic/Antikythera-mechanism</w:t>
        </w:r>
      </w:hyperlink>
      <w:r w:rsidRPr="004B6356">
        <w:rPr>
          <w:rFonts w:cs="Courier New"/>
          <w:lang w:val="en-US"/>
        </w:rPr>
        <w:t>. </w:t>
      </w:r>
    </w:p>
    <w:p w14:paraId="6B12EC16" w14:textId="77777777" w:rsidR="004B6356" w:rsidRPr="004B6356" w:rsidRDefault="004B6356" w:rsidP="004B6356">
      <w:pPr>
        <w:pStyle w:val="Textebrut"/>
        <w:numPr>
          <w:ilvl w:val="0"/>
          <w:numId w:val="6"/>
        </w:numPr>
        <w:rPr>
          <w:rFonts w:cs="Courier New"/>
        </w:rPr>
      </w:pPr>
      <w:r w:rsidRPr="004B6356">
        <w:rPr>
          <w:rFonts w:cs="Courier New"/>
          <w:lang w:val="en-US"/>
        </w:rPr>
        <w:t>Ancient Persian, Assyrian and Egyptian cultures also used early concrete in their constructions. See for example Jean-Pierre Adam, </w:t>
      </w:r>
      <w:r w:rsidRPr="004B6356">
        <w:rPr>
          <w:rFonts w:cs="Courier New"/>
          <w:i/>
          <w:iCs/>
          <w:lang w:val="en-US"/>
        </w:rPr>
        <w:t>Roman Building: Materials and Techniques</w:t>
      </w:r>
      <w:r w:rsidRPr="004B6356">
        <w:rPr>
          <w:rFonts w:cs="Courier New"/>
          <w:lang w:val="en-US"/>
        </w:rPr>
        <w:t xml:space="preserve">, trans. </w:t>
      </w:r>
      <w:r w:rsidRPr="004B6356">
        <w:rPr>
          <w:rFonts w:cs="Courier New"/>
        </w:rPr>
        <w:t>Anthony Mathews, (New York: Routledge, 2005). </w:t>
      </w:r>
    </w:p>
    <w:p w14:paraId="4FF807E5" w14:textId="77777777" w:rsidR="004B6356" w:rsidRPr="004B6356" w:rsidRDefault="004B6356" w:rsidP="004B6356">
      <w:pPr>
        <w:pStyle w:val="Textebrut"/>
        <w:numPr>
          <w:ilvl w:val="0"/>
          <w:numId w:val="6"/>
        </w:numPr>
        <w:rPr>
          <w:rFonts w:cs="Courier New"/>
          <w:lang w:val="en-US"/>
        </w:rPr>
      </w:pPr>
      <w:r w:rsidRPr="004B6356">
        <w:rPr>
          <w:rFonts w:cs="Courier New"/>
          <w:lang w:val="en-US"/>
        </w:rPr>
        <w:t>Donella H. Meadows, et al., </w:t>
      </w:r>
      <w:r w:rsidRPr="004B6356">
        <w:rPr>
          <w:rFonts w:cs="Courier New"/>
          <w:i/>
          <w:iCs/>
          <w:lang w:val="en-US"/>
        </w:rPr>
        <w:t>The Limits to Growth: A Report for the Club of Rome’s Project on the Predicament of Mankind</w:t>
      </w:r>
      <w:r w:rsidRPr="004B6356">
        <w:rPr>
          <w:rFonts w:cs="Courier New"/>
          <w:lang w:val="en-US"/>
        </w:rPr>
        <w:t> (New York: Universe Books, 1972). </w:t>
      </w:r>
    </w:p>
    <w:p w14:paraId="7953B86D" w14:textId="77777777" w:rsidR="004B6356" w:rsidRPr="004B6356" w:rsidRDefault="004B6356" w:rsidP="004B6356">
      <w:pPr>
        <w:pStyle w:val="Textebrut"/>
        <w:numPr>
          <w:ilvl w:val="0"/>
          <w:numId w:val="6"/>
        </w:numPr>
        <w:rPr>
          <w:rFonts w:cs="Courier New"/>
          <w:lang w:val="en-US"/>
        </w:rPr>
      </w:pPr>
      <w:r w:rsidRPr="004B6356">
        <w:rPr>
          <w:rFonts w:cs="Courier New"/>
          <w:lang w:val="en-US"/>
        </w:rPr>
        <w:t>“How to Mislead with Facts,” </w:t>
      </w:r>
      <w:r w:rsidRPr="004B6356">
        <w:rPr>
          <w:rFonts w:cs="Courier New"/>
          <w:i/>
          <w:iCs/>
          <w:lang w:val="en-US"/>
        </w:rPr>
        <w:t>The Consilience Project</w:t>
      </w:r>
      <w:r w:rsidRPr="004B6356">
        <w:rPr>
          <w:rFonts w:cs="Courier New"/>
          <w:lang w:val="en-US"/>
        </w:rPr>
        <w:t>, January 30, 2022, </w:t>
      </w:r>
      <w:hyperlink r:id="rId50" w:history="1">
        <w:r w:rsidRPr="004B6356">
          <w:rPr>
            <w:rStyle w:val="Hyperlien"/>
            <w:rFonts w:cs="Courier New"/>
            <w:lang w:val="en-US"/>
          </w:rPr>
          <w:t>https://consilienceproject.org/how-to-mislead-the-facts/</w:t>
        </w:r>
      </w:hyperlink>
      <w:r w:rsidRPr="004B6356">
        <w:rPr>
          <w:rFonts w:cs="Courier New"/>
          <w:lang w:val="en-US"/>
        </w:rPr>
        <w:t>. </w:t>
      </w:r>
    </w:p>
    <w:p w14:paraId="1BD71E71"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“Writing history inevitably involves organizing and arranging facts according to one’s subjective preference, that is, what is or is not relevant will change with each perspective. Yet, there should be no argument ‘against the existence of factual matter.’” Hannah Arendt, </w:t>
      </w:r>
      <w:r w:rsidRPr="004B6356">
        <w:rPr>
          <w:rFonts w:cs="Courier New"/>
          <w:i/>
          <w:iCs/>
          <w:lang w:val="en-US"/>
        </w:rPr>
        <w:t>“Truth and Politics,” in Between Past and Future: Eight Exercises in Political Thought </w:t>
      </w:r>
      <w:r w:rsidRPr="004B6356">
        <w:rPr>
          <w:rFonts w:cs="Courier New"/>
          <w:lang w:val="en-US"/>
        </w:rPr>
        <w:t>(New York: Penguin, 1993), 238-239. </w:t>
      </w:r>
    </w:p>
    <w:p w14:paraId="26B79DA8"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“Data Page: Life Expectancy at Birth,” from Saloni </w:t>
      </w:r>
      <w:proofErr w:type="spellStart"/>
      <w:r w:rsidRPr="004B6356">
        <w:rPr>
          <w:rFonts w:cs="Courier New"/>
          <w:lang w:val="en-US"/>
        </w:rPr>
        <w:t>Dattani</w:t>
      </w:r>
      <w:proofErr w:type="spellEnd"/>
      <w:r w:rsidRPr="004B6356">
        <w:rPr>
          <w:rFonts w:cs="Courier New"/>
          <w:lang w:val="en-US"/>
        </w:rPr>
        <w:t xml:space="preserve">, et al., “Life Expectancy.” Data adapted from “Human Mortality Database,” United Nations, </w:t>
      </w:r>
      <w:proofErr w:type="spellStart"/>
      <w:r w:rsidRPr="004B6356">
        <w:rPr>
          <w:rFonts w:cs="Courier New"/>
          <w:lang w:val="en-US"/>
        </w:rPr>
        <w:t>Zijdeman</w:t>
      </w:r>
      <w:proofErr w:type="spellEnd"/>
      <w:r w:rsidRPr="004B6356">
        <w:rPr>
          <w:rFonts w:cs="Courier New"/>
          <w:lang w:val="en-US"/>
        </w:rPr>
        <w:t xml:space="preserve"> et al., James C. (2023), </w:t>
      </w:r>
      <w:hyperlink r:id="rId51" w:history="1">
        <w:r w:rsidRPr="004B6356">
          <w:rPr>
            <w:rStyle w:val="Hyperlien"/>
            <w:rFonts w:cs="Courier New"/>
            <w:lang w:val="en-US"/>
          </w:rPr>
          <w:t>https://ourworldindata.org/grapher/life-expectancy</w:t>
        </w:r>
      </w:hyperlink>
      <w:r w:rsidRPr="004B6356">
        <w:rPr>
          <w:rFonts w:cs="Courier New"/>
          <w:lang w:val="en-US"/>
        </w:rPr>
        <w:t>. </w:t>
      </w:r>
    </w:p>
    <w:p w14:paraId="6D28103E" w14:textId="77777777" w:rsidR="004B6356" w:rsidRPr="004B6356" w:rsidRDefault="004B6356" w:rsidP="004B6356">
      <w:pPr>
        <w:pStyle w:val="Textebrut"/>
        <w:numPr>
          <w:ilvl w:val="0"/>
          <w:numId w:val="6"/>
        </w:numPr>
        <w:rPr>
          <w:rFonts w:cs="Courier New"/>
          <w:lang w:val="en-US"/>
        </w:rPr>
      </w:pPr>
      <w:r w:rsidRPr="004B6356">
        <w:rPr>
          <w:rFonts w:cs="Courier New"/>
          <w:lang w:val="en-US"/>
        </w:rPr>
        <w:t>“Why Life Expectancy Is Misleading,” </w:t>
      </w:r>
      <w:proofErr w:type="spellStart"/>
      <w:r w:rsidRPr="004B6356">
        <w:rPr>
          <w:rFonts w:cs="Courier New"/>
          <w:i/>
          <w:iCs/>
          <w:lang w:val="en-US"/>
        </w:rPr>
        <w:t>Priceonomics</w:t>
      </w:r>
      <w:proofErr w:type="spellEnd"/>
      <w:r w:rsidRPr="004B6356">
        <w:rPr>
          <w:rFonts w:cs="Courier New"/>
          <w:lang w:val="en-US"/>
        </w:rPr>
        <w:t>, December 11, 2013, </w:t>
      </w:r>
      <w:hyperlink r:id="rId52" w:history="1">
        <w:r w:rsidRPr="004B6356">
          <w:rPr>
            <w:rStyle w:val="Hyperlien"/>
            <w:rFonts w:cs="Courier New"/>
            <w:lang w:val="en-US"/>
          </w:rPr>
          <w:t>https://priceonomics.com/why-life-expectancy-is-misleading/</w:t>
        </w:r>
      </w:hyperlink>
      <w:r w:rsidRPr="004B6356">
        <w:rPr>
          <w:rFonts w:cs="Courier New"/>
          <w:lang w:val="en-US"/>
        </w:rPr>
        <w:t>; J.P. Griffin, “Changing Life Expectancy throughout History,” </w:t>
      </w:r>
      <w:r w:rsidRPr="004B6356">
        <w:rPr>
          <w:rFonts w:cs="Courier New"/>
          <w:i/>
          <w:iCs/>
          <w:lang w:val="en-US"/>
        </w:rPr>
        <w:t>Journal of the Royal Society of Medicine</w:t>
      </w:r>
      <w:r w:rsidRPr="004B6356">
        <w:rPr>
          <w:rFonts w:cs="Courier New"/>
          <w:lang w:val="en-US"/>
        </w:rPr>
        <w:t> 101, no. 12 (December 1, 2008),</w:t>
      </w:r>
      <w:hyperlink r:id="rId53" w:history="1">
        <w:r w:rsidRPr="004B6356">
          <w:rPr>
            <w:rStyle w:val="Hyperlien"/>
            <w:rFonts w:cs="Courier New"/>
            <w:lang w:val="en-US"/>
          </w:rPr>
          <w:t>https://journals.sagepub.com/doi/10.1258/jrsm.2008.08k037</w:t>
        </w:r>
      </w:hyperlink>
      <w:r w:rsidRPr="004B6356">
        <w:rPr>
          <w:rFonts w:cs="Courier New"/>
          <w:lang w:val="en-US"/>
        </w:rPr>
        <w:t>.</w:t>
      </w:r>
      <w:r w:rsidRPr="004B6356">
        <w:rPr>
          <w:rFonts w:cs="Courier New"/>
          <w:lang w:val="en-US"/>
        </w:rPr>
        <w:br/>
        <w:t>Seungmi Yang, et al., “Understanding the Rapid Increase in Life Expectancy in South Korea,” </w:t>
      </w:r>
      <w:r w:rsidRPr="004B6356">
        <w:rPr>
          <w:rFonts w:cs="Courier New"/>
          <w:i/>
          <w:iCs/>
          <w:lang w:val="en-US"/>
        </w:rPr>
        <w:t>American Journal of Public Health</w:t>
      </w:r>
      <w:r w:rsidRPr="004B6356">
        <w:rPr>
          <w:rFonts w:cs="Courier New"/>
          <w:lang w:val="en-US"/>
        </w:rPr>
        <w:t> 101, no. 5 (May 2010), </w:t>
      </w:r>
      <w:hyperlink r:id="rId54" w:history="1">
        <w:r w:rsidRPr="004B6356">
          <w:rPr>
            <w:rStyle w:val="Hyperlien"/>
            <w:rFonts w:cs="Courier New"/>
            <w:lang w:val="en-US"/>
          </w:rPr>
          <w:t>https://www.ncbi.nlm.nih.gov/pmc/articles/PMC2853609/</w:t>
        </w:r>
      </w:hyperlink>
      <w:r w:rsidRPr="004B6356">
        <w:rPr>
          <w:rFonts w:cs="Courier New"/>
          <w:lang w:val="en-US"/>
        </w:rPr>
        <w:t>.</w:t>
      </w:r>
      <w:r w:rsidRPr="004B6356">
        <w:rPr>
          <w:rFonts w:cs="Courier New"/>
          <w:lang w:val="en-US"/>
        </w:rPr>
        <w:br/>
        <w:t xml:space="preserve">On the decline in infant mortality and its effects, see Anthony </w:t>
      </w:r>
      <w:proofErr w:type="spellStart"/>
      <w:r w:rsidRPr="004B6356">
        <w:rPr>
          <w:rFonts w:cs="Courier New"/>
          <w:lang w:val="en-US"/>
        </w:rPr>
        <w:t>Volkand</w:t>
      </w:r>
      <w:proofErr w:type="spellEnd"/>
      <w:r w:rsidRPr="004B6356">
        <w:rPr>
          <w:rFonts w:cs="Courier New"/>
          <w:lang w:val="en-US"/>
        </w:rPr>
        <w:t xml:space="preserve"> and Jeremy Atkinson, “Is Child Death the Crucible of Human Evolution?” </w:t>
      </w:r>
      <w:r w:rsidRPr="004B6356">
        <w:rPr>
          <w:rFonts w:cs="Courier New"/>
          <w:i/>
          <w:iCs/>
          <w:lang w:val="en-US"/>
        </w:rPr>
        <w:t>Journal of Social, Evolutionary, and Cultural Psychology</w:t>
      </w:r>
      <w:r w:rsidRPr="004B6356">
        <w:rPr>
          <w:rFonts w:cs="Courier New"/>
          <w:lang w:val="en-US"/>
        </w:rPr>
        <w:t> 2, no. 4 247–260 (2008), </w:t>
      </w:r>
      <w:hyperlink r:id="rId55" w:history="1">
        <w:r w:rsidRPr="004B6356">
          <w:rPr>
            <w:rStyle w:val="Hyperlien"/>
            <w:rFonts w:cs="Courier New"/>
            <w:lang w:val="en-US"/>
          </w:rPr>
          <w:t>https://doi.org/10.1037/h0099341</w:t>
        </w:r>
      </w:hyperlink>
      <w:r w:rsidRPr="004B6356">
        <w:rPr>
          <w:rFonts w:cs="Courier New"/>
          <w:lang w:val="en-US"/>
        </w:rPr>
        <w:t>.</w:t>
      </w:r>
      <w:r w:rsidRPr="004B6356">
        <w:rPr>
          <w:rFonts w:cs="Courier New"/>
          <w:lang w:val="en-US"/>
        </w:rPr>
        <w:br/>
        <w:t>See also Hannah McDowell and Anthony Volk, “Infant Mortality” in </w:t>
      </w:r>
      <w:r w:rsidRPr="004B6356">
        <w:rPr>
          <w:rFonts w:cs="Courier New"/>
          <w:i/>
          <w:iCs/>
          <w:lang w:val="en-US"/>
        </w:rPr>
        <w:t>Evolutionary Perspectives on Infancy</w:t>
      </w:r>
      <w:r w:rsidRPr="004B6356">
        <w:rPr>
          <w:rFonts w:cs="Courier New"/>
          <w:lang w:val="en-US"/>
        </w:rPr>
        <w:t xml:space="preserve">, ed. Sybil L. Hart and David F. </w:t>
      </w:r>
      <w:proofErr w:type="spellStart"/>
      <w:r w:rsidRPr="004B6356">
        <w:rPr>
          <w:rFonts w:cs="Courier New"/>
          <w:lang w:val="en-US"/>
        </w:rPr>
        <w:t>Bjorkland</w:t>
      </w:r>
      <w:proofErr w:type="spellEnd"/>
      <w:r w:rsidRPr="004B6356">
        <w:rPr>
          <w:rFonts w:cs="Courier New"/>
          <w:lang w:val="en-US"/>
        </w:rPr>
        <w:t xml:space="preserve"> (Cham: Springer Nature Switzerland, 2022).</w:t>
      </w:r>
      <w:r w:rsidRPr="004B6356">
        <w:rPr>
          <w:rFonts w:cs="Courier New"/>
          <w:lang w:val="en-US"/>
        </w:rPr>
        <w:br/>
        <w:t>Anthony A. Volk and Jeremy A. Atkinson, “Infant and Child Death in the Human Environment of Evolutionary Adaptation,” </w:t>
      </w:r>
      <w:r w:rsidRPr="004B6356">
        <w:rPr>
          <w:rFonts w:cs="Courier New"/>
          <w:i/>
          <w:iCs/>
          <w:lang w:val="en-US"/>
        </w:rPr>
        <w:t>Evolution and Human Behavior </w:t>
      </w:r>
      <w:r w:rsidRPr="004B6356">
        <w:rPr>
          <w:rFonts w:cs="Courier New"/>
          <w:lang w:val="en-US"/>
        </w:rPr>
        <w:t>34, no. 3 (May 2013), </w:t>
      </w:r>
      <w:hyperlink r:id="rId56" w:history="1">
        <w:r w:rsidRPr="004B6356">
          <w:rPr>
            <w:rStyle w:val="Hyperlien"/>
            <w:rFonts w:cs="Courier New"/>
            <w:lang w:val="en-US"/>
          </w:rPr>
          <w:t>https://doi.org/10.1016/j.evolhumbehav.2012.11.007</w:t>
        </w:r>
      </w:hyperlink>
      <w:r w:rsidRPr="004B6356">
        <w:rPr>
          <w:rFonts w:cs="Courier New"/>
          <w:lang w:val="en-US"/>
        </w:rPr>
        <w:t>. </w:t>
      </w:r>
    </w:p>
    <w:p w14:paraId="35040F0A" w14:textId="77777777" w:rsidR="004B6356" w:rsidRPr="004B6356" w:rsidRDefault="004B6356" w:rsidP="004B6356">
      <w:pPr>
        <w:pStyle w:val="Textebrut"/>
        <w:numPr>
          <w:ilvl w:val="0"/>
          <w:numId w:val="6"/>
        </w:numPr>
        <w:rPr>
          <w:rFonts w:cs="Courier New"/>
          <w:lang w:val="en-US"/>
        </w:rPr>
      </w:pPr>
      <w:r w:rsidRPr="004B6356">
        <w:rPr>
          <w:rFonts w:cs="Courier New"/>
          <w:lang w:val="en-US"/>
        </w:rPr>
        <w:t>Sharon DeWitte, ”Old Age Isn’t a Modern Phenomenon – Many People Lived Long Enough to Grow Old in the Olden Days, Too,” from the website for the University of South Carolina, updated August 10, 2022, </w:t>
      </w:r>
      <w:hyperlink r:id="rId57" w:history="1">
        <w:r w:rsidRPr="004B6356">
          <w:rPr>
            <w:rStyle w:val="Hyperlien"/>
            <w:rFonts w:cs="Courier New"/>
            <w:lang w:val="en-US"/>
          </w:rPr>
          <w:t>https://sc.edu/uofsc/posts/2022/08/conversation-old-age-is-not-a-msodern-phenomenon.php</w:t>
        </w:r>
      </w:hyperlink>
      <w:r w:rsidRPr="004B6356">
        <w:rPr>
          <w:rFonts w:cs="Courier New"/>
          <w:lang w:val="en-US"/>
        </w:rPr>
        <w:t>.</w:t>
      </w:r>
      <w:r w:rsidRPr="004B6356">
        <w:rPr>
          <w:rFonts w:cs="Courier New"/>
          <w:lang w:val="en-US"/>
        </w:rPr>
        <w:br/>
        <w:t>Meggan Bullock, et al., “</w:t>
      </w:r>
      <w:proofErr w:type="spellStart"/>
      <w:r w:rsidRPr="004B6356">
        <w:rPr>
          <w:rFonts w:cs="Courier New"/>
          <w:lang w:val="en-US"/>
        </w:rPr>
        <w:t>Paleodemographic</w:t>
      </w:r>
      <w:proofErr w:type="spellEnd"/>
      <w:r w:rsidRPr="004B6356">
        <w:rPr>
          <w:rFonts w:cs="Courier New"/>
          <w:lang w:val="en-US"/>
        </w:rPr>
        <w:t xml:space="preserve"> Age-at-Death Distributions of Two Mexican Skeletal Collections: A Comparison of Transition Analysis and Traditional Aging Methods,” </w:t>
      </w:r>
      <w:r w:rsidRPr="004B6356">
        <w:rPr>
          <w:rFonts w:cs="Courier New"/>
          <w:i/>
          <w:iCs/>
          <w:lang w:val="en-US"/>
        </w:rPr>
        <w:t>American Journal of Biological Anthropology</w:t>
      </w:r>
      <w:r w:rsidRPr="004B6356">
        <w:rPr>
          <w:rFonts w:cs="Courier New"/>
          <w:lang w:val="en-US"/>
        </w:rPr>
        <w:t> 152, no. 1 (September 2013), </w:t>
      </w:r>
      <w:hyperlink r:id="rId58" w:history="1">
        <w:r w:rsidRPr="004B6356">
          <w:rPr>
            <w:rStyle w:val="Hyperlien"/>
            <w:rFonts w:cs="Courier New"/>
            <w:lang w:val="en-US"/>
          </w:rPr>
          <w:t>https://onlinelibrary.wiley.com/doi/10.1002/ajpa.22329</w:t>
        </w:r>
      </w:hyperlink>
      <w:r w:rsidRPr="004B6356">
        <w:rPr>
          <w:rFonts w:cs="Courier New"/>
          <w:lang w:val="en-US"/>
        </w:rPr>
        <w:t>. </w:t>
      </w:r>
    </w:p>
    <w:p w14:paraId="77C1B77D"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work of the Stockholm Resilience Centre has charted many of these trends in recent decades. See “Planetary Boundaries,” accessed June 29, 2024, </w:t>
      </w:r>
      <w:hyperlink r:id="rId59" w:history="1">
        <w:r w:rsidRPr="004B6356">
          <w:rPr>
            <w:rStyle w:val="Hyperlien"/>
            <w:rFonts w:cs="Courier New"/>
            <w:lang w:val="en-US"/>
          </w:rPr>
          <w:t>https://www.stockholmresilience.org/research/planetary-boundaries.html</w:t>
        </w:r>
      </w:hyperlink>
      <w:r w:rsidRPr="004B6356">
        <w:rPr>
          <w:rFonts w:cs="Courier New"/>
          <w:lang w:val="en-US"/>
        </w:rPr>
        <w:t>. </w:t>
      </w:r>
    </w:p>
    <w:p w14:paraId="5DA933D7"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 xml:space="preserve">Annelies </w:t>
      </w:r>
      <w:proofErr w:type="spellStart"/>
      <w:r w:rsidRPr="004B6356">
        <w:rPr>
          <w:rFonts w:cs="Courier New"/>
          <w:lang w:val="en-US"/>
        </w:rPr>
        <w:t>Winny</w:t>
      </w:r>
      <w:proofErr w:type="spellEnd"/>
      <w:r w:rsidRPr="004B6356">
        <w:rPr>
          <w:rFonts w:cs="Courier New"/>
          <w:lang w:val="en-US"/>
        </w:rPr>
        <w:t>, “Life Expectancy is Declining in the U.S. It Doesn’t Have to Be,” from the website of Johns Hopkins Bloomberg School of Public Health, December 6, 2022, </w:t>
      </w:r>
      <w:hyperlink r:id="rId60" w:history="1">
        <w:r w:rsidRPr="004B6356">
          <w:rPr>
            <w:rStyle w:val="Hyperlien"/>
            <w:rFonts w:cs="Courier New"/>
            <w:lang w:val="en-US"/>
          </w:rPr>
          <w:t>https://publichealth.jhu.edu/2022/life-expectancy-is-declining-in-the-us</w:t>
        </w:r>
      </w:hyperlink>
      <w:r w:rsidRPr="004B6356">
        <w:rPr>
          <w:rFonts w:cs="Courier New"/>
          <w:lang w:val="en-US"/>
        </w:rPr>
        <w:t>. </w:t>
      </w:r>
    </w:p>
    <w:p w14:paraId="3F369B7E" w14:textId="77777777" w:rsidR="004B6356" w:rsidRPr="004B6356" w:rsidRDefault="004B6356" w:rsidP="004B6356">
      <w:pPr>
        <w:pStyle w:val="Textebrut"/>
        <w:numPr>
          <w:ilvl w:val="0"/>
          <w:numId w:val="6"/>
        </w:numPr>
        <w:rPr>
          <w:rFonts w:cs="Courier New"/>
          <w:lang w:val="en-US"/>
        </w:rPr>
      </w:pPr>
      <w:r w:rsidRPr="004B6356">
        <w:rPr>
          <w:rFonts w:cs="Courier New"/>
          <w:lang w:val="en-US"/>
        </w:rPr>
        <w:t>Jane E. Brody, “The Hidden Drug Epidemic Among Older People,” </w:t>
      </w:r>
      <w:r w:rsidRPr="004B6356">
        <w:rPr>
          <w:rFonts w:cs="Courier New"/>
          <w:i/>
          <w:iCs/>
          <w:lang w:val="en-US"/>
        </w:rPr>
        <w:t>The New York Times</w:t>
      </w:r>
      <w:r w:rsidRPr="004B6356">
        <w:rPr>
          <w:rFonts w:cs="Courier New"/>
          <w:lang w:val="en-US"/>
        </w:rPr>
        <w:t>, December 16, 2019, </w:t>
      </w:r>
      <w:hyperlink r:id="rId61" w:history="1">
        <w:r w:rsidRPr="004B6356">
          <w:rPr>
            <w:rStyle w:val="Hyperlien"/>
            <w:rFonts w:cs="Courier New"/>
            <w:lang w:val="en-US"/>
          </w:rPr>
          <w:t>https://www.nytimes.com/2019/12/16/well/live/the-hidden-drug-epidemic-among-older-people.html</w:t>
        </w:r>
      </w:hyperlink>
      <w:r w:rsidRPr="004B6356">
        <w:rPr>
          <w:rFonts w:cs="Courier New"/>
          <w:lang w:val="en-US"/>
        </w:rPr>
        <w:t>. </w:t>
      </w:r>
    </w:p>
    <w:p w14:paraId="2CF80931" w14:textId="77777777" w:rsidR="004B6356" w:rsidRPr="004B6356" w:rsidRDefault="004B6356" w:rsidP="004B6356">
      <w:pPr>
        <w:pStyle w:val="Textebrut"/>
        <w:numPr>
          <w:ilvl w:val="0"/>
          <w:numId w:val="6"/>
        </w:numPr>
        <w:rPr>
          <w:rFonts w:cs="Courier New"/>
          <w:lang w:val="en-US"/>
        </w:rPr>
      </w:pPr>
      <w:r w:rsidRPr="004B6356">
        <w:rPr>
          <w:rFonts w:cs="Courier New"/>
          <w:lang w:val="en-US"/>
        </w:rPr>
        <w:t>“2020 Alzheimer’s Disease Facts and Figures,” </w:t>
      </w:r>
      <w:r w:rsidRPr="004B6356">
        <w:rPr>
          <w:rFonts w:cs="Courier New"/>
          <w:i/>
          <w:iCs/>
          <w:lang w:val="en-US"/>
        </w:rPr>
        <w:t>Alzheimer’s &amp; Dementia: The Journal of the Alzheimer’s Association</w:t>
      </w:r>
      <w:r w:rsidRPr="004B6356">
        <w:rPr>
          <w:rFonts w:cs="Courier New"/>
          <w:lang w:val="en-US"/>
        </w:rPr>
        <w:t> 16, no. 20 (March 2020), </w:t>
      </w:r>
      <w:hyperlink r:id="rId62" w:history="1">
        <w:r w:rsidRPr="004B6356">
          <w:rPr>
            <w:rStyle w:val="Hyperlien"/>
            <w:rFonts w:cs="Courier New"/>
            <w:lang w:val="en-US"/>
          </w:rPr>
          <w:t>https://alz-journals.onlinelibrary.wiley.com/doi/full/10.1002/alz.12068</w:t>
        </w:r>
      </w:hyperlink>
      <w:r w:rsidRPr="004B6356">
        <w:rPr>
          <w:rFonts w:cs="Courier New"/>
          <w:lang w:val="en-US"/>
        </w:rPr>
        <w:t>.</w:t>
      </w:r>
      <w:r w:rsidRPr="004B6356">
        <w:rPr>
          <w:rFonts w:cs="Courier New"/>
          <w:lang w:val="en-US"/>
        </w:rPr>
        <w:br/>
        <w:t>“Health, United States,” </w:t>
      </w:r>
      <w:r w:rsidRPr="004B6356">
        <w:rPr>
          <w:rFonts w:cs="Courier New"/>
          <w:i/>
          <w:iCs/>
          <w:lang w:val="en-US"/>
        </w:rPr>
        <w:t>National Center for Health Statistics</w:t>
      </w:r>
      <w:r w:rsidRPr="004B6356">
        <w:rPr>
          <w:rFonts w:cs="Courier New"/>
          <w:lang w:val="en-US"/>
        </w:rPr>
        <w:t>, last updated August 23, 2023, </w:t>
      </w:r>
      <w:hyperlink r:id="rId63" w:history="1">
        <w:r w:rsidRPr="004B6356">
          <w:rPr>
            <w:rStyle w:val="Hyperlien"/>
            <w:rFonts w:cs="Courier New"/>
            <w:lang w:val="en-US"/>
          </w:rPr>
          <w:t>https://www.cdc.gov/nchs/hus/data-finder.htm?&amp;population=Older%20adults</w:t>
        </w:r>
      </w:hyperlink>
      <w:r w:rsidRPr="004B6356">
        <w:rPr>
          <w:rFonts w:cs="Courier New"/>
          <w:lang w:val="en-US"/>
        </w:rPr>
        <w:t>. </w:t>
      </w:r>
    </w:p>
    <w:p w14:paraId="42855D2A"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Studies looking at loneliness and depression in elderly populations over the last few decades are inconsistent and show little change. See for example: Lena Dahlberg, Neda </w:t>
      </w:r>
      <w:proofErr w:type="spellStart"/>
      <w:r w:rsidRPr="004B6356">
        <w:rPr>
          <w:rFonts w:cs="Courier New"/>
          <w:lang w:val="en-US"/>
        </w:rPr>
        <w:t>Agahi</w:t>
      </w:r>
      <w:proofErr w:type="spellEnd"/>
      <w:r w:rsidRPr="004B6356">
        <w:rPr>
          <w:rFonts w:cs="Courier New"/>
          <w:lang w:val="en-US"/>
        </w:rPr>
        <w:t xml:space="preserve">, and Carin </w:t>
      </w:r>
      <w:proofErr w:type="spellStart"/>
      <w:r w:rsidRPr="004B6356">
        <w:rPr>
          <w:rFonts w:cs="Courier New"/>
          <w:lang w:val="en-US"/>
        </w:rPr>
        <w:t>Lennartsson</w:t>
      </w:r>
      <w:proofErr w:type="spellEnd"/>
      <w:r w:rsidRPr="004B6356">
        <w:rPr>
          <w:rFonts w:cs="Courier New"/>
          <w:lang w:val="en-US"/>
        </w:rPr>
        <w:t>, “Lonelier Than Ever? Loneliness of Older People over Two Decades,” </w:t>
      </w:r>
      <w:r w:rsidRPr="004B6356">
        <w:rPr>
          <w:rFonts w:cs="Courier New"/>
          <w:i/>
          <w:iCs/>
          <w:lang w:val="en-US"/>
        </w:rPr>
        <w:t>Archives of Gerontology and Geriatrics</w:t>
      </w:r>
      <w:r w:rsidRPr="004B6356">
        <w:rPr>
          <w:rFonts w:cs="Courier New"/>
          <w:lang w:val="en-US"/>
        </w:rPr>
        <w:t>75 (March–April 2018), </w:t>
      </w:r>
      <w:hyperlink r:id="rId64" w:history="1">
        <w:r w:rsidRPr="004B6356">
          <w:rPr>
            <w:rStyle w:val="Hyperlien"/>
            <w:rFonts w:cs="Courier New"/>
            <w:lang w:val="en-US"/>
          </w:rPr>
          <w:t>https://doi.org/10.1016/j.archger.2017.11.004</w:t>
        </w:r>
      </w:hyperlink>
      <w:r w:rsidRPr="004B6356">
        <w:rPr>
          <w:rFonts w:cs="Courier New"/>
          <w:lang w:val="en-US"/>
        </w:rPr>
        <w:t>.</w:t>
      </w:r>
      <w:r w:rsidRPr="004B6356">
        <w:rPr>
          <w:rFonts w:cs="Courier New"/>
          <w:lang w:val="en-US"/>
        </w:rPr>
        <w:br/>
        <w:t>However, over more relevant timescales, comparing pre- and post-industrial data, it appears clear that loneliness as we know it now is indeed a modern phenomenon. See K.D.M. Snell, “The Rise of Living Alone and Loneliness in History,” </w:t>
      </w:r>
      <w:r w:rsidRPr="004B6356">
        <w:rPr>
          <w:rFonts w:cs="Courier New"/>
          <w:i/>
          <w:iCs/>
          <w:lang w:val="en-US"/>
        </w:rPr>
        <w:t>Social History</w:t>
      </w:r>
      <w:r w:rsidRPr="004B6356">
        <w:rPr>
          <w:rFonts w:cs="Courier New"/>
          <w:lang w:val="en-US"/>
        </w:rPr>
        <w:t> 42, no. 1 (2017), </w:t>
      </w:r>
      <w:hyperlink r:id="rId65" w:history="1">
        <w:r w:rsidRPr="004B6356">
          <w:rPr>
            <w:rStyle w:val="Hyperlien"/>
            <w:rFonts w:cs="Courier New"/>
            <w:lang w:val="en-US"/>
          </w:rPr>
          <w:t>https://doi.org/10.1080/03071022.2017.1256093</w:t>
        </w:r>
      </w:hyperlink>
      <w:r w:rsidRPr="004B6356">
        <w:rPr>
          <w:rFonts w:cs="Courier New"/>
          <w:lang w:val="en-US"/>
        </w:rPr>
        <w:t>. </w:t>
      </w:r>
    </w:p>
    <w:p w14:paraId="1153EF39" w14:textId="77777777" w:rsidR="004B6356" w:rsidRPr="004B6356" w:rsidRDefault="004B6356" w:rsidP="004B6356">
      <w:pPr>
        <w:pStyle w:val="Textebrut"/>
        <w:numPr>
          <w:ilvl w:val="0"/>
          <w:numId w:val="6"/>
        </w:numPr>
        <w:rPr>
          <w:rFonts w:cs="Courier New"/>
          <w:lang w:val="en-US"/>
        </w:rPr>
      </w:pPr>
      <w:r w:rsidRPr="004B6356">
        <w:rPr>
          <w:rFonts w:cs="Courier New"/>
          <w:lang w:val="en-US"/>
        </w:rPr>
        <w:t>Jean M. Twenge, “The Sad State of Happiness in the United States and the Role of Digital Media,” </w:t>
      </w:r>
      <w:r w:rsidRPr="004B6356">
        <w:rPr>
          <w:rFonts w:cs="Courier New"/>
          <w:i/>
          <w:iCs/>
          <w:lang w:val="en-US"/>
        </w:rPr>
        <w:t>World Happiness Report</w:t>
      </w:r>
      <w:r w:rsidRPr="004B6356">
        <w:rPr>
          <w:rFonts w:cs="Courier New"/>
          <w:lang w:val="en-US"/>
        </w:rPr>
        <w:t>, March 20, 2019, </w:t>
      </w:r>
      <w:hyperlink r:id="rId66" w:history="1">
        <w:r w:rsidRPr="004B6356">
          <w:rPr>
            <w:rStyle w:val="Hyperlien"/>
            <w:rFonts w:cs="Courier New"/>
            <w:lang w:val="en-US"/>
          </w:rPr>
          <w:t>https://worldhappiness.report/ed/2019/the-sad-state-of-happiness-in-the-united-states-and-the-role-of-digital-media/</w:t>
        </w:r>
      </w:hyperlink>
      <w:r w:rsidRPr="004B6356">
        <w:rPr>
          <w:rFonts w:cs="Courier New"/>
          <w:lang w:val="en-US"/>
        </w:rPr>
        <w:t>. Jonathan Haidt, “Social Media,” </w:t>
      </w:r>
      <w:r w:rsidRPr="004B6356">
        <w:rPr>
          <w:rFonts w:cs="Courier New"/>
          <w:i/>
          <w:iCs/>
          <w:lang w:val="en-US"/>
        </w:rPr>
        <w:t>JonathanHaidt.com</w:t>
      </w:r>
      <w:r w:rsidRPr="004B6356">
        <w:rPr>
          <w:rFonts w:cs="Courier New"/>
          <w:lang w:val="en-US"/>
        </w:rPr>
        <w:t>, accessed April 9, 2024, </w:t>
      </w:r>
      <w:hyperlink r:id="rId67" w:history="1">
        <w:r w:rsidRPr="004B6356">
          <w:rPr>
            <w:rStyle w:val="Hyperlien"/>
            <w:rFonts w:cs="Courier New"/>
            <w:lang w:val="en-US"/>
          </w:rPr>
          <w:t>https://jonathanhaidt.com/social-media/</w:t>
        </w:r>
      </w:hyperlink>
      <w:r w:rsidRPr="004B6356">
        <w:rPr>
          <w:rFonts w:cs="Courier New"/>
          <w:lang w:val="en-US"/>
        </w:rPr>
        <w:t>. </w:t>
      </w:r>
    </w:p>
    <w:p w14:paraId="5C0D24D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Hannah Ritchie and Max </w:t>
      </w:r>
      <w:proofErr w:type="spellStart"/>
      <w:r w:rsidRPr="004B6356">
        <w:rPr>
          <w:rFonts w:cs="Courier New"/>
          <w:lang w:val="en-US"/>
        </w:rPr>
        <w:t>Roser</w:t>
      </w:r>
      <w:proofErr w:type="spellEnd"/>
      <w:r w:rsidRPr="004B6356">
        <w:rPr>
          <w:rFonts w:cs="Courier New"/>
          <w:lang w:val="en-US"/>
        </w:rPr>
        <w:t>, “Obesity,” </w:t>
      </w:r>
      <w:r w:rsidRPr="004B6356">
        <w:rPr>
          <w:rFonts w:cs="Courier New"/>
          <w:i/>
          <w:iCs/>
          <w:lang w:val="en-US"/>
        </w:rPr>
        <w:t>Our World in Data</w:t>
      </w:r>
      <w:r w:rsidRPr="004B6356">
        <w:rPr>
          <w:rFonts w:cs="Courier New"/>
          <w:lang w:val="en-US"/>
        </w:rPr>
        <w:t>, last updated January 2024, </w:t>
      </w:r>
      <w:hyperlink r:id="rId68" w:history="1">
        <w:r w:rsidRPr="004B6356">
          <w:rPr>
            <w:rStyle w:val="Hyperlien"/>
            <w:rFonts w:cs="Courier New"/>
            <w:lang w:val="en-US"/>
          </w:rPr>
          <w:t>https://ourworldindata.org/obesity</w:t>
        </w:r>
      </w:hyperlink>
      <w:r w:rsidRPr="004B6356">
        <w:rPr>
          <w:rFonts w:cs="Courier New"/>
          <w:lang w:val="en-US"/>
        </w:rPr>
        <w:t>.</w:t>
      </w:r>
      <w:r w:rsidRPr="004B6356">
        <w:rPr>
          <w:rFonts w:cs="Courier New"/>
          <w:lang w:val="en-US"/>
        </w:rPr>
        <w:br/>
        <w:t>Salma Mostafa Mohamed, et al., “Metabolic Syndrome: Risk Factors, Diagnosis, Pathogenesis, and Management with Natural Approaches,” </w:t>
      </w:r>
      <w:r w:rsidRPr="004B6356">
        <w:rPr>
          <w:rFonts w:cs="Courier New"/>
          <w:i/>
          <w:iCs/>
          <w:lang w:val="en-US"/>
        </w:rPr>
        <w:t>Food Chemistry Advances</w:t>
      </w:r>
      <w:r w:rsidRPr="004B6356">
        <w:rPr>
          <w:rFonts w:cs="Courier New"/>
          <w:lang w:val="en-US"/>
        </w:rPr>
        <w:t> 3 (December 2023), </w:t>
      </w:r>
      <w:hyperlink r:id="rId69" w:history="1">
        <w:r w:rsidRPr="004B6356">
          <w:rPr>
            <w:rStyle w:val="Hyperlien"/>
            <w:rFonts w:cs="Courier New"/>
            <w:lang w:val="en-US"/>
          </w:rPr>
          <w:t>https://www.sciencedirect.com/science/article/pii/S2772753X23001570</w:t>
        </w:r>
      </w:hyperlink>
      <w:r w:rsidRPr="004B6356">
        <w:rPr>
          <w:rFonts w:cs="Courier New"/>
          <w:lang w:val="en-US"/>
        </w:rPr>
        <w:t>. </w:t>
      </w:r>
    </w:p>
    <w:p w14:paraId="7F4A27DC"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“World Happiness Report 2024,” </w:t>
      </w:r>
      <w:r w:rsidRPr="004B6356">
        <w:rPr>
          <w:rFonts w:cs="Courier New"/>
          <w:i/>
          <w:iCs/>
          <w:lang w:val="en-US"/>
        </w:rPr>
        <w:t>World Happiness Report</w:t>
      </w:r>
      <w:r w:rsidRPr="004B6356">
        <w:rPr>
          <w:rFonts w:cs="Courier New"/>
          <w:lang w:val="en-US"/>
        </w:rPr>
        <w:t>, accessed April 9, 2024, </w:t>
      </w:r>
      <w:hyperlink r:id="rId70" w:history="1">
        <w:r w:rsidRPr="004B6356">
          <w:rPr>
            <w:rStyle w:val="Hyperlien"/>
            <w:rFonts w:cs="Courier New"/>
            <w:lang w:val="en-US"/>
          </w:rPr>
          <w:t>https://worldhappiness.report/</w:t>
        </w:r>
      </w:hyperlink>
      <w:r w:rsidRPr="004B6356">
        <w:rPr>
          <w:rFonts w:cs="Courier New"/>
          <w:lang w:val="en-US"/>
        </w:rPr>
        <w:t>.</w:t>
      </w:r>
      <w:r w:rsidRPr="004B6356">
        <w:rPr>
          <w:rFonts w:cs="Courier New"/>
          <w:lang w:val="en-US"/>
        </w:rPr>
        <w:br/>
        <w:t>Julie Ray, “World Unhappier, More Stressed Out Than Ever,” </w:t>
      </w:r>
      <w:r w:rsidRPr="004B6356">
        <w:rPr>
          <w:rFonts w:cs="Courier New"/>
          <w:i/>
          <w:iCs/>
          <w:lang w:val="en-US"/>
        </w:rPr>
        <w:t>Gallup</w:t>
      </w:r>
      <w:r w:rsidRPr="004B6356">
        <w:rPr>
          <w:rFonts w:cs="Courier New"/>
          <w:lang w:val="en-US"/>
        </w:rPr>
        <w:t>, June 28, 2022, </w:t>
      </w:r>
      <w:hyperlink r:id="rId71" w:history="1">
        <w:r w:rsidRPr="004B6356">
          <w:rPr>
            <w:rStyle w:val="Hyperlien"/>
            <w:rFonts w:cs="Courier New"/>
            <w:lang w:val="en-US"/>
          </w:rPr>
          <w:t>https://news.gallup.com/poll/394025/world-unhappier-stressed-ever.aspx</w:t>
        </w:r>
      </w:hyperlink>
      <w:r w:rsidRPr="004B6356">
        <w:rPr>
          <w:rFonts w:cs="Courier New"/>
          <w:lang w:val="en-US"/>
        </w:rPr>
        <w:t>.</w:t>
      </w:r>
      <w:r w:rsidRPr="004B6356">
        <w:rPr>
          <w:rFonts w:cs="Courier New"/>
          <w:lang w:val="en-US"/>
        </w:rPr>
        <w:br/>
      </w:r>
      <w:r w:rsidRPr="004B6356">
        <w:rPr>
          <w:rFonts w:cs="Courier New"/>
          <w:lang w:val="en-US"/>
        </w:rPr>
        <w:lastRenderedPageBreak/>
        <w:t>United Nations, “Inequality – Bridging the Divide,” </w:t>
      </w:r>
      <w:r w:rsidRPr="004B6356">
        <w:rPr>
          <w:rFonts w:cs="Courier New"/>
          <w:i/>
          <w:iCs/>
          <w:lang w:val="en-US"/>
        </w:rPr>
        <w:t>UN75: 2020 and Beyond</w:t>
      </w:r>
      <w:r w:rsidRPr="004B6356">
        <w:rPr>
          <w:rFonts w:cs="Courier New"/>
          <w:lang w:val="en-US"/>
        </w:rPr>
        <w:t>, accessed April 9, 2024, </w:t>
      </w:r>
      <w:hyperlink r:id="rId72" w:history="1">
        <w:r w:rsidRPr="004B6356">
          <w:rPr>
            <w:rStyle w:val="Hyperlien"/>
            <w:rFonts w:cs="Courier New"/>
            <w:lang w:val="en-US"/>
          </w:rPr>
          <w:t>https://www.un.org/en/un75/inequality-bridging-divide</w:t>
        </w:r>
      </w:hyperlink>
      <w:r w:rsidRPr="004B6356">
        <w:rPr>
          <w:rFonts w:cs="Courier New"/>
          <w:lang w:val="en-US"/>
        </w:rPr>
        <w:t>.</w:t>
      </w:r>
      <w:r w:rsidRPr="004B6356">
        <w:rPr>
          <w:rFonts w:cs="Courier New"/>
          <w:lang w:val="en-US"/>
        </w:rPr>
        <w:br/>
        <w:t>See also the following reports by Gallup (accessed April 9, 2024): “Emotional Wellbeing,” </w:t>
      </w:r>
      <w:hyperlink r:id="rId73" w:history="1">
        <w:r w:rsidRPr="004B6356">
          <w:rPr>
            <w:rStyle w:val="Hyperlien"/>
            <w:rFonts w:cs="Courier New"/>
            <w:lang w:val="en-US"/>
          </w:rPr>
          <w:t>https://www.gallup.com/405494/indicator-global-emotional-wellbeing.aspx</w:t>
        </w:r>
      </w:hyperlink>
      <w:r w:rsidRPr="004B6356">
        <w:rPr>
          <w:rFonts w:cs="Courier New"/>
          <w:lang w:val="en-US"/>
        </w:rPr>
        <w:t>,</w:t>
      </w:r>
      <w:r w:rsidRPr="004B6356">
        <w:rPr>
          <w:rFonts w:cs="Courier New"/>
          <w:lang w:val="en-US"/>
        </w:rPr>
        <w:br/>
        <w:t>“Life Evaluation Index,” </w:t>
      </w:r>
      <w:hyperlink r:id="rId74" w:history="1">
        <w:r w:rsidRPr="004B6356">
          <w:rPr>
            <w:rStyle w:val="Hyperlien"/>
            <w:rFonts w:cs="Courier New"/>
            <w:lang w:val="en-US"/>
          </w:rPr>
          <w:t>https://www.gallup.com/394505/indicator-life-evaluation-index.aspx</w:t>
        </w:r>
      </w:hyperlink>
      <w:r w:rsidRPr="004B6356">
        <w:rPr>
          <w:rFonts w:cs="Courier New"/>
          <w:lang w:val="en-US"/>
        </w:rPr>
        <w:t>,</w:t>
      </w:r>
      <w:r w:rsidRPr="004B6356">
        <w:rPr>
          <w:rFonts w:cs="Courier New"/>
          <w:lang w:val="en-US"/>
        </w:rPr>
        <w:br/>
        <w:t>and “</w:t>
      </w:r>
      <w:r w:rsidRPr="004B6356">
        <w:rPr>
          <w:rFonts w:cs="Courier New"/>
          <w:i/>
          <w:iCs/>
          <w:lang w:val="en-US"/>
        </w:rPr>
        <w:t>Rating World Leaders</w:t>
      </w:r>
      <w:r w:rsidRPr="004B6356">
        <w:rPr>
          <w:rFonts w:cs="Courier New"/>
          <w:lang w:val="en-US"/>
        </w:rPr>
        <w:t> Report,” </w:t>
      </w:r>
      <w:hyperlink r:id="rId75" w:history="1">
        <w:r w:rsidRPr="004B6356">
          <w:rPr>
            <w:rStyle w:val="Hyperlien"/>
            <w:rFonts w:cs="Courier New"/>
            <w:lang w:val="en-US"/>
          </w:rPr>
          <w:t>https://www.gallup.com/analytics/355787/gallup-rating-world-leaders-report.aspx</w:t>
        </w:r>
      </w:hyperlink>
      <w:r w:rsidRPr="004B6356">
        <w:rPr>
          <w:rFonts w:cs="Courier New"/>
          <w:lang w:val="en-US"/>
        </w:rPr>
        <w:t>. </w:t>
      </w:r>
    </w:p>
    <w:p w14:paraId="5AE81D21" w14:textId="77777777" w:rsidR="004B6356" w:rsidRPr="004B6356" w:rsidRDefault="004B6356" w:rsidP="004B6356">
      <w:pPr>
        <w:pStyle w:val="Textebrut"/>
        <w:numPr>
          <w:ilvl w:val="0"/>
          <w:numId w:val="6"/>
        </w:numPr>
        <w:rPr>
          <w:rFonts w:cs="Courier New"/>
          <w:lang w:val="en-US"/>
        </w:rPr>
      </w:pPr>
      <w:r w:rsidRPr="004B6356">
        <w:rPr>
          <w:rFonts w:cs="Courier New"/>
          <w:lang w:val="en-US"/>
        </w:rPr>
        <w:t>Centers for Disease Control and Prevention, “Fatal Injury Reports, National, Regional and State, 1981–2020,” </w:t>
      </w:r>
      <w:r w:rsidRPr="004B6356">
        <w:rPr>
          <w:rFonts w:cs="Courier New"/>
          <w:i/>
          <w:iCs/>
          <w:lang w:val="en-US"/>
        </w:rPr>
        <w:t>WISQARS</w:t>
      </w:r>
      <w:r w:rsidRPr="004B6356">
        <w:rPr>
          <w:rFonts w:cs="Courier New"/>
          <w:lang w:val="en-US"/>
        </w:rPr>
        <w:t>, last updated February 20, 2020, </w:t>
      </w:r>
      <w:hyperlink r:id="rId76" w:history="1">
        <w:r w:rsidRPr="004B6356">
          <w:rPr>
            <w:rStyle w:val="Hyperlien"/>
            <w:rFonts w:cs="Courier New"/>
            <w:lang w:val="en-US"/>
          </w:rPr>
          <w:t>https://wisqars.cdc.gov/fatal-reports</w:t>
        </w:r>
      </w:hyperlink>
      <w:r w:rsidRPr="004B6356">
        <w:rPr>
          <w:rFonts w:cs="Courier New"/>
          <w:lang w:val="en-US"/>
        </w:rPr>
        <w:t>. </w:t>
      </w:r>
    </w:p>
    <w:p w14:paraId="15B25EB9"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Maddi </w:t>
      </w:r>
      <w:proofErr w:type="spellStart"/>
      <w:r w:rsidRPr="004B6356">
        <w:rPr>
          <w:rFonts w:cs="Courier New"/>
          <w:lang w:val="en-US"/>
        </w:rPr>
        <w:t>Dellplain</w:t>
      </w:r>
      <w:proofErr w:type="spellEnd"/>
      <w:r w:rsidRPr="004B6356">
        <w:rPr>
          <w:rFonts w:cs="Courier New"/>
          <w:lang w:val="en-US"/>
        </w:rPr>
        <w:t>, “The Right to Die: Should MAiD Apply to Those Whose Sole Condition is Mental Illness?” </w:t>
      </w:r>
      <w:r w:rsidRPr="004B6356">
        <w:rPr>
          <w:rFonts w:cs="Courier New"/>
          <w:i/>
          <w:iCs/>
          <w:lang w:val="en-US"/>
        </w:rPr>
        <w:t>Healthy Debate</w:t>
      </w:r>
      <w:r w:rsidRPr="004B6356">
        <w:rPr>
          <w:rFonts w:cs="Courier New"/>
          <w:lang w:val="en-US"/>
        </w:rPr>
        <w:t>, March 24, 2022, </w:t>
      </w:r>
      <w:hyperlink r:id="rId77" w:history="1">
        <w:r w:rsidRPr="004B6356">
          <w:rPr>
            <w:rStyle w:val="Hyperlien"/>
            <w:rFonts w:cs="Courier New"/>
            <w:lang w:val="en-US"/>
          </w:rPr>
          <w:t>https://healthydebate.ca/2022/05/topic/maid-mental-illness/</w:t>
        </w:r>
      </w:hyperlink>
      <w:r w:rsidRPr="004B6356">
        <w:rPr>
          <w:rFonts w:cs="Courier New"/>
          <w:lang w:val="en-US"/>
        </w:rPr>
        <w:t>. </w:t>
      </w:r>
    </w:p>
    <w:p w14:paraId="76E8899D" w14:textId="77777777" w:rsidR="004B6356" w:rsidRPr="004B6356" w:rsidRDefault="004B6356" w:rsidP="004B6356">
      <w:pPr>
        <w:pStyle w:val="Textebrut"/>
        <w:numPr>
          <w:ilvl w:val="0"/>
          <w:numId w:val="6"/>
        </w:numPr>
        <w:rPr>
          <w:rFonts w:cs="Courier New"/>
          <w:lang w:val="en-US"/>
        </w:rPr>
      </w:pPr>
      <w:proofErr w:type="gramStart"/>
      <w:r w:rsidRPr="004B6356">
        <w:rPr>
          <w:rFonts w:cs="Courier New"/>
          <w:lang w:val="en-US"/>
        </w:rPr>
        <w:t>A number of</w:t>
      </w:r>
      <w:proofErr w:type="gramEnd"/>
      <w:r w:rsidRPr="004B6356">
        <w:rPr>
          <w:rFonts w:cs="Courier New"/>
          <w:lang w:val="en-US"/>
        </w:rPr>
        <w:t xml:space="preserve"> books and articles either touch on or lend direct or indirect support to the idea that the demand for euthanasia is partially driven by existential suffering and the medicalization of mental health, as well as the challenges to physical health and separation from nature caused by modernity. See for example:</w:t>
      </w:r>
      <w:r w:rsidRPr="004B6356">
        <w:rPr>
          <w:rFonts w:cs="Courier New"/>
          <w:lang w:val="en-US"/>
        </w:rPr>
        <w:br/>
        <w:t xml:space="preserve">David Albert Jones and Chris </w:t>
      </w:r>
      <w:proofErr w:type="spellStart"/>
      <w:r w:rsidRPr="004B6356">
        <w:rPr>
          <w:rFonts w:cs="Courier New"/>
          <w:lang w:val="en-US"/>
        </w:rPr>
        <w:t>Gastmans</w:t>
      </w:r>
      <w:proofErr w:type="spellEnd"/>
      <w:r w:rsidRPr="004B6356">
        <w:rPr>
          <w:rFonts w:cs="Courier New"/>
          <w:lang w:val="en-US"/>
        </w:rPr>
        <w:t>, </w:t>
      </w:r>
      <w:r w:rsidRPr="004B6356">
        <w:rPr>
          <w:rFonts w:cs="Courier New"/>
          <w:i/>
          <w:iCs/>
          <w:lang w:val="en-US"/>
        </w:rPr>
        <w:t>Euthanasia and Assisted Suicide: Lessons from Belgium</w:t>
      </w:r>
      <w:r w:rsidRPr="004B6356">
        <w:rPr>
          <w:rFonts w:cs="Courier New"/>
          <w:lang w:val="en-US"/>
        </w:rPr>
        <w:t> (Cambridge: Cambridge University Press, 2017).</w:t>
      </w:r>
      <w:r w:rsidRPr="004B6356">
        <w:rPr>
          <w:rFonts w:cs="Courier New"/>
          <w:lang w:val="en-US"/>
        </w:rPr>
        <w:br/>
      </w:r>
      <w:r w:rsidRPr="004B6356">
        <w:rPr>
          <w:rFonts w:cs="Courier New"/>
          <w:i/>
          <w:iCs/>
          <w:lang w:val="en-US"/>
        </w:rPr>
        <w:t>Euthanasia and Assisted Suicide: Global Views on Choosing to End Life</w:t>
      </w:r>
      <w:r w:rsidRPr="004B6356">
        <w:rPr>
          <w:rFonts w:cs="Courier New"/>
          <w:lang w:val="en-US"/>
        </w:rPr>
        <w:t xml:space="preserve">, Michael J. </w:t>
      </w:r>
      <w:proofErr w:type="spellStart"/>
      <w:r w:rsidRPr="004B6356">
        <w:rPr>
          <w:rFonts w:cs="Courier New"/>
          <w:lang w:val="en-US"/>
        </w:rPr>
        <w:t>Cholbi</w:t>
      </w:r>
      <w:proofErr w:type="spellEnd"/>
      <w:r w:rsidRPr="004B6356">
        <w:rPr>
          <w:rFonts w:cs="Courier New"/>
          <w:lang w:val="en-US"/>
        </w:rPr>
        <w:t>, editor (Santa Barbara: Praeger ABC-CLIO, 2017).</w:t>
      </w:r>
      <w:r w:rsidRPr="004B6356">
        <w:rPr>
          <w:rFonts w:cs="Courier New"/>
          <w:lang w:val="en-US"/>
        </w:rPr>
        <w:br/>
        <w:t>Allan V. Horwitz and Jerome C. Wakefield, </w:t>
      </w:r>
      <w:r w:rsidRPr="004B6356">
        <w:rPr>
          <w:rFonts w:cs="Courier New"/>
          <w:i/>
          <w:iCs/>
          <w:lang w:val="en-US"/>
        </w:rPr>
        <w:t>The Loss of Sadness: How Psychiatry Transformed Normal Sorrow into Depressive Disorder</w:t>
      </w:r>
      <w:r w:rsidRPr="004B6356">
        <w:rPr>
          <w:rFonts w:cs="Courier New"/>
          <w:lang w:val="en-US"/>
        </w:rPr>
        <w:t> (New York: Oxford University Press, 2007).</w:t>
      </w:r>
      <w:r w:rsidRPr="004B6356">
        <w:rPr>
          <w:rFonts w:cs="Courier New"/>
          <w:lang w:val="en-US"/>
        </w:rPr>
        <w:br/>
        <w:t>Atul Gawande, </w:t>
      </w:r>
      <w:r w:rsidRPr="004B6356">
        <w:rPr>
          <w:rFonts w:cs="Courier New"/>
          <w:i/>
          <w:iCs/>
          <w:lang w:val="en-US"/>
        </w:rPr>
        <w:t>Being Mortal: Medicine and What Matters in the End</w:t>
      </w:r>
      <w:r w:rsidRPr="004B6356">
        <w:rPr>
          <w:rFonts w:cs="Courier New"/>
          <w:lang w:val="en-US"/>
        </w:rPr>
        <w:t> (New York: Metropolitan Books, 2014).</w:t>
      </w:r>
      <w:r w:rsidRPr="004B6356">
        <w:rPr>
          <w:rFonts w:cs="Courier New"/>
          <w:lang w:val="en-US"/>
        </w:rPr>
        <w:br/>
        <w:t>Matt Walsh, “The Euthanasia Business Is Booming As Western Civilization Gives Up On Itself,” </w:t>
      </w:r>
      <w:r w:rsidRPr="004B6356">
        <w:rPr>
          <w:rFonts w:cs="Courier New"/>
          <w:i/>
          <w:iCs/>
          <w:lang w:val="en-US"/>
        </w:rPr>
        <w:t>The Daily Wire</w:t>
      </w:r>
      <w:r w:rsidRPr="004B6356">
        <w:rPr>
          <w:rFonts w:cs="Courier New"/>
          <w:lang w:val="en-US"/>
        </w:rPr>
        <w:t>, April 4, 2024, https://www.dailywire.com/news/the-euthanasia-business-is-booming-as-western-civilization-gives-up-on-itself.</w:t>
      </w:r>
      <w:r w:rsidRPr="004B6356">
        <w:rPr>
          <w:rFonts w:cs="Courier New"/>
          <w:lang w:val="en-US"/>
        </w:rPr>
        <w:br/>
        <w:t xml:space="preserve">Barbara Pfeffer </w:t>
      </w:r>
      <w:proofErr w:type="spellStart"/>
      <w:r w:rsidRPr="004B6356">
        <w:rPr>
          <w:rFonts w:cs="Courier New"/>
          <w:lang w:val="en-US"/>
        </w:rPr>
        <w:t>Bilauer</w:t>
      </w:r>
      <w:proofErr w:type="spellEnd"/>
      <w:r w:rsidRPr="004B6356">
        <w:rPr>
          <w:rFonts w:cs="Courier New"/>
          <w:lang w:val="en-US"/>
        </w:rPr>
        <w:t>, “What Does a Booming Euthanasia Business Say About Society?,” </w:t>
      </w:r>
      <w:r w:rsidRPr="004B6356">
        <w:rPr>
          <w:rFonts w:cs="Courier New"/>
          <w:i/>
          <w:iCs/>
          <w:lang w:val="en-US"/>
        </w:rPr>
        <w:t>American Council on Science and Health</w:t>
      </w:r>
      <w:r w:rsidRPr="004B6356">
        <w:rPr>
          <w:rFonts w:cs="Courier New"/>
          <w:lang w:val="en-US"/>
        </w:rPr>
        <w:t>, February 2, 2023, </w:t>
      </w:r>
      <w:hyperlink r:id="rId78" w:history="1">
        <w:r w:rsidRPr="004B6356">
          <w:rPr>
            <w:rStyle w:val="Hyperlien"/>
            <w:rFonts w:cs="Courier New"/>
            <w:lang w:val="en-US"/>
          </w:rPr>
          <w:t>https://www.acsh.org/news/2023/02/02/what-does-booming-euthanasia-business-say-about-society-16834</w:t>
        </w:r>
      </w:hyperlink>
      <w:r w:rsidRPr="004B6356">
        <w:rPr>
          <w:rFonts w:cs="Courier New"/>
          <w:lang w:val="en-US"/>
        </w:rPr>
        <w:t>. </w:t>
      </w:r>
    </w:p>
    <w:p w14:paraId="51F444E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It is worth clarifying that the reasons behind an increase in the demand for euthanasia includes both ethical, reasonable use cases (such as those suffering from terminal cancer) and less ethically clear-cut use cases (such as those whose life is not due to end in the near-term for reasons </w:t>
      </w:r>
      <w:r w:rsidRPr="004B6356">
        <w:rPr>
          <w:rFonts w:cs="Courier New"/>
          <w:lang w:val="en-US"/>
        </w:rPr>
        <w:lastRenderedPageBreak/>
        <w:t>beyond their control, but for whom the psychological burden of existence is so significant that medically assisted death is the most attractive solution). </w:t>
      </w:r>
    </w:p>
    <w:p w14:paraId="2303DE95"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Charlotte Alter, “The Man Who Thinks He Can Live Forever,” </w:t>
      </w:r>
      <w:r w:rsidRPr="004B6356">
        <w:rPr>
          <w:rFonts w:cs="Courier New"/>
          <w:i/>
          <w:iCs/>
          <w:lang w:val="en-US"/>
        </w:rPr>
        <w:t>Time</w:t>
      </w:r>
      <w:r w:rsidRPr="004B6356">
        <w:rPr>
          <w:rFonts w:cs="Courier New"/>
          <w:lang w:val="en-US"/>
        </w:rPr>
        <w:t>, September 20, 2023, </w:t>
      </w:r>
      <w:hyperlink r:id="rId79" w:history="1">
        <w:r w:rsidRPr="004B6356">
          <w:rPr>
            <w:rStyle w:val="Hyperlien"/>
            <w:rFonts w:cs="Courier New"/>
            <w:lang w:val="en-US"/>
          </w:rPr>
          <w:t>https://time.com/6315607/bryan-johnsons-quest-for-immortality/</w:t>
        </w:r>
      </w:hyperlink>
      <w:r w:rsidRPr="004B6356">
        <w:rPr>
          <w:rFonts w:cs="Courier New"/>
          <w:lang w:val="en-US"/>
        </w:rPr>
        <w:t>. </w:t>
      </w:r>
    </w:p>
    <w:p w14:paraId="667EC85A"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i/>
          <w:iCs/>
          <w:lang w:val="en-US"/>
        </w:rPr>
        <w:t>Hypernormalization</w:t>
      </w:r>
      <w:proofErr w:type="spellEnd"/>
      <w:r w:rsidRPr="004B6356">
        <w:rPr>
          <w:rFonts w:cs="Courier New"/>
          <w:i/>
          <w:iCs/>
          <w:lang w:val="en-US"/>
        </w:rPr>
        <w:t> </w:t>
      </w:r>
      <w:r w:rsidRPr="004B6356">
        <w:rPr>
          <w:rFonts w:cs="Courier New"/>
          <w:lang w:val="en-US"/>
        </w:rPr>
        <w:t>is a concept sometimes used to describe how previously extreme ideas or states have become more accepted (or “normal”) over time. It may be used to describe a situation in which a society and its citizens collectively pretend that certain conditions are normal or acceptable, even though they could be widely recognized as problematic, dysfunctional, or in some sense “fake.” </w:t>
      </w:r>
    </w:p>
    <w:p w14:paraId="28D916D0"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Avneet K. Himanshu, et al., “Rising Dysmorphia among Adolescents : A Cause for Concern,” </w:t>
      </w:r>
      <w:r w:rsidRPr="004B6356">
        <w:rPr>
          <w:rFonts w:cs="Courier New"/>
          <w:i/>
          <w:iCs/>
          <w:lang w:val="en-US"/>
        </w:rPr>
        <w:t>Journal of Family Medicine and Primary Care</w:t>
      </w:r>
      <w:r w:rsidRPr="004B6356">
        <w:rPr>
          <w:rFonts w:cs="Courier New"/>
          <w:lang w:val="en-US"/>
        </w:rPr>
        <w:t>9, no. 2 (February 2022), </w:t>
      </w:r>
      <w:hyperlink r:id="rId80" w:history="1">
        <w:r w:rsidRPr="004B6356">
          <w:rPr>
            <w:rStyle w:val="Hyperlien"/>
            <w:rFonts w:cs="Courier New"/>
            <w:lang w:val="en-US"/>
          </w:rPr>
          <w:t>https://www.ncbi.nlm.nih.gov/pmc/articles/PMC7114025/</w:t>
        </w:r>
      </w:hyperlink>
      <w:r w:rsidRPr="004B6356">
        <w:rPr>
          <w:rFonts w:cs="Courier New"/>
          <w:lang w:val="en-US"/>
        </w:rPr>
        <w:t>.</w:t>
      </w:r>
      <w:r w:rsidRPr="004B6356">
        <w:rPr>
          <w:rFonts w:cs="Courier New"/>
          <w:lang w:val="en-US"/>
        </w:rPr>
        <w:br/>
        <w:t xml:space="preserve">Rohan </w:t>
      </w:r>
      <w:proofErr w:type="spellStart"/>
      <w:r w:rsidRPr="004B6356">
        <w:rPr>
          <w:rFonts w:cs="Courier New"/>
          <w:lang w:val="en-US"/>
        </w:rPr>
        <w:t>Borschmann</w:t>
      </w:r>
      <w:proofErr w:type="spellEnd"/>
      <w:r w:rsidRPr="004B6356">
        <w:rPr>
          <w:rFonts w:cs="Courier New"/>
          <w:lang w:val="en-US"/>
        </w:rPr>
        <w:t xml:space="preserve"> and Stuart A. </w:t>
      </w:r>
      <w:proofErr w:type="spellStart"/>
      <w:r w:rsidRPr="004B6356">
        <w:rPr>
          <w:rFonts w:cs="Courier New"/>
          <w:lang w:val="en-US"/>
        </w:rPr>
        <w:t>Kinner</w:t>
      </w:r>
      <w:proofErr w:type="spellEnd"/>
      <w:r w:rsidRPr="004B6356">
        <w:rPr>
          <w:rFonts w:cs="Courier New"/>
          <w:lang w:val="en-US"/>
        </w:rPr>
        <w:t>, “Responding to the Rising Prevalence of Self-Harm,” </w:t>
      </w:r>
      <w:r w:rsidRPr="004B6356">
        <w:rPr>
          <w:rFonts w:cs="Courier New"/>
          <w:i/>
          <w:iCs/>
          <w:lang w:val="en-US"/>
        </w:rPr>
        <w:t>The Lancet Psychiatry</w:t>
      </w:r>
      <w:r w:rsidRPr="004B6356">
        <w:rPr>
          <w:rFonts w:cs="Courier New"/>
          <w:lang w:val="en-US"/>
        </w:rPr>
        <w:t> 6, no. 7 (July 2019), </w:t>
      </w:r>
      <w:hyperlink r:id="rId81" w:history="1">
        <w:r w:rsidRPr="004B6356">
          <w:rPr>
            <w:rStyle w:val="Hyperlien"/>
            <w:rFonts w:cs="Courier New"/>
            <w:lang w:val="en-US"/>
          </w:rPr>
          <w:t>https://doi.org/10.1016/S2215-0366(19)30210-X</w:t>
        </w:r>
      </w:hyperlink>
      <w:r w:rsidRPr="004B6356">
        <w:rPr>
          <w:rFonts w:cs="Courier New"/>
          <w:lang w:val="en-US"/>
        </w:rPr>
        <w:t>.</w:t>
      </w:r>
      <w:r w:rsidRPr="004B6356">
        <w:rPr>
          <w:rFonts w:cs="Courier New"/>
          <w:lang w:val="en-US"/>
        </w:rPr>
        <w:br/>
        <w:t>For a specific case study in Ireland, see Eve Griffin, et al., “Increasing Rates of Self-Harm among Children, Adolescents and Young Adults: A Ten-Year National Registry Study 2007–2016,” </w:t>
      </w:r>
      <w:r w:rsidRPr="004B6356">
        <w:rPr>
          <w:rFonts w:cs="Courier New"/>
          <w:i/>
          <w:iCs/>
          <w:lang w:val="en-US"/>
        </w:rPr>
        <w:t>Social Psychiatry and Psychiatric Epidemiology</w:t>
      </w:r>
      <w:r w:rsidRPr="004B6356">
        <w:rPr>
          <w:rFonts w:cs="Courier New"/>
          <w:lang w:val="en-US"/>
        </w:rPr>
        <w:t> 53 (2018), </w:t>
      </w:r>
      <w:hyperlink r:id="rId82" w:history="1">
        <w:r w:rsidRPr="004B6356">
          <w:rPr>
            <w:rStyle w:val="Hyperlien"/>
            <w:rFonts w:cs="Courier New"/>
            <w:lang w:val="en-US"/>
          </w:rPr>
          <w:t>https://doi.org/10.1007/s00127-018-1522-1</w:t>
        </w:r>
      </w:hyperlink>
      <w:r w:rsidRPr="004B6356">
        <w:rPr>
          <w:rFonts w:cs="Courier New"/>
          <w:lang w:val="en-US"/>
        </w:rPr>
        <w:t>. </w:t>
      </w:r>
    </w:p>
    <w:p w14:paraId="2B4CF58B"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for example: Liv </w:t>
      </w:r>
      <w:proofErr w:type="spellStart"/>
      <w:r w:rsidRPr="004B6356">
        <w:rPr>
          <w:rFonts w:cs="Courier New"/>
          <w:lang w:val="en-US"/>
        </w:rPr>
        <w:t>Boeree</w:t>
      </w:r>
      <w:proofErr w:type="spellEnd"/>
      <w:r w:rsidRPr="004B6356">
        <w:rPr>
          <w:rFonts w:cs="Courier New"/>
          <w:lang w:val="en-US"/>
        </w:rPr>
        <w:t>, “The Moloch Trap of AI Beauty Filters,” video, September 21, 2021, https://www.youtube.com/watch?v=fifVuhgvQQ8. </w:t>
      </w:r>
    </w:p>
    <w:p w14:paraId="42749004" w14:textId="77777777" w:rsidR="004B6356" w:rsidRPr="004B6356" w:rsidRDefault="004B6356" w:rsidP="004B6356">
      <w:pPr>
        <w:pStyle w:val="Textebrut"/>
        <w:numPr>
          <w:ilvl w:val="0"/>
          <w:numId w:val="6"/>
        </w:numPr>
        <w:rPr>
          <w:rFonts w:cs="Courier New"/>
          <w:lang w:val="en-US"/>
        </w:rPr>
      </w:pPr>
      <w:r w:rsidRPr="004B6356">
        <w:rPr>
          <w:rFonts w:cs="Courier New"/>
          <w:lang w:val="en-US"/>
        </w:rPr>
        <w:t>“Share of Population Living in Extreme Poverty, World,” </w:t>
      </w:r>
      <w:r w:rsidRPr="004B6356">
        <w:rPr>
          <w:rFonts w:cs="Courier New"/>
          <w:i/>
          <w:iCs/>
          <w:lang w:val="en-US"/>
        </w:rPr>
        <w:t>Our World in Data</w:t>
      </w:r>
      <w:r w:rsidRPr="004B6356">
        <w:rPr>
          <w:rFonts w:cs="Courier New"/>
          <w:lang w:val="en-US"/>
        </w:rPr>
        <w:t>, accessed April 9, 2024, </w:t>
      </w:r>
      <w:hyperlink r:id="rId83" w:history="1">
        <w:r w:rsidRPr="004B6356">
          <w:rPr>
            <w:rStyle w:val="Hyperlien"/>
            <w:rFonts w:cs="Courier New"/>
            <w:lang w:val="en-US"/>
          </w:rPr>
          <w:t>https://ourworldindata.org/grapher/share-of-population-living-in-extreme-poverty-cost-of-basic-needs</w:t>
        </w:r>
      </w:hyperlink>
      <w:r w:rsidRPr="004B6356">
        <w:rPr>
          <w:rFonts w:cs="Courier New"/>
          <w:lang w:val="en-US"/>
        </w:rPr>
        <w:t>. </w:t>
      </w:r>
    </w:p>
    <w:p w14:paraId="0CC5BDFA"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Jostein</w:t>
      </w:r>
      <w:proofErr w:type="spellEnd"/>
      <w:r w:rsidRPr="004B6356">
        <w:rPr>
          <w:rFonts w:cs="Courier New"/>
          <w:lang w:val="en-US"/>
        </w:rPr>
        <w:t xml:space="preserve"> Hauge (@josteinhauge), “This is misleading. Setting the poverty line at $2.15/day (adjusted for purchasing power) is appallingly low. It should be set at around $10/day, maybe even,” Twitter, October 5, 2023, </w:t>
      </w:r>
      <w:hyperlink r:id="rId84" w:history="1">
        <w:r w:rsidRPr="004B6356">
          <w:rPr>
            <w:rStyle w:val="Hyperlien"/>
            <w:rFonts w:cs="Courier New"/>
            <w:lang w:val="en-US"/>
          </w:rPr>
          <w:t>https://twitter.com/haugejostein/status/1709889681658118540</w:t>
        </w:r>
      </w:hyperlink>
      <w:r w:rsidRPr="004B6356">
        <w:rPr>
          <w:rFonts w:cs="Courier New"/>
          <w:lang w:val="en-US"/>
        </w:rPr>
        <w:t>. </w:t>
      </w:r>
    </w:p>
    <w:p w14:paraId="1915CF1A" w14:textId="77777777" w:rsidR="004B6356" w:rsidRPr="004B6356" w:rsidRDefault="004B6356" w:rsidP="004B6356">
      <w:pPr>
        <w:pStyle w:val="Textebrut"/>
        <w:numPr>
          <w:ilvl w:val="0"/>
          <w:numId w:val="6"/>
        </w:numPr>
        <w:rPr>
          <w:rFonts w:cs="Courier New"/>
          <w:lang w:val="en-US"/>
        </w:rPr>
      </w:pPr>
      <w:r w:rsidRPr="004B6356">
        <w:rPr>
          <w:rFonts w:cs="Courier New"/>
          <w:lang w:val="en-US"/>
        </w:rPr>
        <w:t>“Public Good or Private Wealth?” Oxfam briefing paper, January 2019, https://oxfamilibrary.openrepository.com/bitstream/handle/10546/620599/bp-public-good-or-private-wealth-210119-summ-en.pdf. </w:t>
      </w:r>
    </w:p>
    <w:p w14:paraId="74B6E385"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Michail</w:t>
      </w:r>
      <w:proofErr w:type="spellEnd"/>
      <w:r w:rsidRPr="004B6356">
        <w:rPr>
          <w:rFonts w:cs="Courier New"/>
          <w:lang w:val="en-US"/>
        </w:rPr>
        <w:t xml:space="preserve"> </w:t>
      </w:r>
      <w:proofErr w:type="spellStart"/>
      <w:r w:rsidRPr="004B6356">
        <w:rPr>
          <w:rFonts w:cs="Courier New"/>
          <w:lang w:val="en-US"/>
        </w:rPr>
        <w:t>Moatsos</w:t>
      </w:r>
      <w:proofErr w:type="spellEnd"/>
      <w:r w:rsidRPr="004B6356">
        <w:rPr>
          <w:rFonts w:cs="Courier New"/>
          <w:lang w:val="en-US"/>
        </w:rPr>
        <w:t>, “Global Extreme Poverty: Present and Past Since 1820,” chapter 9 in </w:t>
      </w:r>
      <w:r w:rsidRPr="004B6356">
        <w:rPr>
          <w:rFonts w:cs="Courier New"/>
          <w:i/>
          <w:iCs/>
          <w:lang w:val="en-US"/>
        </w:rPr>
        <w:t>How Was Life? Volume II: New Perspectives on Well-Being and Global Inequality since 1820</w:t>
      </w:r>
      <w:r w:rsidRPr="004B6356">
        <w:rPr>
          <w:rFonts w:cs="Courier New"/>
          <w:lang w:val="en-US"/>
        </w:rPr>
        <w:t xml:space="preserve">, ed. </w:t>
      </w:r>
      <w:proofErr w:type="spellStart"/>
      <w:r w:rsidRPr="004B6356">
        <w:rPr>
          <w:rFonts w:cs="Courier New"/>
          <w:lang w:val="en-US"/>
        </w:rPr>
        <w:t>Organisation</w:t>
      </w:r>
      <w:proofErr w:type="spellEnd"/>
      <w:r w:rsidRPr="004B6356">
        <w:rPr>
          <w:rFonts w:cs="Courier New"/>
          <w:lang w:val="en-US"/>
        </w:rPr>
        <w:t xml:space="preserve"> for Economic Co-operation and Development, (Paris: OECD Publishing, 2021), </w:t>
      </w:r>
      <w:hyperlink r:id="rId85" w:history="1">
        <w:r w:rsidRPr="004B6356">
          <w:rPr>
            <w:rStyle w:val="Hyperlien"/>
            <w:rFonts w:cs="Courier New"/>
            <w:lang w:val="en-US"/>
          </w:rPr>
          <w:t>https://doi.org/10.1787/3d96efc5-en</w:t>
        </w:r>
      </w:hyperlink>
      <w:r w:rsidRPr="004B6356">
        <w:rPr>
          <w:rFonts w:cs="Courier New"/>
          <w:lang w:val="en-US"/>
        </w:rPr>
        <w:t>. </w:t>
      </w:r>
    </w:p>
    <w:p w14:paraId="274365AC" w14:textId="77777777" w:rsidR="004B6356" w:rsidRPr="004B6356" w:rsidRDefault="004B6356" w:rsidP="004B6356">
      <w:pPr>
        <w:pStyle w:val="Textebrut"/>
        <w:numPr>
          <w:ilvl w:val="0"/>
          <w:numId w:val="6"/>
        </w:numPr>
        <w:rPr>
          <w:rFonts w:cs="Courier New"/>
          <w:lang w:val="en-US"/>
        </w:rPr>
      </w:pPr>
      <w:r w:rsidRPr="004B6356">
        <w:rPr>
          <w:rFonts w:cs="Courier New"/>
          <w:lang w:val="en-US"/>
        </w:rPr>
        <w:t>“Poverty,” The World Bank, accessed April 9, 2024, </w:t>
      </w:r>
      <w:hyperlink r:id="rId86" w:history="1">
        <w:r w:rsidRPr="004B6356">
          <w:rPr>
            <w:rStyle w:val="Hyperlien"/>
            <w:rFonts w:cs="Courier New"/>
            <w:lang w:val="en-US"/>
          </w:rPr>
          <w:t>https://www.worldbank.org/en/topic/poverty/overview</w:t>
        </w:r>
      </w:hyperlink>
      <w:r w:rsidRPr="004B6356">
        <w:rPr>
          <w:rFonts w:cs="Courier New"/>
          <w:lang w:val="en-US"/>
        </w:rPr>
        <w:t>. </w:t>
      </w:r>
    </w:p>
    <w:p w14:paraId="5FA030CE"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While in one sense fragility increases as the world system becomes more complex and interdependent, in another sense it is also becoming </w:t>
      </w:r>
      <w:r w:rsidRPr="004B6356">
        <w:rPr>
          <w:rFonts w:cs="Courier New"/>
          <w:lang w:val="en-US"/>
        </w:rPr>
        <w:lastRenderedPageBreak/>
        <w:t xml:space="preserve">increasingly anti-fragile and obligate; the entire world is heavily invested in keeping the show on the road and fixing problems at pace. The emergence of systemic breaks </w:t>
      </w:r>
      <w:proofErr w:type="gramStart"/>
      <w:r w:rsidRPr="004B6356">
        <w:rPr>
          <w:rFonts w:cs="Courier New"/>
          <w:lang w:val="en-US"/>
        </w:rPr>
        <w:t>have</w:t>
      </w:r>
      <w:proofErr w:type="gramEnd"/>
      <w:r w:rsidRPr="004B6356">
        <w:rPr>
          <w:rFonts w:cs="Courier New"/>
          <w:lang w:val="en-US"/>
        </w:rPr>
        <w:t xml:space="preserve"> increasingly severe (i.e. intolerable) consequences. </w:t>
      </w:r>
    </w:p>
    <w:p w14:paraId="1F7D26F4" w14:textId="77777777" w:rsidR="004B6356" w:rsidRPr="004B6356" w:rsidRDefault="004B6356" w:rsidP="004B6356">
      <w:pPr>
        <w:pStyle w:val="Textebrut"/>
        <w:numPr>
          <w:ilvl w:val="0"/>
          <w:numId w:val="6"/>
        </w:numPr>
        <w:rPr>
          <w:rFonts w:cs="Courier New"/>
        </w:rPr>
      </w:pPr>
      <w:r w:rsidRPr="004B6356">
        <w:rPr>
          <w:rFonts w:cs="Courier New"/>
          <w:lang w:val="en-US"/>
        </w:rPr>
        <w:t xml:space="preserve">In the overview of extreme poverty methodology provided by Our World in Data (one of the primary resources for claims about poverty and progress) the assumption is made that “in 1800, almost all the world’s 0.9 billion inhabitants were living in extreme poverty.” See Joe </w:t>
      </w:r>
      <w:proofErr w:type="spellStart"/>
      <w:r w:rsidRPr="004B6356">
        <w:rPr>
          <w:rFonts w:cs="Courier New"/>
          <w:lang w:val="en-US"/>
        </w:rPr>
        <w:t>Hasell</w:t>
      </w:r>
      <w:proofErr w:type="spellEnd"/>
      <w:r w:rsidRPr="004B6356">
        <w:rPr>
          <w:rFonts w:cs="Courier New"/>
          <w:lang w:val="en-US"/>
        </w:rPr>
        <w:t xml:space="preserve"> and Max </w:t>
      </w:r>
      <w:proofErr w:type="spellStart"/>
      <w:r w:rsidRPr="004B6356">
        <w:rPr>
          <w:rFonts w:cs="Courier New"/>
          <w:lang w:val="en-US"/>
        </w:rPr>
        <w:t>Roser</w:t>
      </w:r>
      <w:proofErr w:type="spellEnd"/>
      <w:r w:rsidRPr="004B6356">
        <w:rPr>
          <w:rFonts w:cs="Courier New"/>
          <w:lang w:val="en-US"/>
        </w:rPr>
        <w:t>, “How Do We Know the History of Extreme Poverty?” </w:t>
      </w:r>
      <w:r w:rsidRPr="004B6356">
        <w:rPr>
          <w:rFonts w:cs="Courier New"/>
          <w:i/>
          <w:iCs/>
        </w:rPr>
        <w:t>Ourworldindata.org</w:t>
      </w:r>
      <w:r w:rsidRPr="004B6356">
        <w:rPr>
          <w:rFonts w:cs="Courier New"/>
        </w:rPr>
        <w:t>, February 5, 2019, </w:t>
      </w:r>
      <w:hyperlink r:id="rId87" w:history="1">
        <w:r w:rsidRPr="004B6356">
          <w:rPr>
            <w:rStyle w:val="Hyperlien"/>
            <w:rFonts w:cs="Courier New"/>
          </w:rPr>
          <w:t>https://ourworldindata.org/extreme-history-methods</w:t>
        </w:r>
      </w:hyperlink>
      <w:r w:rsidRPr="004B6356">
        <w:rPr>
          <w:rFonts w:cs="Courier New"/>
        </w:rPr>
        <w:t>. </w:t>
      </w:r>
    </w:p>
    <w:p w14:paraId="1F4C297F" w14:textId="77777777" w:rsidR="004B6356" w:rsidRPr="004B6356" w:rsidRDefault="004B6356" w:rsidP="004B6356">
      <w:pPr>
        <w:pStyle w:val="Textebrut"/>
        <w:numPr>
          <w:ilvl w:val="0"/>
          <w:numId w:val="6"/>
        </w:numPr>
        <w:rPr>
          <w:rFonts w:cs="Courier New"/>
          <w:lang w:val="en-US"/>
        </w:rPr>
      </w:pPr>
      <w:r w:rsidRPr="004B6356">
        <w:rPr>
          <w:rFonts w:cs="Courier New"/>
          <w:lang w:val="en-US"/>
        </w:rPr>
        <w:t>Dylan Sullivan and Jason Hickel, “Capitalism and Extreme Poverty: A Global Analysis of Real Wages, Human Height, and Mortality Since the Long Sixteenth Century,” </w:t>
      </w:r>
      <w:r w:rsidRPr="004B6356">
        <w:rPr>
          <w:rFonts w:cs="Courier New"/>
          <w:i/>
          <w:iCs/>
          <w:lang w:val="en-US"/>
        </w:rPr>
        <w:t>World Development</w:t>
      </w:r>
      <w:r w:rsidRPr="004B6356">
        <w:rPr>
          <w:rFonts w:cs="Courier New"/>
          <w:lang w:val="en-US"/>
        </w:rPr>
        <w:t> 161 (January 2023), </w:t>
      </w:r>
      <w:hyperlink r:id="rId88" w:history="1">
        <w:r w:rsidRPr="004B6356">
          <w:rPr>
            <w:rStyle w:val="Hyperlien"/>
            <w:rFonts w:cs="Courier New"/>
            <w:lang w:val="en-US"/>
          </w:rPr>
          <w:t>https://www.sciencedirect.com/science/article/pii/S0305750X22002169?via%3Dihub</w:t>
        </w:r>
      </w:hyperlink>
      <w:r w:rsidRPr="004B6356">
        <w:rPr>
          <w:rFonts w:cs="Courier New"/>
          <w:lang w:val="en-US"/>
        </w:rPr>
        <w:t>. </w:t>
      </w:r>
    </w:p>
    <w:p w14:paraId="47E0B238"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Biana</w:t>
      </w:r>
      <w:proofErr w:type="spellEnd"/>
      <w:r w:rsidRPr="004B6356">
        <w:rPr>
          <w:rFonts w:cs="Courier New"/>
          <w:lang w:val="en-US"/>
        </w:rPr>
        <w:t xml:space="preserve"> </w:t>
      </w:r>
      <w:proofErr w:type="spellStart"/>
      <w:r w:rsidRPr="004B6356">
        <w:rPr>
          <w:rFonts w:cs="Courier New"/>
          <w:lang w:val="en-US"/>
        </w:rPr>
        <w:t>DiJulio</w:t>
      </w:r>
      <w:proofErr w:type="spellEnd"/>
      <w:r w:rsidRPr="004B6356">
        <w:rPr>
          <w:rFonts w:cs="Courier New"/>
          <w:lang w:val="en-US"/>
        </w:rPr>
        <w:t>, et al., “ Loneliness and Social Isolation in the United States, the United Kingdom, and Japan: An International Survey,” </w:t>
      </w:r>
      <w:r w:rsidRPr="004B6356">
        <w:rPr>
          <w:rFonts w:cs="Courier New"/>
          <w:i/>
          <w:iCs/>
          <w:lang w:val="en-US"/>
        </w:rPr>
        <w:t>KFF.org</w:t>
      </w:r>
      <w:r w:rsidRPr="004B6356">
        <w:rPr>
          <w:rFonts w:cs="Courier New"/>
          <w:lang w:val="en-US"/>
        </w:rPr>
        <w:t>, August 30, 2018, </w:t>
      </w:r>
      <w:hyperlink r:id="rId89" w:anchor=":~:text=More%20than%20a%20fifth%20of,reporting%20loneliness%20or%20social%20isolation" w:history="1">
        <w:r w:rsidRPr="004B6356">
          <w:rPr>
            <w:rStyle w:val="Hyperlien"/>
            <w:rFonts w:cs="Courier New"/>
            <w:lang w:val="en-US"/>
          </w:rPr>
          <w:t>https://www.kff.org/report-section/loneliness-and-social-isolation-in-the-united-states-the-united-kingdom-and-japan-an-international-survey-section-1</w:t>
        </w:r>
      </w:hyperlink>
      <w:r w:rsidRPr="004B6356">
        <w:rPr>
          <w:rFonts w:cs="Courier New"/>
          <w:lang w:val="en-US"/>
        </w:rPr>
        <w:t>.</w:t>
      </w:r>
      <w:r w:rsidRPr="004B6356">
        <w:rPr>
          <w:rFonts w:cs="Courier New"/>
          <w:lang w:val="en-US"/>
        </w:rPr>
        <w:br/>
        <w:t>See also Vivek H. Murthy, “ Surgeon General: We Have Become a Lonely Nation. It’s Time to Fix That,” </w:t>
      </w:r>
      <w:r w:rsidRPr="004B6356">
        <w:rPr>
          <w:rFonts w:cs="Courier New"/>
          <w:i/>
          <w:iCs/>
          <w:lang w:val="en-US"/>
        </w:rPr>
        <w:t>The New York Times</w:t>
      </w:r>
      <w:r w:rsidRPr="004B6356">
        <w:rPr>
          <w:rFonts w:cs="Courier New"/>
          <w:lang w:val="en-US"/>
        </w:rPr>
        <w:t>, August 30, 2023, </w:t>
      </w:r>
      <w:hyperlink r:id="rId90" w:history="1">
        <w:r w:rsidRPr="004B6356">
          <w:rPr>
            <w:rStyle w:val="Hyperlien"/>
            <w:rFonts w:cs="Courier New"/>
            <w:lang w:val="en-US"/>
          </w:rPr>
          <w:t>https://www.nytimes.com/2023/04/30/opinion/loneliness-epidemic-america.html?unlocked_article_code=1.Yk0.TeJC.ndq7-_kOrROY</w:t>
        </w:r>
      </w:hyperlink>
      <w:r w:rsidRPr="004B6356">
        <w:rPr>
          <w:rFonts w:cs="Courier New"/>
          <w:lang w:val="en-US"/>
        </w:rPr>
        <w:t>. </w:t>
      </w:r>
    </w:p>
    <w:p w14:paraId="1221FA52" w14:textId="77777777" w:rsidR="004B6356" w:rsidRPr="004B6356" w:rsidRDefault="004B6356" w:rsidP="004B6356">
      <w:pPr>
        <w:pStyle w:val="Textebrut"/>
        <w:numPr>
          <w:ilvl w:val="0"/>
          <w:numId w:val="6"/>
        </w:numPr>
        <w:rPr>
          <w:rFonts w:cs="Courier New"/>
          <w:lang w:val="en-US"/>
        </w:rPr>
      </w:pPr>
      <w:r w:rsidRPr="004B6356">
        <w:rPr>
          <w:rFonts w:cs="Courier New"/>
          <w:lang w:val="en-US"/>
        </w:rPr>
        <w:t>John T. Cacioppo and Stephanie Cacioppo, “The Growing Problem of Loneliness,” </w:t>
      </w:r>
      <w:r w:rsidRPr="004B6356">
        <w:rPr>
          <w:rFonts w:cs="Courier New"/>
          <w:i/>
          <w:iCs/>
          <w:lang w:val="en-US"/>
        </w:rPr>
        <w:t>The Lancet</w:t>
      </w:r>
      <w:r w:rsidRPr="004B6356">
        <w:rPr>
          <w:rFonts w:cs="Courier New"/>
          <w:lang w:val="en-US"/>
        </w:rPr>
        <w:t>, February 03, 2018,</w:t>
      </w:r>
      <w:hyperlink r:id="rId91" w:history="1">
        <w:r w:rsidRPr="004B6356">
          <w:rPr>
            <w:rStyle w:val="Hyperlien"/>
            <w:rFonts w:cs="Courier New"/>
            <w:lang w:val="en-US"/>
          </w:rPr>
          <w:t>https://www.thelancet.com/journals/lancet/article/PIIS0140-6736(18)30142-9/fulltext</w:t>
        </w:r>
      </w:hyperlink>
      <w:r w:rsidRPr="004B6356">
        <w:rPr>
          <w:rFonts w:cs="Courier New"/>
          <w:lang w:val="en-US"/>
        </w:rPr>
        <w:t>. </w:t>
      </w:r>
    </w:p>
    <w:p w14:paraId="3C8CC573"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For an overview on the depth of the meaning crisis, see for example: The </w:t>
      </w:r>
      <w:proofErr w:type="spellStart"/>
      <w:r w:rsidRPr="004B6356">
        <w:rPr>
          <w:rFonts w:cs="Courier New"/>
          <w:lang w:val="en-US"/>
        </w:rPr>
        <w:t>Vervaeke</w:t>
      </w:r>
      <w:proofErr w:type="spellEnd"/>
      <w:r w:rsidRPr="004B6356">
        <w:rPr>
          <w:rFonts w:cs="Courier New"/>
          <w:lang w:val="en-US"/>
        </w:rPr>
        <w:t xml:space="preserve"> Foundation, “What is the Meaning Crisis?”</w:t>
      </w:r>
      <w:r w:rsidRPr="004B6356">
        <w:rPr>
          <w:rFonts w:cs="Courier New"/>
          <w:i/>
          <w:iCs/>
          <w:lang w:val="en-US"/>
        </w:rPr>
        <w:t>VervaekeFoundation.org</w:t>
      </w:r>
      <w:r w:rsidRPr="004B6356">
        <w:rPr>
          <w:rFonts w:cs="Courier New"/>
          <w:lang w:val="en-US"/>
        </w:rPr>
        <w:t>, accessed April 9, 2024, </w:t>
      </w:r>
      <w:hyperlink r:id="rId92" w:history="1">
        <w:r w:rsidRPr="004B6356">
          <w:rPr>
            <w:rStyle w:val="Hyperlien"/>
            <w:rFonts w:cs="Courier New"/>
            <w:lang w:val="en-US"/>
          </w:rPr>
          <w:t>https://vervaekefoundation.org/what-is-the-meaning-crisis/</w:t>
        </w:r>
      </w:hyperlink>
      <w:r w:rsidRPr="004B6356">
        <w:rPr>
          <w:rFonts w:cs="Courier New"/>
          <w:lang w:val="en-US"/>
        </w:rPr>
        <w:t>. </w:t>
      </w:r>
    </w:p>
    <w:p w14:paraId="7F7FA650"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 perspective on this phenomenon, see Deirdre Barrett, </w:t>
      </w:r>
      <w:r w:rsidRPr="004B6356">
        <w:rPr>
          <w:rFonts w:cs="Courier New"/>
          <w:i/>
          <w:iCs/>
          <w:lang w:val="en-US"/>
        </w:rPr>
        <w:t>Supernormal Stimuli: How Primal Urges Overran Their Evolutionary Purpose Barrett</w:t>
      </w:r>
      <w:r w:rsidRPr="004B6356">
        <w:rPr>
          <w:rFonts w:cs="Courier New"/>
          <w:lang w:val="en-US"/>
        </w:rPr>
        <w:t> (New York: W.W. Norton, 2010). </w:t>
      </w:r>
    </w:p>
    <w:p w14:paraId="5F1C4D96" w14:textId="77777777" w:rsidR="004B6356" w:rsidRPr="004B6356" w:rsidRDefault="004B6356" w:rsidP="004B6356">
      <w:pPr>
        <w:pStyle w:val="Textebrut"/>
        <w:numPr>
          <w:ilvl w:val="0"/>
          <w:numId w:val="6"/>
        </w:numPr>
        <w:rPr>
          <w:rFonts w:cs="Courier New"/>
          <w:lang w:val="en-US"/>
        </w:rPr>
      </w:pPr>
      <w:r w:rsidRPr="004B6356">
        <w:rPr>
          <w:rFonts w:cs="Courier New"/>
          <w:lang w:val="en-US"/>
        </w:rPr>
        <w:t>Carol Graham, </w:t>
      </w:r>
      <w:r w:rsidRPr="004B6356">
        <w:rPr>
          <w:rFonts w:cs="Courier New"/>
          <w:i/>
          <w:iCs/>
          <w:lang w:val="en-US"/>
        </w:rPr>
        <w:t>Happiness Around the World: The Paradox of Happy Peasants and Miserable Millionaires</w:t>
      </w:r>
      <w:r w:rsidRPr="004B6356">
        <w:rPr>
          <w:rFonts w:cs="Courier New"/>
          <w:lang w:val="en-US"/>
        </w:rPr>
        <w:t>(Oxford: OUP, 2009).</w:t>
      </w:r>
      <w:r w:rsidRPr="004B6356">
        <w:rPr>
          <w:rFonts w:cs="Courier New"/>
          <w:lang w:val="en-US"/>
        </w:rPr>
        <w:br/>
        <w:t xml:space="preserve">See also Richard A. </w:t>
      </w:r>
      <w:proofErr w:type="spellStart"/>
      <w:r w:rsidRPr="004B6356">
        <w:rPr>
          <w:rFonts w:cs="Courier New"/>
          <w:lang w:val="en-US"/>
        </w:rPr>
        <w:t>Easterlin</w:t>
      </w:r>
      <w:proofErr w:type="spellEnd"/>
      <w:r w:rsidRPr="004B6356">
        <w:rPr>
          <w:rFonts w:cs="Courier New"/>
          <w:lang w:val="en-US"/>
        </w:rPr>
        <w:t xml:space="preserve"> and Kelsey J. O’Connor, “The </w:t>
      </w:r>
      <w:proofErr w:type="spellStart"/>
      <w:r w:rsidRPr="004B6356">
        <w:rPr>
          <w:rFonts w:cs="Courier New"/>
          <w:lang w:val="en-US"/>
        </w:rPr>
        <w:t>Easterlin</w:t>
      </w:r>
      <w:proofErr w:type="spellEnd"/>
      <w:r w:rsidRPr="004B6356">
        <w:rPr>
          <w:rFonts w:cs="Courier New"/>
          <w:lang w:val="en-US"/>
        </w:rPr>
        <w:t xml:space="preserve"> Paradox,” </w:t>
      </w:r>
      <w:r w:rsidRPr="004B6356">
        <w:rPr>
          <w:rFonts w:cs="Courier New"/>
          <w:i/>
          <w:iCs/>
          <w:lang w:val="en-US"/>
        </w:rPr>
        <w:t>Handbook of Labor, Human Resources and Population Economics</w:t>
      </w:r>
      <w:r w:rsidRPr="004B6356">
        <w:rPr>
          <w:rFonts w:cs="Courier New"/>
          <w:lang w:val="en-US"/>
        </w:rPr>
        <w:t>, November 6, 2022, </w:t>
      </w:r>
      <w:hyperlink r:id="rId93" w:history="1">
        <w:r w:rsidRPr="004B6356">
          <w:rPr>
            <w:rStyle w:val="Hyperlien"/>
            <w:rFonts w:cs="Courier New"/>
            <w:lang w:val="en-US"/>
          </w:rPr>
          <w:t>https://link.springer.com/referenceworkentry/10.1007/978-3-319-57365-6_184-2</w:t>
        </w:r>
      </w:hyperlink>
      <w:r w:rsidRPr="004B6356">
        <w:rPr>
          <w:rFonts w:cs="Courier New"/>
          <w:lang w:val="en-US"/>
        </w:rPr>
        <w:t>. </w:t>
      </w:r>
    </w:p>
    <w:p w14:paraId="5BD95D5D"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Although most data suggests that richer nations have (slightly) happier citizens on average, there are a range of methodological criticisms of such </w:t>
      </w:r>
      <w:r w:rsidRPr="004B6356">
        <w:rPr>
          <w:rFonts w:cs="Courier New"/>
          <w:lang w:val="en-US"/>
        </w:rPr>
        <w:lastRenderedPageBreak/>
        <w:t>conclusions. For an overview of the connection between modern democratic governance and happiness, see for example: Robert E. Lane, </w:t>
      </w:r>
      <w:r w:rsidRPr="004B6356">
        <w:rPr>
          <w:rFonts w:cs="Courier New"/>
          <w:i/>
          <w:iCs/>
          <w:lang w:val="en-US"/>
        </w:rPr>
        <w:t>The Loss of Happiness in Market Democracies</w:t>
      </w:r>
      <w:r w:rsidRPr="004B6356">
        <w:rPr>
          <w:rFonts w:cs="Courier New"/>
          <w:lang w:val="en-US"/>
        </w:rPr>
        <w:t> (New Haven: Yale University Press, 1996). </w:t>
      </w:r>
    </w:p>
    <w:p w14:paraId="3CDFABE0" w14:textId="77777777" w:rsidR="004B6356" w:rsidRPr="004B6356" w:rsidRDefault="004B6356" w:rsidP="004B6356">
      <w:pPr>
        <w:pStyle w:val="Textebrut"/>
        <w:numPr>
          <w:ilvl w:val="0"/>
          <w:numId w:val="6"/>
        </w:numPr>
        <w:rPr>
          <w:rFonts w:cs="Courier New"/>
          <w:lang w:val="en-US"/>
        </w:rPr>
      </w:pPr>
      <w:r w:rsidRPr="004B6356">
        <w:rPr>
          <w:rFonts w:cs="Courier New"/>
          <w:lang w:val="en-US"/>
        </w:rPr>
        <w:t>Muhammad Azam, “Relationship between Energy, Investment, Human Capital, Environment, and Economic Growth in Four BRICS Countries,” </w:t>
      </w:r>
      <w:r w:rsidRPr="004B6356">
        <w:rPr>
          <w:rFonts w:cs="Courier New"/>
          <w:i/>
          <w:iCs/>
          <w:lang w:val="en-US"/>
        </w:rPr>
        <w:t>Environmental Science and Pollution Research </w:t>
      </w:r>
      <w:r w:rsidRPr="004B6356">
        <w:rPr>
          <w:rFonts w:cs="Courier New"/>
          <w:lang w:val="en-US"/>
        </w:rPr>
        <w:t>26 (October 21, 2019), </w:t>
      </w:r>
      <w:hyperlink r:id="rId94" w:history="1">
        <w:r w:rsidRPr="004B6356">
          <w:rPr>
            <w:rStyle w:val="Hyperlien"/>
            <w:rFonts w:cs="Courier New"/>
            <w:lang w:val="en-US"/>
          </w:rPr>
          <w:t>https://link.springer.com/article/10.1007/s11356-019-06533-9</w:t>
        </w:r>
      </w:hyperlink>
      <w:r w:rsidRPr="004B6356">
        <w:rPr>
          <w:rFonts w:cs="Courier New"/>
          <w:lang w:val="en-US"/>
        </w:rPr>
        <w:t>. </w:t>
      </w:r>
    </w:p>
    <w:p w14:paraId="6BD18A36" w14:textId="77777777" w:rsidR="004B6356" w:rsidRPr="004B6356" w:rsidRDefault="004B6356" w:rsidP="004B6356">
      <w:pPr>
        <w:pStyle w:val="Textebrut"/>
        <w:numPr>
          <w:ilvl w:val="0"/>
          <w:numId w:val="6"/>
        </w:numPr>
        <w:rPr>
          <w:rFonts w:cs="Courier New"/>
          <w:lang w:val="en-US"/>
        </w:rPr>
      </w:pPr>
      <w:r w:rsidRPr="004B6356">
        <w:rPr>
          <w:rFonts w:cs="Courier New"/>
          <w:lang w:val="en-US"/>
        </w:rPr>
        <w:t>Katherine Richardson, et al., “Earth beyond Six of Nine Planetary Boundaries,” </w:t>
      </w:r>
      <w:r w:rsidRPr="004B6356">
        <w:rPr>
          <w:rFonts w:cs="Courier New"/>
          <w:i/>
          <w:iCs/>
          <w:lang w:val="en-US"/>
        </w:rPr>
        <w:t>Science Advances</w:t>
      </w:r>
      <w:r w:rsidRPr="004B6356">
        <w:rPr>
          <w:rFonts w:cs="Courier New"/>
          <w:lang w:val="en-US"/>
        </w:rPr>
        <w:t> 9, no. 37 (September 13, 2023), </w:t>
      </w:r>
      <w:hyperlink r:id="rId95" w:history="1">
        <w:r w:rsidRPr="004B6356">
          <w:rPr>
            <w:rStyle w:val="Hyperlien"/>
            <w:rFonts w:cs="Courier New"/>
            <w:lang w:val="en-US"/>
          </w:rPr>
          <w:t>https://www.science.org/doi/10.1126/sciadv.adh2458</w:t>
        </w:r>
      </w:hyperlink>
      <w:r w:rsidRPr="004B6356">
        <w:rPr>
          <w:rFonts w:cs="Courier New"/>
          <w:lang w:val="en-US"/>
        </w:rPr>
        <w:t>. </w:t>
      </w:r>
    </w:p>
    <w:p w14:paraId="60B031A7" w14:textId="77777777" w:rsidR="004B6356" w:rsidRPr="004B6356" w:rsidRDefault="004B6356" w:rsidP="004B6356">
      <w:pPr>
        <w:pStyle w:val="Textebrut"/>
        <w:numPr>
          <w:ilvl w:val="0"/>
          <w:numId w:val="6"/>
        </w:numPr>
        <w:rPr>
          <w:rFonts w:cs="Courier New"/>
          <w:lang w:val="en-US"/>
        </w:rPr>
      </w:pPr>
      <w:r w:rsidRPr="004B6356">
        <w:rPr>
          <w:rFonts w:cs="Courier New"/>
          <w:lang w:val="en-US"/>
        </w:rPr>
        <w:t>“Share of the World’s Population with Formal Basic Education,” </w:t>
      </w:r>
      <w:r w:rsidRPr="004B6356">
        <w:rPr>
          <w:rFonts w:cs="Courier New"/>
          <w:i/>
          <w:iCs/>
          <w:lang w:val="en-US"/>
        </w:rPr>
        <w:t>Our World in Data</w:t>
      </w:r>
      <w:r w:rsidRPr="004B6356">
        <w:rPr>
          <w:rFonts w:cs="Courier New"/>
          <w:lang w:val="en-US"/>
        </w:rPr>
        <w:t>, accessed June 29, 2024, </w:t>
      </w:r>
      <w:hyperlink r:id="rId96" w:history="1">
        <w:r w:rsidRPr="004B6356">
          <w:rPr>
            <w:rStyle w:val="Hyperlien"/>
            <w:rFonts w:cs="Courier New"/>
            <w:lang w:val="en-US"/>
          </w:rPr>
          <w:t>https://ourworldindata.org/grapher/share-of-the-world-population-with-at-least-basic-education</w:t>
        </w:r>
      </w:hyperlink>
      <w:r w:rsidRPr="004B6356">
        <w:rPr>
          <w:rFonts w:cs="Courier New"/>
          <w:lang w:val="en-US"/>
        </w:rPr>
        <w:t>. </w:t>
      </w:r>
    </w:p>
    <w:p w14:paraId="626DAD0E"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Erik Hoel, “Why We Stopped Making Einsteins,” </w:t>
      </w:r>
      <w:r w:rsidRPr="004B6356">
        <w:rPr>
          <w:rFonts w:cs="Courier New"/>
          <w:i/>
          <w:iCs/>
          <w:lang w:val="en-US"/>
        </w:rPr>
        <w:t>The Intrinsic Perspective</w:t>
      </w:r>
      <w:r w:rsidRPr="004B6356">
        <w:rPr>
          <w:rFonts w:cs="Courier New"/>
          <w:lang w:val="en-US"/>
        </w:rPr>
        <w:t> (</w:t>
      </w:r>
      <w:proofErr w:type="spellStart"/>
      <w:r w:rsidRPr="004B6356">
        <w:rPr>
          <w:rFonts w:cs="Courier New"/>
          <w:lang w:val="en-US"/>
        </w:rPr>
        <w:t>Substack</w:t>
      </w:r>
      <w:proofErr w:type="spellEnd"/>
      <w:r w:rsidRPr="004B6356">
        <w:rPr>
          <w:rFonts w:cs="Courier New"/>
          <w:lang w:val="en-US"/>
        </w:rPr>
        <w:t>), March 16, 2022, </w:t>
      </w:r>
      <w:hyperlink r:id="rId97" w:history="1">
        <w:r w:rsidRPr="004B6356">
          <w:rPr>
            <w:rStyle w:val="Hyperlien"/>
            <w:rFonts w:cs="Courier New"/>
            <w:lang w:val="en-US"/>
          </w:rPr>
          <w:t>https://www.theintrinsicperspective.com/p/why-we-stopped-making-einsteins</w:t>
        </w:r>
      </w:hyperlink>
      <w:r w:rsidRPr="004B6356">
        <w:rPr>
          <w:rFonts w:cs="Courier New"/>
          <w:lang w:val="en-US"/>
        </w:rPr>
        <w:t>. </w:t>
      </w:r>
    </w:p>
    <w:p w14:paraId="2494E6AD"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OECD, “Data,” </w:t>
      </w:r>
      <w:proofErr w:type="spellStart"/>
      <w:r w:rsidRPr="004B6356">
        <w:rPr>
          <w:rFonts w:cs="Courier New"/>
          <w:lang w:val="en-US"/>
        </w:rPr>
        <w:t>Programme</w:t>
      </w:r>
      <w:proofErr w:type="spellEnd"/>
      <w:r w:rsidRPr="004B6356">
        <w:rPr>
          <w:rFonts w:cs="Courier New"/>
          <w:lang w:val="en-US"/>
        </w:rPr>
        <w:t xml:space="preserve"> for International Student Assessment, accessed April 9, 2024, </w:t>
      </w:r>
      <w:hyperlink r:id="rId98" w:history="1">
        <w:r w:rsidRPr="004B6356">
          <w:rPr>
            <w:rStyle w:val="Hyperlien"/>
            <w:rFonts w:cs="Courier New"/>
            <w:lang w:val="en-US"/>
          </w:rPr>
          <w:t>https://www.oecd.org/pisa/data/</w:t>
        </w:r>
      </w:hyperlink>
      <w:r w:rsidRPr="004B6356">
        <w:rPr>
          <w:rFonts w:cs="Courier New"/>
          <w:lang w:val="en-US"/>
        </w:rPr>
        <w:t>.</w:t>
      </w:r>
      <w:r w:rsidRPr="004B6356">
        <w:rPr>
          <w:rFonts w:cs="Courier New"/>
          <w:lang w:val="en-US"/>
        </w:rPr>
        <w:br/>
        <w:t>Future Education Magazine, “Unprecedented Global Decline in Literacy Scores Revealed by OECD Report,”</w:t>
      </w:r>
      <w:r w:rsidRPr="004B6356">
        <w:rPr>
          <w:rFonts w:cs="Courier New"/>
          <w:i/>
          <w:iCs/>
          <w:lang w:val="en-US"/>
        </w:rPr>
        <w:t>FutureEducationMagazine.com</w:t>
      </w:r>
      <w:r w:rsidRPr="004B6356">
        <w:rPr>
          <w:rFonts w:cs="Courier New"/>
          <w:lang w:val="en-US"/>
        </w:rPr>
        <w:t>, accessed April 9, 2024, </w:t>
      </w:r>
      <w:hyperlink r:id="rId99" w:history="1">
        <w:r w:rsidRPr="004B6356">
          <w:rPr>
            <w:rStyle w:val="Hyperlien"/>
            <w:rFonts w:cs="Courier New"/>
            <w:lang w:val="en-US"/>
          </w:rPr>
          <w:t>https://futureeducationmagazine.com/oecd-report-decline-in-literacy-scores/</w:t>
        </w:r>
      </w:hyperlink>
      <w:r w:rsidRPr="004B6356">
        <w:rPr>
          <w:rFonts w:cs="Courier New"/>
          <w:lang w:val="en-US"/>
        </w:rPr>
        <w:t>. </w:t>
      </w:r>
    </w:p>
    <w:p w14:paraId="7F624699" w14:textId="77777777" w:rsidR="004B6356" w:rsidRPr="004B6356" w:rsidRDefault="004B6356" w:rsidP="004B6356">
      <w:pPr>
        <w:pStyle w:val="Textebrut"/>
        <w:numPr>
          <w:ilvl w:val="0"/>
          <w:numId w:val="6"/>
        </w:numPr>
        <w:rPr>
          <w:rFonts w:cs="Courier New"/>
          <w:lang w:val="en-US"/>
        </w:rPr>
      </w:pPr>
      <w:r w:rsidRPr="004B6356">
        <w:rPr>
          <w:rFonts w:cs="Courier New"/>
          <w:lang w:val="en-US"/>
        </w:rPr>
        <w:t>“PISA 2022 U.S. Results,” Program for International Student Assessment, accessed April 9, 2024, </w:t>
      </w:r>
      <w:hyperlink r:id="rId100" w:history="1">
        <w:r w:rsidRPr="004B6356">
          <w:rPr>
            <w:rStyle w:val="Hyperlien"/>
            <w:rFonts w:cs="Courier New"/>
            <w:lang w:val="en-US"/>
          </w:rPr>
          <w:t>https://nces.ed.gov/surveys/pisa/pisa2022/</w:t>
        </w:r>
      </w:hyperlink>
      <w:r w:rsidRPr="004B6356">
        <w:rPr>
          <w:rFonts w:cs="Courier New"/>
          <w:lang w:val="en-US"/>
        </w:rPr>
        <w:t>.</w:t>
      </w:r>
      <w:r w:rsidRPr="004B6356">
        <w:rPr>
          <w:rFonts w:cs="Courier New"/>
          <w:lang w:val="en-US"/>
        </w:rPr>
        <w:br/>
        <w:t xml:space="preserve">Alexis Le </w:t>
      </w:r>
      <w:proofErr w:type="spellStart"/>
      <w:r w:rsidRPr="004B6356">
        <w:rPr>
          <w:rFonts w:cs="Courier New"/>
          <w:lang w:val="en-US"/>
        </w:rPr>
        <w:t>Nestour</w:t>
      </w:r>
      <w:proofErr w:type="spellEnd"/>
      <w:r w:rsidRPr="004B6356">
        <w:rPr>
          <w:rFonts w:cs="Courier New"/>
          <w:lang w:val="en-US"/>
        </w:rPr>
        <w:t xml:space="preserve">, Laura </w:t>
      </w:r>
      <w:proofErr w:type="spellStart"/>
      <w:r w:rsidRPr="004B6356">
        <w:rPr>
          <w:rFonts w:cs="Courier New"/>
          <w:lang w:val="en-US"/>
        </w:rPr>
        <w:t>Moscoviz</w:t>
      </w:r>
      <w:proofErr w:type="spellEnd"/>
      <w:r w:rsidRPr="004B6356">
        <w:rPr>
          <w:rFonts w:cs="Courier New"/>
          <w:lang w:val="en-US"/>
        </w:rPr>
        <w:t xml:space="preserve">, and Justin </w:t>
      </w:r>
      <w:proofErr w:type="spellStart"/>
      <w:r w:rsidRPr="004B6356">
        <w:rPr>
          <w:rFonts w:cs="Courier New"/>
          <w:lang w:val="en-US"/>
        </w:rPr>
        <w:t>Sandefur</w:t>
      </w:r>
      <w:proofErr w:type="spellEnd"/>
      <w:r w:rsidRPr="004B6356">
        <w:rPr>
          <w:rFonts w:cs="Courier New"/>
          <w:lang w:val="en-US"/>
        </w:rPr>
        <w:t>, “The Long-Run Decline of Education Quality in the Developing World,” Center for Global Development, working paper, February 23, 2022, </w:t>
      </w:r>
      <w:hyperlink r:id="rId101" w:history="1">
        <w:r w:rsidRPr="004B6356">
          <w:rPr>
            <w:rStyle w:val="Hyperlien"/>
            <w:rFonts w:cs="Courier New"/>
            <w:lang w:val="en-US"/>
          </w:rPr>
          <w:t>https://www.cgdev.org/publication/long-run-decline-education-quality-developing-world</w:t>
        </w:r>
      </w:hyperlink>
      <w:r w:rsidRPr="004B6356">
        <w:rPr>
          <w:rFonts w:cs="Courier New"/>
          <w:lang w:val="en-US"/>
        </w:rPr>
        <w:t>. </w:t>
      </w:r>
    </w:p>
    <w:p w14:paraId="783B4DEB" w14:textId="77777777" w:rsidR="004B6356" w:rsidRPr="004B6356" w:rsidRDefault="004B6356" w:rsidP="004B6356">
      <w:pPr>
        <w:pStyle w:val="Textebrut"/>
        <w:numPr>
          <w:ilvl w:val="0"/>
          <w:numId w:val="6"/>
        </w:numPr>
        <w:rPr>
          <w:rFonts w:cs="Courier New"/>
          <w:lang w:val="en-US"/>
        </w:rPr>
      </w:pPr>
      <w:r w:rsidRPr="004B6356">
        <w:rPr>
          <w:rFonts w:cs="Courier New"/>
          <w:lang w:val="en-US"/>
        </w:rPr>
        <w:t>“Help Wanted: On the Nature of Educational Crises,” </w:t>
      </w:r>
      <w:r w:rsidRPr="004B6356">
        <w:rPr>
          <w:rFonts w:cs="Courier New"/>
          <w:i/>
          <w:iCs/>
          <w:lang w:val="en-US"/>
        </w:rPr>
        <w:t>The Consilience Project</w:t>
      </w:r>
      <w:r w:rsidRPr="004B6356">
        <w:rPr>
          <w:rFonts w:cs="Courier New"/>
          <w:lang w:val="en-US"/>
        </w:rPr>
        <w:t>, June 6, 2021, </w:t>
      </w:r>
      <w:hyperlink r:id="rId102" w:history="1">
        <w:r w:rsidRPr="004B6356">
          <w:rPr>
            <w:rStyle w:val="Hyperlien"/>
            <w:rFonts w:cs="Courier New"/>
            <w:lang w:val="en-US"/>
          </w:rPr>
          <w:t>https://consilienceproject.org/help-wanted-on-the-nature-of-educational-crises/</w:t>
        </w:r>
      </w:hyperlink>
      <w:r w:rsidRPr="004B6356">
        <w:rPr>
          <w:rFonts w:cs="Courier New"/>
          <w:lang w:val="en-US"/>
        </w:rPr>
        <w:t>. </w:t>
      </w:r>
    </w:p>
    <w:p w14:paraId="1629379F"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Valerie Gifford and Diane McEachern, “Reclaiming the Elder Role of Educator in Higher Education for Alaska Native Elders,” </w:t>
      </w:r>
      <w:r w:rsidRPr="004B6356">
        <w:rPr>
          <w:rFonts w:cs="Courier New"/>
          <w:i/>
          <w:iCs/>
          <w:lang w:val="en-US"/>
        </w:rPr>
        <w:t>Journal of Social Work Education</w:t>
      </w:r>
      <w:r w:rsidRPr="004B6356">
        <w:rPr>
          <w:rFonts w:cs="Courier New"/>
          <w:lang w:val="en-US"/>
        </w:rPr>
        <w:t> 57, no. 1 (October 2019), </w:t>
      </w:r>
      <w:hyperlink r:id="rId103" w:history="1">
        <w:r w:rsidRPr="004B6356">
          <w:rPr>
            <w:rStyle w:val="Hyperlien"/>
            <w:rFonts w:cs="Courier New"/>
            <w:lang w:val="en-US"/>
          </w:rPr>
          <w:t>doi.org/10.1080/10437797.2019.1661924</w:t>
        </w:r>
      </w:hyperlink>
      <w:r w:rsidRPr="004B6356">
        <w:rPr>
          <w:rFonts w:cs="Courier New"/>
          <w:lang w:val="en-US"/>
        </w:rPr>
        <w:t>.</w:t>
      </w:r>
      <w:r w:rsidRPr="004B6356">
        <w:rPr>
          <w:rFonts w:cs="Courier New"/>
          <w:lang w:val="en-US"/>
        </w:rPr>
        <w:br/>
        <w:t>Sally Newman,</w:t>
      </w:r>
      <w:r w:rsidRPr="004B6356">
        <w:rPr>
          <w:rFonts w:cs="Courier New"/>
          <w:i/>
          <w:iCs/>
          <w:lang w:val="en-US"/>
        </w:rPr>
        <w:t> Intergenerational Programs: Past, Present and Future</w:t>
      </w:r>
      <w:r w:rsidRPr="004B6356">
        <w:rPr>
          <w:rFonts w:cs="Courier New"/>
          <w:lang w:val="en-US"/>
        </w:rPr>
        <w:t> (New York: Taylor &amp; Francis, 1997). </w:t>
      </w:r>
    </w:p>
    <w:p w14:paraId="46477CFE"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It is notable that educational outcomes are not reliably predicted by financial resources or direct educational spending: Warner Norton </w:t>
      </w:r>
      <w:r w:rsidRPr="004B6356">
        <w:rPr>
          <w:rFonts w:cs="Courier New"/>
          <w:lang w:val="en-US"/>
        </w:rPr>
        <w:lastRenderedPageBreak/>
        <w:t>Grubb, </w:t>
      </w:r>
      <w:r w:rsidRPr="004B6356">
        <w:rPr>
          <w:rFonts w:cs="Courier New"/>
          <w:i/>
          <w:iCs/>
          <w:lang w:val="en-US"/>
        </w:rPr>
        <w:t>The Money Myth: School Resources, Outcomes, and Equity</w:t>
      </w:r>
      <w:r w:rsidRPr="004B6356">
        <w:rPr>
          <w:rFonts w:cs="Courier New"/>
          <w:lang w:val="en-US"/>
        </w:rPr>
        <w:t> (New York: Russell Sage Foundation, 2009). </w:t>
      </w:r>
    </w:p>
    <w:p w14:paraId="3F92F8E3" w14:textId="77777777" w:rsidR="004B6356" w:rsidRPr="004B6356" w:rsidRDefault="004B6356" w:rsidP="004B6356">
      <w:pPr>
        <w:pStyle w:val="Textebrut"/>
        <w:numPr>
          <w:ilvl w:val="0"/>
          <w:numId w:val="6"/>
        </w:numPr>
        <w:rPr>
          <w:rFonts w:cs="Courier New"/>
          <w:lang w:val="en-US"/>
        </w:rPr>
      </w:pPr>
      <w:r w:rsidRPr="004B6356">
        <w:rPr>
          <w:rFonts w:cs="Courier New"/>
          <w:lang w:val="en-US"/>
        </w:rPr>
        <w:t>Lynne Kelly, </w:t>
      </w:r>
      <w:r w:rsidRPr="004B6356">
        <w:rPr>
          <w:rFonts w:cs="Courier New"/>
          <w:i/>
          <w:iCs/>
          <w:lang w:val="en-US"/>
        </w:rPr>
        <w:t xml:space="preserve">Knowledge and Power in Prehistoric Societies: Orality, Memory and the Transmission of </w:t>
      </w:r>
      <w:proofErr w:type="gramStart"/>
      <w:r w:rsidRPr="004B6356">
        <w:rPr>
          <w:rFonts w:cs="Courier New"/>
          <w:i/>
          <w:iCs/>
          <w:lang w:val="en-US"/>
        </w:rPr>
        <w:t>Culture</w:t>
      </w:r>
      <w:r w:rsidRPr="004B6356">
        <w:rPr>
          <w:rFonts w:cs="Courier New"/>
          <w:lang w:val="en-US"/>
        </w:rPr>
        <w:t>(</w:t>
      </w:r>
      <w:proofErr w:type="gramEnd"/>
      <w:r w:rsidRPr="004B6356">
        <w:rPr>
          <w:rFonts w:cs="Courier New"/>
          <w:lang w:val="en-US"/>
        </w:rPr>
        <w:t>Cambridge: Cambridge University Press, 2015). </w:t>
      </w:r>
    </w:p>
    <w:p w14:paraId="0462E36D" w14:textId="77777777" w:rsidR="004B6356" w:rsidRPr="004B6356" w:rsidRDefault="004B6356" w:rsidP="004B6356">
      <w:pPr>
        <w:pStyle w:val="Textebrut"/>
        <w:numPr>
          <w:ilvl w:val="0"/>
          <w:numId w:val="6"/>
        </w:numPr>
        <w:rPr>
          <w:rFonts w:cs="Courier New"/>
          <w:lang w:val="en-US"/>
        </w:rPr>
      </w:pPr>
      <w:r w:rsidRPr="004B6356">
        <w:rPr>
          <w:rFonts w:cs="Courier New"/>
          <w:lang w:val="en-US"/>
        </w:rPr>
        <w:t>“Death in Wars, World,” </w:t>
      </w:r>
      <w:r w:rsidRPr="004B6356">
        <w:rPr>
          <w:rFonts w:cs="Courier New"/>
          <w:i/>
          <w:iCs/>
          <w:lang w:val="en-US"/>
        </w:rPr>
        <w:t>Our World in Data</w:t>
      </w:r>
      <w:r w:rsidRPr="004B6356">
        <w:rPr>
          <w:rFonts w:cs="Courier New"/>
          <w:lang w:val="en-US"/>
        </w:rPr>
        <w:t>, accessed April 9, 2024, </w:t>
      </w:r>
      <w:hyperlink r:id="rId104" w:history="1">
        <w:r w:rsidRPr="004B6356">
          <w:rPr>
            <w:rStyle w:val="Hyperlien"/>
            <w:rFonts w:cs="Courier New"/>
            <w:lang w:val="en-US"/>
          </w:rPr>
          <w:t>https://ourworldindata.org/grapher/deaths-in-wars-project-mars</w:t>
        </w:r>
      </w:hyperlink>
      <w:r w:rsidRPr="004B6356">
        <w:rPr>
          <w:rFonts w:cs="Courier New"/>
          <w:lang w:val="en-US"/>
        </w:rPr>
        <w:t>. </w:t>
      </w:r>
    </w:p>
    <w:p w14:paraId="60BB8099" w14:textId="77777777" w:rsidR="004B6356" w:rsidRPr="004B6356" w:rsidRDefault="004B6356" w:rsidP="004B6356">
      <w:pPr>
        <w:pStyle w:val="Textebrut"/>
        <w:numPr>
          <w:ilvl w:val="0"/>
          <w:numId w:val="6"/>
        </w:numPr>
        <w:rPr>
          <w:rFonts w:cs="Courier New"/>
          <w:lang w:val="en-US"/>
        </w:rPr>
      </w:pPr>
      <w:r w:rsidRPr="004B6356">
        <w:rPr>
          <w:rFonts w:cs="Courier New"/>
          <w:lang w:val="en-US"/>
        </w:rPr>
        <w:t>“Death in Wars, World,” </w:t>
      </w:r>
      <w:r w:rsidRPr="004B6356">
        <w:rPr>
          <w:rFonts w:cs="Courier New"/>
          <w:i/>
          <w:iCs/>
          <w:lang w:val="en-US"/>
        </w:rPr>
        <w:t>Our World in Data</w:t>
      </w:r>
      <w:r w:rsidRPr="004B6356">
        <w:rPr>
          <w:rFonts w:cs="Courier New"/>
          <w:lang w:val="en-US"/>
        </w:rPr>
        <w:t>, accessed April 9, 2024, </w:t>
      </w:r>
      <w:hyperlink r:id="rId105" w:history="1">
        <w:r w:rsidRPr="004B6356">
          <w:rPr>
            <w:rStyle w:val="Hyperlien"/>
            <w:rFonts w:cs="Courier New"/>
            <w:lang w:val="en-US"/>
          </w:rPr>
          <w:t>https://ourworldindata.org/grapher/deaths-in-wars-project-mars</w:t>
        </w:r>
      </w:hyperlink>
      <w:r w:rsidRPr="004B6356">
        <w:rPr>
          <w:rFonts w:cs="Courier New"/>
          <w:lang w:val="en-US"/>
        </w:rPr>
        <w:t>. </w:t>
      </w:r>
    </w:p>
    <w:p w14:paraId="144149AC"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the website of the Uppsala Conflict Data Program, </w:t>
      </w:r>
      <w:hyperlink r:id="rId106" w:history="1">
        <w:r w:rsidRPr="004B6356">
          <w:rPr>
            <w:rStyle w:val="Hyperlien"/>
            <w:rFonts w:cs="Courier New"/>
            <w:lang w:val="en-US"/>
          </w:rPr>
          <w:t>https://ucdp.uu.se/</w:t>
        </w:r>
      </w:hyperlink>
      <w:r w:rsidRPr="004B6356">
        <w:rPr>
          <w:rFonts w:cs="Courier New"/>
          <w:lang w:val="en-US"/>
        </w:rPr>
        <w:t>.</w:t>
      </w:r>
      <w:r w:rsidRPr="004B6356">
        <w:rPr>
          <w:rFonts w:cs="Courier New"/>
          <w:lang w:val="en-US"/>
        </w:rPr>
        <w:br/>
        <w:t>See also “Number of Armed Conflicts, World,” </w:t>
      </w:r>
      <w:r w:rsidRPr="004B6356">
        <w:rPr>
          <w:rFonts w:cs="Courier New"/>
          <w:i/>
          <w:iCs/>
          <w:lang w:val="en-US"/>
        </w:rPr>
        <w:t>Our World in Data</w:t>
      </w:r>
      <w:r w:rsidRPr="004B6356">
        <w:rPr>
          <w:rFonts w:cs="Courier New"/>
          <w:lang w:val="en-US"/>
        </w:rPr>
        <w:t>, accessed April 9, </w:t>
      </w:r>
      <w:hyperlink r:id="rId107" w:history="1">
        <w:r w:rsidRPr="004B6356">
          <w:rPr>
            <w:rStyle w:val="Hyperlien"/>
            <w:rFonts w:cs="Courier New"/>
            <w:lang w:val="en-US"/>
          </w:rPr>
          <w:t>https://ourworldindata.org/grapher/number-of-armed-conflicts</w:t>
        </w:r>
      </w:hyperlink>
      <w:r w:rsidRPr="004B6356">
        <w:rPr>
          <w:rFonts w:cs="Courier New"/>
          <w:lang w:val="en-US"/>
        </w:rPr>
        <w:t> </w:t>
      </w:r>
    </w:p>
    <w:p w14:paraId="27B40807"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Bretton Woods Agreement was part of a suite of international convenings that laid the foundations of our current system of international trade and finance. Alongside the General Agreement on Trade and Tariffs (GATT, later named the World Trade Organization), these and other similar efforts partially drove the increasingly interdependent trade ties and global economic growth that disincentivized war on the scale of World Wars I and II. See James Chen, “Bretton Woods Agreement and the Institutions It Created Explained,” </w:t>
      </w:r>
      <w:r w:rsidRPr="004B6356">
        <w:rPr>
          <w:rFonts w:cs="Courier New"/>
          <w:i/>
          <w:iCs/>
          <w:lang w:val="en-US"/>
        </w:rPr>
        <w:t>Investopedia.com</w:t>
      </w:r>
      <w:r w:rsidRPr="004B6356">
        <w:rPr>
          <w:rFonts w:cs="Courier New"/>
          <w:lang w:val="en-US"/>
        </w:rPr>
        <w:t>, updated February 25, 2024, </w:t>
      </w:r>
      <w:hyperlink r:id="rId108" w:history="1">
        <w:r w:rsidRPr="004B6356">
          <w:rPr>
            <w:rStyle w:val="Hyperlien"/>
            <w:rFonts w:cs="Courier New"/>
            <w:lang w:val="en-US"/>
          </w:rPr>
          <w:t>https://www.investopedia.com/terms/b/brettonwoodsagreement.asp</w:t>
        </w:r>
      </w:hyperlink>
      <w:r w:rsidRPr="004B6356">
        <w:rPr>
          <w:rFonts w:cs="Courier New"/>
          <w:lang w:val="en-US"/>
        </w:rPr>
        <w:t>. </w:t>
      </w:r>
    </w:p>
    <w:p w14:paraId="40A4C564"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Benjamin Jensen and Divya </w:t>
      </w:r>
      <w:proofErr w:type="spellStart"/>
      <w:r w:rsidRPr="004B6356">
        <w:rPr>
          <w:rFonts w:cs="Courier New"/>
          <w:lang w:val="en-US"/>
        </w:rPr>
        <w:t>Ramjee</w:t>
      </w:r>
      <w:proofErr w:type="spellEnd"/>
      <w:r w:rsidRPr="004B6356">
        <w:rPr>
          <w:rFonts w:cs="Courier New"/>
          <w:lang w:val="en-US"/>
        </w:rPr>
        <w:t>, “Beyond Bullets and Bombs: The Rising Tide of Information War in International Affairs,” Center for Strategic and International Studies, December 20, 2023, </w:t>
      </w:r>
      <w:hyperlink r:id="rId109" w:history="1">
        <w:r w:rsidRPr="004B6356">
          <w:rPr>
            <w:rStyle w:val="Hyperlien"/>
            <w:rFonts w:cs="Courier New"/>
            <w:lang w:val="en-US"/>
          </w:rPr>
          <w:t>https://www.csis.org/analysis/beyond-bullets-and-bombs-rising-tide-information-war-international-affairs</w:t>
        </w:r>
      </w:hyperlink>
      <w:r w:rsidRPr="004B6356">
        <w:rPr>
          <w:rFonts w:cs="Courier New"/>
          <w:lang w:val="en-US"/>
        </w:rPr>
        <w:t>.</w:t>
      </w:r>
      <w:r w:rsidRPr="004B6356">
        <w:rPr>
          <w:rFonts w:cs="Courier New"/>
          <w:lang w:val="en-US"/>
        </w:rPr>
        <w:br/>
        <w:t>For more on modern warfare see Andrew Mumford and Pascal Carlucci, “Hybrid Warfare: The Continuation of Ambiguity by Other Means,” </w:t>
      </w:r>
      <w:r w:rsidRPr="004B6356">
        <w:rPr>
          <w:rFonts w:cs="Courier New"/>
          <w:i/>
          <w:iCs/>
          <w:lang w:val="en-US"/>
        </w:rPr>
        <w:t>European Journal of International Security </w:t>
      </w:r>
      <w:r w:rsidRPr="004B6356">
        <w:rPr>
          <w:rFonts w:cs="Courier New"/>
          <w:lang w:val="en-US"/>
        </w:rPr>
        <w:t>8, no 2 (May 2023), </w:t>
      </w:r>
      <w:hyperlink r:id="rId110" w:history="1">
        <w:r w:rsidRPr="004B6356">
          <w:rPr>
            <w:rStyle w:val="Hyperlien"/>
            <w:rFonts w:cs="Courier New"/>
            <w:lang w:val="en-US"/>
          </w:rPr>
          <w:t>https://www.cambridge.org/core/journals/european-journal-of-international-security/article/hybrid-warfare-the-continuation-of-ambiguity-by-other-means/1B3336D8109D418F89D732EB98B774E5</w:t>
        </w:r>
      </w:hyperlink>
      <w:r w:rsidRPr="004B6356">
        <w:rPr>
          <w:rFonts w:cs="Courier New"/>
          <w:lang w:val="en-US"/>
        </w:rPr>
        <w:t>. </w:t>
      </w:r>
    </w:p>
    <w:p w14:paraId="0C3566CC"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clarity, cyber weapons are destructive forms of weaponry too: They provide a novel capability for disrupting critical national infrastructure, destroying the social fabric of societies, and acting as force multipliers by targeting command and control processes during kinetic warfare. For an overview on cyber weapons, see Thomas Rid and Peter McBurney, “Cyber-Weapons,” </w:t>
      </w:r>
      <w:r w:rsidRPr="004B6356">
        <w:rPr>
          <w:rFonts w:cs="Courier New"/>
          <w:i/>
          <w:iCs/>
          <w:lang w:val="en-US"/>
        </w:rPr>
        <w:t>The RUSI Journal</w:t>
      </w:r>
      <w:r w:rsidRPr="004B6356">
        <w:rPr>
          <w:rFonts w:cs="Courier New"/>
          <w:lang w:val="en-US"/>
        </w:rPr>
        <w:t> 157, no. 1 (February 2012), </w:t>
      </w:r>
      <w:hyperlink r:id="rId111" w:history="1">
        <w:r w:rsidRPr="004B6356">
          <w:rPr>
            <w:rStyle w:val="Hyperlien"/>
            <w:rFonts w:cs="Courier New"/>
            <w:lang w:val="en-US"/>
          </w:rPr>
          <w:t>https://www.tandfonline.com/doi/full/10.1080/03071847.2012.664354</w:t>
        </w:r>
      </w:hyperlink>
      <w:r w:rsidRPr="004B6356">
        <w:rPr>
          <w:rFonts w:cs="Courier New"/>
          <w:lang w:val="en-US"/>
        </w:rPr>
        <w:t>. </w:t>
      </w:r>
    </w:p>
    <w:p w14:paraId="77B54EF0" w14:textId="77777777" w:rsidR="004B6356" w:rsidRPr="004B6356" w:rsidRDefault="004B6356" w:rsidP="004B6356">
      <w:pPr>
        <w:pStyle w:val="Textebrut"/>
        <w:numPr>
          <w:ilvl w:val="0"/>
          <w:numId w:val="6"/>
        </w:numPr>
        <w:rPr>
          <w:rFonts w:cs="Courier New"/>
          <w:lang w:val="en-US"/>
        </w:rPr>
      </w:pPr>
      <w:r w:rsidRPr="004B6356">
        <w:rPr>
          <w:rFonts w:cs="Courier New"/>
          <w:lang w:val="en-US"/>
        </w:rPr>
        <w:t>Vaclav Smil, “War and Energy,” in vol. 6 of </w:t>
      </w:r>
      <w:r w:rsidRPr="004B6356">
        <w:rPr>
          <w:rFonts w:cs="Courier New"/>
          <w:i/>
          <w:iCs/>
          <w:lang w:val="en-US"/>
        </w:rPr>
        <w:t>Encyclopedia of Energy</w:t>
      </w:r>
      <w:r w:rsidRPr="004B6356">
        <w:rPr>
          <w:rFonts w:cs="Courier New"/>
          <w:lang w:val="en-US"/>
        </w:rPr>
        <w:t>, eds. Cutler J. Cleveland and Robert U. Ayres (Amsterdam, Elsevier Academic Press: 2004), </w:t>
      </w:r>
      <w:hyperlink r:id="rId112" w:history="1">
        <w:r w:rsidRPr="004B6356">
          <w:rPr>
            <w:rStyle w:val="Hyperlien"/>
            <w:rFonts w:cs="Courier New"/>
            <w:lang w:val="en-US"/>
          </w:rPr>
          <w:t>https://vaclavsmil.com/wp-content/uploads/docs/smil-</w:t>
        </w:r>
        <w:r w:rsidRPr="004B6356">
          <w:rPr>
            <w:rStyle w:val="Hyperlien"/>
            <w:rFonts w:cs="Courier New"/>
            <w:lang w:val="en-US"/>
          </w:rPr>
          <w:lastRenderedPageBreak/>
          <w:t>article-2004-war-and-energy.pdf</w:t>
        </w:r>
      </w:hyperlink>
      <w:r w:rsidRPr="004B6356">
        <w:rPr>
          <w:rFonts w:cs="Courier New"/>
          <w:lang w:val="en-US"/>
        </w:rPr>
        <w:t xml:space="preserve">. See in particular Tables 1 and 3; from hand grenade (2×10^6 J) to the Tsar </w:t>
      </w:r>
      <w:proofErr w:type="spellStart"/>
      <w:r w:rsidRPr="004B6356">
        <w:rPr>
          <w:rFonts w:cs="Courier New"/>
          <w:lang w:val="en-US"/>
        </w:rPr>
        <w:t>Bomba</w:t>
      </w:r>
      <w:proofErr w:type="spellEnd"/>
      <w:r w:rsidRPr="004B6356">
        <w:rPr>
          <w:rFonts w:cs="Courier New"/>
          <w:lang w:val="en-US"/>
        </w:rPr>
        <w:t xml:space="preserve"> (240 x10^15 J) is a ninefold (billion) order of magnitude increase in kinetic/total energy. One need only go back to a civil war musket (1×10^3 J) for a genuine trillion-fold (12x order of magnitude) increase. </w:t>
      </w:r>
    </w:p>
    <w:p w14:paraId="01A23B30" w14:textId="77777777" w:rsidR="004B6356" w:rsidRPr="004B6356" w:rsidRDefault="004B6356" w:rsidP="004B6356">
      <w:pPr>
        <w:pStyle w:val="Textebrut"/>
        <w:numPr>
          <w:ilvl w:val="0"/>
          <w:numId w:val="6"/>
        </w:numPr>
        <w:rPr>
          <w:rFonts w:cs="Courier New"/>
          <w:lang w:val="en-US"/>
        </w:rPr>
      </w:pPr>
      <w:r w:rsidRPr="004B6356">
        <w:rPr>
          <w:rFonts w:cs="Courier New"/>
          <w:lang w:val="en-US"/>
        </w:rPr>
        <w:t>At the same time, most are not aware of the unintended consequences of our inventions, and therefore cannot care one way or another about their impacts. </w:t>
      </w:r>
    </w:p>
    <w:p w14:paraId="47C5466D" w14:textId="77777777" w:rsidR="004B6356" w:rsidRPr="004B6356" w:rsidRDefault="004B6356" w:rsidP="004B6356">
      <w:pPr>
        <w:pStyle w:val="Textebrut"/>
        <w:numPr>
          <w:ilvl w:val="0"/>
          <w:numId w:val="6"/>
        </w:numPr>
        <w:rPr>
          <w:rFonts w:cs="Courier New"/>
          <w:lang w:val="en-US"/>
        </w:rPr>
      </w:pPr>
      <w:r w:rsidRPr="004B6356">
        <w:rPr>
          <w:rFonts w:cs="Courier New"/>
          <w:lang w:val="en-US"/>
        </w:rPr>
        <w:t>Vaclav Smil, </w:t>
      </w:r>
      <w:r w:rsidRPr="004B6356">
        <w:rPr>
          <w:rFonts w:cs="Courier New"/>
          <w:i/>
          <w:iCs/>
          <w:lang w:val="en-US"/>
        </w:rPr>
        <w:t>How the World Really Works: The Science Behind How We Got Here and Where We’re Going</w:t>
      </w:r>
      <w:r w:rsidRPr="004B6356">
        <w:rPr>
          <w:rFonts w:cs="Courier New"/>
          <w:lang w:val="en-US"/>
        </w:rPr>
        <w:t> (New York: Viking, 2022). The remaining three pillars (ammonia, steel and concrete) similarly have planetary scale externalities; nitrogen loading and eutrophication for ammonia, and carbon intensity and land use impacts of mining for steel and concrete. </w:t>
      </w:r>
    </w:p>
    <w:p w14:paraId="762BA0F5" w14:textId="77777777" w:rsidR="004B6356" w:rsidRPr="004B6356" w:rsidRDefault="004B6356" w:rsidP="004B6356">
      <w:pPr>
        <w:pStyle w:val="Textebrut"/>
        <w:numPr>
          <w:ilvl w:val="0"/>
          <w:numId w:val="6"/>
        </w:numPr>
        <w:rPr>
          <w:rFonts w:cs="Courier New"/>
          <w:lang w:val="en-US"/>
        </w:rPr>
      </w:pPr>
      <w:r w:rsidRPr="004B6356">
        <w:rPr>
          <w:rFonts w:cs="Courier New"/>
          <w:lang w:val="en-US"/>
        </w:rPr>
        <w:t>Claudia Campanale, et al., “A Detailed Review Study on Potential Effects of Microplastics and Additives of Concern on Human Health,” </w:t>
      </w:r>
      <w:r w:rsidRPr="004B6356">
        <w:rPr>
          <w:rFonts w:cs="Courier New"/>
          <w:i/>
          <w:iCs/>
          <w:lang w:val="en-US"/>
        </w:rPr>
        <w:t>International Journal of Environmental Research and Public Health</w:t>
      </w:r>
      <w:r w:rsidRPr="004B6356">
        <w:rPr>
          <w:rFonts w:cs="Courier New"/>
          <w:lang w:val="en-US"/>
        </w:rPr>
        <w:t> 17, no. 4 (February 2020), </w:t>
      </w:r>
      <w:hyperlink r:id="rId113" w:history="1">
        <w:r w:rsidRPr="004B6356">
          <w:rPr>
            <w:rStyle w:val="Hyperlien"/>
            <w:rFonts w:cs="Courier New"/>
            <w:lang w:val="en-US"/>
          </w:rPr>
          <w:t>https://www.ncbi.nlm.nih.gov/pmc/articles/PMC7068600/</w:t>
        </w:r>
      </w:hyperlink>
      <w:r w:rsidRPr="004B6356">
        <w:rPr>
          <w:rFonts w:cs="Courier New"/>
          <w:lang w:val="en-US"/>
        </w:rPr>
        <w:t>. </w:t>
      </w:r>
    </w:p>
    <w:p w14:paraId="02CAC8C0"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World Health Organization, “Antimicrobial Resistance” (fact sheet), November 21, 2021, </w:t>
      </w:r>
      <w:hyperlink r:id="rId114" w:history="1">
        <w:r w:rsidRPr="004B6356">
          <w:rPr>
            <w:rStyle w:val="Hyperlien"/>
            <w:rFonts w:cs="Courier New"/>
            <w:lang w:val="en-US"/>
          </w:rPr>
          <w:t>https://www.who.int/news-room/fact-sheets/detail/antibiotic-resistance</w:t>
        </w:r>
      </w:hyperlink>
      <w:r w:rsidRPr="004B6356">
        <w:rPr>
          <w:rFonts w:cs="Courier New"/>
          <w:lang w:val="en-US"/>
        </w:rPr>
        <w:t>.</w:t>
      </w:r>
      <w:r w:rsidRPr="004B6356">
        <w:rPr>
          <w:rFonts w:cs="Courier New"/>
          <w:lang w:val="en-US"/>
        </w:rPr>
        <w:br/>
      </w:r>
      <w:proofErr w:type="spellStart"/>
      <w:r w:rsidRPr="004B6356">
        <w:rPr>
          <w:rFonts w:cs="Courier New"/>
          <w:lang w:val="en-US"/>
        </w:rPr>
        <w:t>Suchita</w:t>
      </w:r>
      <w:proofErr w:type="spellEnd"/>
      <w:r w:rsidRPr="004B6356">
        <w:rPr>
          <w:rFonts w:cs="Courier New"/>
          <w:lang w:val="en-US"/>
        </w:rPr>
        <w:t xml:space="preserve"> Panda, et al., “ Short-Term Effect of Antibiotics on Human Gut Microbiota,” </w:t>
      </w:r>
      <w:r w:rsidRPr="004B6356">
        <w:rPr>
          <w:rFonts w:cs="Courier New"/>
          <w:i/>
          <w:iCs/>
          <w:lang w:val="en-US"/>
        </w:rPr>
        <w:t>PLOS ONE</w:t>
      </w:r>
      <w:r w:rsidRPr="004B6356">
        <w:rPr>
          <w:rFonts w:cs="Courier New"/>
          <w:lang w:val="en-US"/>
        </w:rPr>
        <w:t> 9, no. 4 (April 18, 2014), </w:t>
      </w:r>
      <w:hyperlink r:id="rId115" w:history="1">
        <w:r w:rsidRPr="004B6356">
          <w:rPr>
            <w:rStyle w:val="Hyperlien"/>
            <w:rFonts w:cs="Courier New"/>
            <w:lang w:val="en-US"/>
          </w:rPr>
          <w:t>https://journals.plos.org/plosone/article?id=10.1371/journal.pone.0095476</w:t>
        </w:r>
      </w:hyperlink>
      <w:r w:rsidRPr="004B6356">
        <w:rPr>
          <w:rFonts w:cs="Courier New"/>
          <w:lang w:val="en-US"/>
        </w:rPr>
        <w:t>.</w:t>
      </w:r>
      <w:r w:rsidRPr="004B6356">
        <w:rPr>
          <w:rFonts w:cs="Courier New"/>
          <w:lang w:val="en-US"/>
        </w:rPr>
        <w:br/>
        <w:t>Karina Shah, “Boys Grow at Slower Rate If They Were Given Antibiotics as Newborns,” </w:t>
      </w:r>
      <w:r w:rsidRPr="004B6356">
        <w:rPr>
          <w:rFonts w:cs="Courier New"/>
          <w:i/>
          <w:iCs/>
          <w:lang w:val="en-US"/>
        </w:rPr>
        <w:t>NewScientist</w:t>
      </w:r>
      <w:r w:rsidRPr="004B6356">
        <w:rPr>
          <w:rFonts w:cs="Courier New"/>
          <w:lang w:val="en-US"/>
        </w:rPr>
        <w:t>, January 26, 2021, </w:t>
      </w:r>
      <w:hyperlink r:id="rId116" w:history="1">
        <w:r w:rsidRPr="004B6356">
          <w:rPr>
            <w:rStyle w:val="Hyperlien"/>
            <w:rFonts w:cs="Courier New"/>
            <w:lang w:val="en-US"/>
          </w:rPr>
          <w:t>https://www.newscientist.com/article/2265720-boys-grow-at-slower-rate-if-they-were-given-antibiotics-as-newborns/</w:t>
        </w:r>
      </w:hyperlink>
      <w:r w:rsidRPr="004B6356">
        <w:rPr>
          <w:rFonts w:cs="Courier New"/>
          <w:lang w:val="en-US"/>
        </w:rPr>
        <w:t>. </w:t>
      </w:r>
    </w:p>
    <w:p w14:paraId="388416E3" w14:textId="77777777" w:rsidR="004B6356" w:rsidRPr="004B6356" w:rsidRDefault="004B6356" w:rsidP="004B6356">
      <w:pPr>
        <w:pStyle w:val="Textebrut"/>
        <w:numPr>
          <w:ilvl w:val="0"/>
          <w:numId w:val="6"/>
        </w:numPr>
        <w:rPr>
          <w:rFonts w:cs="Courier New"/>
          <w:lang w:val="en-US"/>
        </w:rPr>
      </w:pPr>
      <w:r w:rsidRPr="004B6356">
        <w:rPr>
          <w:rFonts w:cs="Courier New"/>
          <w:lang w:val="en-US"/>
        </w:rPr>
        <w:t>Marc Andreesen, “The Techno-Capitalist Manifesto,” </w:t>
      </w:r>
      <w:r w:rsidRPr="004B6356">
        <w:rPr>
          <w:rFonts w:cs="Courier New"/>
          <w:i/>
          <w:iCs/>
          <w:lang w:val="en-US"/>
        </w:rPr>
        <w:t xml:space="preserve">Marc Andreesen </w:t>
      </w:r>
      <w:proofErr w:type="spellStart"/>
      <w:r w:rsidRPr="004B6356">
        <w:rPr>
          <w:rFonts w:cs="Courier New"/>
          <w:i/>
          <w:iCs/>
          <w:lang w:val="en-US"/>
        </w:rPr>
        <w:t>Substack</w:t>
      </w:r>
      <w:proofErr w:type="spellEnd"/>
      <w:r w:rsidRPr="004B6356">
        <w:rPr>
          <w:rFonts w:cs="Courier New"/>
          <w:lang w:val="en-US"/>
        </w:rPr>
        <w:t> (</w:t>
      </w:r>
      <w:proofErr w:type="spellStart"/>
      <w:r w:rsidRPr="004B6356">
        <w:rPr>
          <w:rFonts w:cs="Courier New"/>
          <w:lang w:val="en-US"/>
        </w:rPr>
        <w:t>Substack</w:t>
      </w:r>
      <w:proofErr w:type="spellEnd"/>
      <w:r w:rsidRPr="004B6356">
        <w:rPr>
          <w:rFonts w:cs="Courier New"/>
          <w:lang w:val="en-US"/>
        </w:rPr>
        <w:t>), October 16, 2023, </w:t>
      </w:r>
      <w:hyperlink r:id="rId117" w:history="1">
        <w:r w:rsidRPr="004B6356">
          <w:rPr>
            <w:rStyle w:val="Hyperlien"/>
            <w:rFonts w:cs="Courier New"/>
            <w:lang w:val="en-US"/>
          </w:rPr>
          <w:t>https://pmarca.substack.com/p/the-techno-optimist-manifesto</w:t>
        </w:r>
      </w:hyperlink>
      <w:r w:rsidRPr="004B6356">
        <w:rPr>
          <w:rFonts w:cs="Courier New"/>
          <w:lang w:val="en-US"/>
        </w:rPr>
        <w:t>.</w:t>
      </w:r>
      <w:r w:rsidRPr="004B6356">
        <w:rPr>
          <w:rFonts w:cs="Courier New"/>
          <w:lang w:val="en-US"/>
        </w:rPr>
        <w:br/>
        <w:t>See especially the passage: “We had a problem of starvation, so we invented the Green Revolution…</w:t>
      </w:r>
      <w:r w:rsidRPr="004B6356">
        <w:rPr>
          <w:rFonts w:cs="Courier New"/>
          <w:lang w:val="en-US"/>
        </w:rPr>
        <w:br/>
        <w:t>“We have a problem of poverty, so we invent technology to create abundance.</w:t>
      </w:r>
      <w:r w:rsidRPr="004B6356">
        <w:rPr>
          <w:rFonts w:cs="Courier New"/>
          <w:lang w:val="en-US"/>
        </w:rPr>
        <w:br/>
        <w:t>“Give us a real world problem, and we can invent technology that will solve it.” </w:t>
      </w:r>
    </w:p>
    <w:p w14:paraId="3E6ED198"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an overview on the Haber-Bosch process, see “Haber-Bosch Process,” </w:t>
      </w:r>
      <w:r w:rsidRPr="004B6356">
        <w:rPr>
          <w:rFonts w:cs="Courier New"/>
          <w:i/>
          <w:iCs/>
          <w:lang w:val="en-US"/>
        </w:rPr>
        <w:t>ScienceDirect.com</w:t>
      </w:r>
      <w:r w:rsidRPr="004B6356">
        <w:rPr>
          <w:rFonts w:cs="Courier New"/>
          <w:lang w:val="en-US"/>
        </w:rPr>
        <w:t> (topics), accessed April 10, 2024, </w:t>
      </w:r>
      <w:hyperlink r:id="rId118" w:history="1">
        <w:r w:rsidRPr="004B6356">
          <w:rPr>
            <w:rStyle w:val="Hyperlien"/>
            <w:rFonts w:cs="Courier New"/>
            <w:lang w:val="en-US"/>
          </w:rPr>
          <w:t>ht</w:t>
        </w:r>
      </w:hyperlink>
      <w:hyperlink r:id="rId119" w:history="1">
        <w:r w:rsidRPr="004B6356">
          <w:rPr>
            <w:rStyle w:val="Hyperlien"/>
            <w:rFonts w:cs="Courier New"/>
            <w:lang w:val="en-US"/>
          </w:rPr>
          <w:t>tps://www.sciencedirect.com/topics/engineering/haber-bosch-process</w:t>
        </w:r>
      </w:hyperlink>
      <w:r w:rsidRPr="004B6356">
        <w:rPr>
          <w:rFonts w:cs="Courier New"/>
          <w:lang w:val="en-US"/>
        </w:rPr>
        <w:t>. </w:t>
      </w:r>
    </w:p>
    <w:p w14:paraId="3C6B7781" w14:textId="77777777" w:rsidR="004B6356" w:rsidRPr="004B6356" w:rsidRDefault="004B6356" w:rsidP="004B6356">
      <w:pPr>
        <w:pStyle w:val="Textebrut"/>
        <w:numPr>
          <w:ilvl w:val="0"/>
          <w:numId w:val="6"/>
        </w:numPr>
        <w:rPr>
          <w:rFonts w:cs="Courier New"/>
          <w:lang w:val="en-US"/>
        </w:rPr>
      </w:pPr>
      <w:r w:rsidRPr="004B6356">
        <w:rPr>
          <w:rFonts w:cs="Courier New"/>
          <w:i/>
          <w:iCs/>
          <w:lang w:val="en-US"/>
        </w:rPr>
        <w:t>Encyclopedia Britannica Online</w:t>
      </w:r>
      <w:r w:rsidRPr="004B6356">
        <w:rPr>
          <w:rFonts w:cs="Courier New"/>
          <w:lang w:val="en-US"/>
        </w:rPr>
        <w:t>, s.v. “Nitrogen Cycle,” accessed April 10, 2024, </w:t>
      </w:r>
      <w:hyperlink r:id="rId120" w:history="1">
        <w:r w:rsidRPr="004B6356">
          <w:rPr>
            <w:rStyle w:val="Hyperlien"/>
            <w:rFonts w:cs="Courier New"/>
            <w:lang w:val="en-US"/>
          </w:rPr>
          <w:t>https://www.britannica.com/science/nitrogen-cycle</w:t>
        </w:r>
      </w:hyperlink>
      <w:r w:rsidRPr="004B6356">
        <w:rPr>
          <w:rFonts w:cs="Courier New"/>
          <w:lang w:val="en-US"/>
        </w:rPr>
        <w:t>. </w:t>
      </w:r>
    </w:p>
    <w:p w14:paraId="01D46E0D"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Pre-Haber-Bosch agriculture also employed crop rotation and the use of nitrogen-fixing crops to enhance food production. </w:t>
      </w:r>
    </w:p>
    <w:p w14:paraId="4D8EA89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While Haber-Bosch did significantly improve the food supply, it is also true that food insecurity remains a widespread issue, with the UN estimating that even in recent decades 800 million remain undernourished. See Hannah Ritchie, Pablo Rosado and Max </w:t>
      </w:r>
      <w:proofErr w:type="spellStart"/>
      <w:r w:rsidRPr="004B6356">
        <w:rPr>
          <w:rFonts w:cs="Courier New"/>
          <w:lang w:val="en-US"/>
        </w:rPr>
        <w:t>Roser</w:t>
      </w:r>
      <w:proofErr w:type="spellEnd"/>
      <w:r w:rsidRPr="004B6356">
        <w:rPr>
          <w:rFonts w:cs="Courier New"/>
          <w:lang w:val="en-US"/>
        </w:rPr>
        <w:t>, “Hunger and Undernourishment,” </w:t>
      </w:r>
      <w:r w:rsidRPr="004B6356">
        <w:rPr>
          <w:rFonts w:cs="Courier New"/>
          <w:i/>
          <w:iCs/>
          <w:lang w:val="en-US"/>
        </w:rPr>
        <w:t>Our World in Data</w:t>
      </w:r>
      <w:r w:rsidRPr="004B6356">
        <w:rPr>
          <w:rFonts w:cs="Courier New"/>
          <w:lang w:val="en-US"/>
        </w:rPr>
        <w:t>, accessed April 10, 2024, </w:t>
      </w:r>
      <w:hyperlink r:id="rId121" w:history="1">
        <w:r w:rsidRPr="004B6356">
          <w:rPr>
            <w:rStyle w:val="Hyperlien"/>
            <w:rFonts w:cs="Courier New"/>
            <w:lang w:val="en-US"/>
          </w:rPr>
          <w:t>https://ourworldindata.org/hunger-and-undernourishment</w:t>
        </w:r>
      </w:hyperlink>
      <w:r w:rsidRPr="004B6356">
        <w:rPr>
          <w:rFonts w:cs="Courier New"/>
          <w:lang w:val="en-US"/>
        </w:rPr>
        <w:t>. </w:t>
      </w:r>
    </w:p>
    <w:p w14:paraId="74E56CDC" w14:textId="77777777" w:rsidR="004B6356" w:rsidRPr="004B6356" w:rsidRDefault="004B6356" w:rsidP="004B6356">
      <w:pPr>
        <w:pStyle w:val="Textebrut"/>
        <w:numPr>
          <w:ilvl w:val="0"/>
          <w:numId w:val="6"/>
        </w:numPr>
        <w:rPr>
          <w:rFonts w:cs="Courier New"/>
          <w:lang w:val="en-US"/>
        </w:rPr>
      </w:pPr>
      <w:r w:rsidRPr="004B6356">
        <w:rPr>
          <w:rFonts w:cs="Courier New"/>
          <w:lang w:val="en-US"/>
        </w:rPr>
        <w:t>Vaclav Smil, “Detonator of the Population Explosion,” </w:t>
      </w:r>
      <w:r w:rsidRPr="004B6356">
        <w:rPr>
          <w:rFonts w:cs="Courier New"/>
          <w:i/>
          <w:iCs/>
          <w:lang w:val="en-US"/>
        </w:rPr>
        <w:t>Nature</w:t>
      </w:r>
      <w:r w:rsidRPr="004B6356">
        <w:rPr>
          <w:rFonts w:cs="Courier New"/>
          <w:lang w:val="en-US"/>
        </w:rPr>
        <w:t> 400, no. 415 (1999), </w:t>
      </w:r>
      <w:hyperlink r:id="rId122" w:history="1">
        <w:r w:rsidRPr="004B6356">
          <w:rPr>
            <w:rStyle w:val="Hyperlien"/>
            <w:rFonts w:cs="Courier New"/>
            <w:lang w:val="en-US"/>
          </w:rPr>
          <w:t>https://www.nature.com/articles/22672/</w:t>
        </w:r>
      </w:hyperlink>
      <w:r w:rsidRPr="004B6356">
        <w:rPr>
          <w:rFonts w:cs="Courier New"/>
          <w:lang w:val="en-US"/>
        </w:rPr>
        <w:t>. </w:t>
      </w:r>
    </w:p>
    <w:p w14:paraId="208E2EE2" w14:textId="77777777" w:rsidR="004B6356" w:rsidRPr="004B6356" w:rsidRDefault="004B6356" w:rsidP="004B6356">
      <w:pPr>
        <w:pStyle w:val="Textebrut"/>
        <w:numPr>
          <w:ilvl w:val="0"/>
          <w:numId w:val="6"/>
        </w:numPr>
        <w:rPr>
          <w:rFonts w:cs="Courier New"/>
          <w:lang w:val="en-US"/>
        </w:rPr>
      </w:pPr>
      <w:r w:rsidRPr="004B6356">
        <w:rPr>
          <w:rFonts w:cs="Courier New"/>
          <w:lang w:val="en-US"/>
        </w:rPr>
        <w:t>Steven K. Ritter, “The Haber-Bosch Reaction: An Early Chemical Impact On Sustainability,” </w:t>
      </w:r>
      <w:r w:rsidRPr="004B6356">
        <w:rPr>
          <w:rFonts w:cs="Courier New"/>
          <w:i/>
          <w:iCs/>
          <w:lang w:val="en-US"/>
        </w:rPr>
        <w:t>Chemical &amp; Engineering News</w:t>
      </w:r>
      <w:r w:rsidRPr="004B6356">
        <w:rPr>
          <w:rFonts w:cs="Courier New"/>
          <w:lang w:val="en-US"/>
        </w:rPr>
        <w:t> 86, no. 3 (August 18, 2008), </w:t>
      </w:r>
      <w:hyperlink r:id="rId123" w:history="1">
        <w:r w:rsidRPr="004B6356">
          <w:rPr>
            <w:rStyle w:val="Hyperlien"/>
            <w:rFonts w:cs="Courier New"/>
            <w:lang w:val="en-US"/>
          </w:rPr>
          <w:t>https://cen.acs.org/articles/86/i33/Haber-Bosch-Reaction-Early-Chemical.html</w:t>
        </w:r>
      </w:hyperlink>
      <w:r w:rsidRPr="004B6356">
        <w:rPr>
          <w:rFonts w:cs="Courier New"/>
          <w:lang w:val="en-US"/>
        </w:rPr>
        <w:t>. </w:t>
      </w:r>
    </w:p>
    <w:p w14:paraId="09A94A6E"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Some may argue that the nutritional content of staple foods has in some cases increased, as discussed here: Peter R. </w:t>
      </w:r>
      <w:proofErr w:type="spellStart"/>
      <w:r w:rsidRPr="004B6356">
        <w:rPr>
          <w:rFonts w:cs="Courier New"/>
          <w:lang w:val="en-US"/>
        </w:rPr>
        <w:t>Shewry</w:t>
      </w:r>
      <w:proofErr w:type="spellEnd"/>
      <w:r w:rsidRPr="004B6356">
        <w:rPr>
          <w:rFonts w:cs="Courier New"/>
          <w:lang w:val="en-US"/>
        </w:rPr>
        <w:t>, et al., “Do Modern Types of Wheat Have Lower Quality for Human Health?” </w:t>
      </w:r>
      <w:r w:rsidRPr="004B6356">
        <w:rPr>
          <w:rFonts w:cs="Courier New"/>
          <w:i/>
          <w:iCs/>
          <w:lang w:val="en-US"/>
        </w:rPr>
        <w:t>Nutrition Bulletin </w:t>
      </w:r>
      <w:r w:rsidRPr="004B6356">
        <w:rPr>
          <w:rFonts w:cs="Courier New"/>
          <w:lang w:val="en-US"/>
        </w:rPr>
        <w:t>45 no. 4 (December 2020), </w:t>
      </w:r>
      <w:hyperlink r:id="rId124" w:history="1">
        <w:r w:rsidRPr="004B6356">
          <w:rPr>
            <w:rStyle w:val="Hyperlien"/>
            <w:rFonts w:cs="Courier New"/>
            <w:lang w:val="en-US"/>
          </w:rPr>
          <w:t>https://www.ncbi.nlm.nih.gov/pmc/articles/PMC7756780/</w:t>
        </w:r>
      </w:hyperlink>
      <w:r w:rsidRPr="004B6356">
        <w:rPr>
          <w:rFonts w:cs="Courier New"/>
          <w:lang w:val="en-US"/>
        </w:rPr>
        <w:t>.</w:t>
      </w:r>
      <w:r w:rsidRPr="004B6356">
        <w:rPr>
          <w:rFonts w:cs="Courier New"/>
          <w:lang w:val="en-US"/>
        </w:rPr>
        <w:br/>
        <w:t>This doesn’t minimize the point that reduction in food diversity has occurred and that this trend has had significant consequences for human health. For soil-human microbiome links, see for example: Winfried E.H. Blum, Sophie Zechmeister-</w:t>
      </w:r>
      <w:proofErr w:type="spellStart"/>
      <w:r w:rsidRPr="004B6356">
        <w:rPr>
          <w:rFonts w:cs="Courier New"/>
          <w:lang w:val="en-US"/>
        </w:rPr>
        <w:t>Boltenstern</w:t>
      </w:r>
      <w:proofErr w:type="spellEnd"/>
      <w:r w:rsidRPr="004B6356">
        <w:rPr>
          <w:rFonts w:cs="Courier New"/>
          <w:lang w:val="en-US"/>
        </w:rPr>
        <w:t xml:space="preserve">, and Katharina M. </w:t>
      </w:r>
      <w:proofErr w:type="spellStart"/>
      <w:r w:rsidRPr="004B6356">
        <w:rPr>
          <w:rFonts w:cs="Courier New"/>
          <w:lang w:val="en-US"/>
        </w:rPr>
        <w:t>Keiblinger</w:t>
      </w:r>
      <w:proofErr w:type="spellEnd"/>
      <w:r w:rsidRPr="004B6356">
        <w:rPr>
          <w:rFonts w:cs="Courier New"/>
          <w:lang w:val="en-US"/>
        </w:rPr>
        <w:t>, “Does Soil Contribute to the Human Gut Microbiome?” </w:t>
      </w:r>
      <w:r w:rsidRPr="004B6356">
        <w:rPr>
          <w:rFonts w:cs="Courier New"/>
          <w:i/>
          <w:iCs/>
          <w:lang w:val="en-US"/>
        </w:rPr>
        <w:t>Microorganisms</w:t>
      </w:r>
      <w:r w:rsidRPr="004B6356">
        <w:rPr>
          <w:rFonts w:cs="Courier New"/>
          <w:lang w:val="en-US"/>
        </w:rPr>
        <w:t> 7, no. 9 (2019), (</w:t>
      </w:r>
      <w:hyperlink r:id="rId125" w:history="1">
        <w:r w:rsidRPr="004B6356">
          <w:rPr>
            <w:rStyle w:val="Hyperlien"/>
            <w:rFonts w:cs="Courier New"/>
            <w:lang w:val="en-US"/>
          </w:rPr>
          <w:t>https://doi.org/10.3390/microorganisms7090287</w:t>
        </w:r>
      </w:hyperlink>
      <w:r w:rsidRPr="004B6356">
        <w:rPr>
          <w:rFonts w:cs="Courier New"/>
          <w:lang w:val="en-US"/>
        </w:rPr>
        <w:t> ).</w:t>
      </w:r>
      <w:r w:rsidRPr="004B6356">
        <w:rPr>
          <w:rFonts w:cs="Courier New"/>
          <w:lang w:val="en-US"/>
        </w:rPr>
        <w:br/>
        <w:t>For coverage of some of the chronic disease points (cardiovascular, cancer, endocrine and reproductive dysfunction), see Leo Horrigan, Robert S Lawrence, and Polly Walker, “How Sustainable Agriculture Can Address the Environmental and Human Health Harms of Industrial Agriculture,” </w:t>
      </w:r>
      <w:r w:rsidRPr="004B6356">
        <w:rPr>
          <w:rFonts w:cs="Courier New"/>
          <w:i/>
          <w:iCs/>
          <w:lang w:val="en-US"/>
        </w:rPr>
        <w:t>Environmental Perspectives</w:t>
      </w:r>
      <w:r w:rsidRPr="004B6356">
        <w:rPr>
          <w:rFonts w:cs="Courier New"/>
          <w:lang w:val="en-US"/>
        </w:rPr>
        <w:t>110, no. 5 (May 1, 2022), (</w:t>
      </w:r>
      <w:hyperlink r:id="rId126" w:history="1">
        <w:r w:rsidRPr="004B6356">
          <w:rPr>
            <w:rStyle w:val="Hyperlien"/>
            <w:rFonts w:cs="Courier New"/>
            <w:lang w:val="en-US"/>
          </w:rPr>
          <w:t>https://ehp.niehs.nih.gov/doi/abs/10.1289/ehp.02110445</w:t>
        </w:r>
      </w:hyperlink>
      <w:r w:rsidRPr="004B6356">
        <w:rPr>
          <w:rFonts w:cs="Courier New"/>
          <w:lang w:val="en-US"/>
        </w:rPr>
        <w:t> ).</w:t>
      </w:r>
      <w:r w:rsidRPr="004B6356">
        <w:rPr>
          <w:rFonts w:cs="Courier New"/>
          <w:lang w:val="en-US"/>
        </w:rPr>
        <w:br/>
        <w:t xml:space="preserve">See also: Anthony </w:t>
      </w:r>
      <w:proofErr w:type="spellStart"/>
      <w:r w:rsidRPr="004B6356">
        <w:rPr>
          <w:rFonts w:cs="Courier New"/>
          <w:lang w:val="en-US"/>
        </w:rPr>
        <w:t>Winson</w:t>
      </w:r>
      <w:proofErr w:type="spellEnd"/>
      <w:r w:rsidRPr="004B6356">
        <w:rPr>
          <w:rFonts w:cs="Courier New"/>
          <w:lang w:val="en-US"/>
        </w:rPr>
        <w:t>, </w:t>
      </w:r>
      <w:r w:rsidRPr="004B6356">
        <w:rPr>
          <w:rFonts w:cs="Courier New"/>
          <w:i/>
          <w:iCs/>
          <w:lang w:val="en-US"/>
        </w:rPr>
        <w:t>The Industrial Diet: The Degradation of Food and the Struggle for Healthy Eating</w:t>
      </w:r>
      <w:r w:rsidRPr="004B6356">
        <w:rPr>
          <w:rFonts w:cs="Courier New"/>
          <w:lang w:val="en-US"/>
        </w:rPr>
        <w:t>(New York: NYU Press, 2014). </w:t>
      </w:r>
    </w:p>
    <w:p w14:paraId="3E99058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John J. </w:t>
      </w:r>
      <w:proofErr w:type="spellStart"/>
      <w:r w:rsidRPr="004B6356">
        <w:rPr>
          <w:rFonts w:cs="Courier New"/>
          <w:lang w:val="en-US"/>
        </w:rPr>
        <w:t>Mortvedt</w:t>
      </w:r>
      <w:proofErr w:type="spellEnd"/>
      <w:r w:rsidRPr="004B6356">
        <w:rPr>
          <w:rFonts w:cs="Courier New"/>
          <w:lang w:val="en-US"/>
        </w:rPr>
        <w:t>, “Heavy Metal Contaminants in Inorganic and Organic Fertilizers,” </w:t>
      </w:r>
      <w:r w:rsidRPr="004B6356">
        <w:rPr>
          <w:rFonts w:cs="Courier New"/>
          <w:i/>
          <w:iCs/>
          <w:lang w:val="en-US"/>
        </w:rPr>
        <w:t>Fertilizer Research</w:t>
      </w:r>
      <w:r w:rsidRPr="004B6356">
        <w:rPr>
          <w:rFonts w:cs="Courier New"/>
          <w:lang w:val="en-US"/>
        </w:rPr>
        <w:t> 43 (1995), </w:t>
      </w:r>
      <w:hyperlink r:id="rId127" w:history="1">
        <w:r w:rsidRPr="004B6356">
          <w:rPr>
            <w:rStyle w:val="Hyperlien"/>
            <w:rFonts w:cs="Courier New"/>
            <w:lang w:val="en-US"/>
          </w:rPr>
          <w:t>https://link.springer.com/article/10.1007/BF00747683</w:t>
        </w:r>
      </w:hyperlink>
      <w:r w:rsidRPr="004B6356">
        <w:rPr>
          <w:rFonts w:cs="Courier New"/>
          <w:lang w:val="en-US"/>
        </w:rPr>
        <w:t>.</w:t>
      </w:r>
      <w:r w:rsidRPr="004B6356">
        <w:rPr>
          <w:rFonts w:cs="Courier New"/>
          <w:lang w:val="en-US"/>
        </w:rPr>
        <w:br/>
        <w:t xml:space="preserve">For a comprehensive list of impacts from heavy metals on human health, see </w:t>
      </w:r>
      <w:proofErr w:type="spellStart"/>
      <w:r w:rsidRPr="004B6356">
        <w:rPr>
          <w:rFonts w:cs="Courier New"/>
          <w:lang w:val="en-US"/>
        </w:rPr>
        <w:t>Ayanka</w:t>
      </w:r>
      <w:proofErr w:type="spellEnd"/>
      <w:r w:rsidRPr="004B6356">
        <w:rPr>
          <w:rFonts w:cs="Courier New"/>
          <w:lang w:val="en-US"/>
        </w:rPr>
        <w:t xml:space="preserve"> </w:t>
      </w:r>
      <w:proofErr w:type="spellStart"/>
      <w:r w:rsidRPr="004B6356">
        <w:rPr>
          <w:rFonts w:cs="Courier New"/>
          <w:lang w:val="en-US"/>
        </w:rPr>
        <w:t>Wijayawardena</w:t>
      </w:r>
      <w:proofErr w:type="spellEnd"/>
      <w:r w:rsidRPr="004B6356">
        <w:rPr>
          <w:rFonts w:cs="Courier New"/>
          <w:lang w:val="en-US"/>
        </w:rPr>
        <w:t>,</w:t>
      </w:r>
      <w:r w:rsidRPr="004B6356">
        <w:rPr>
          <w:rFonts w:cs="Courier New"/>
          <w:lang w:val="en-US"/>
        </w:rPr>
        <w:br/>
      </w:r>
      <w:proofErr w:type="spellStart"/>
      <w:r w:rsidRPr="004B6356">
        <w:rPr>
          <w:rFonts w:cs="Courier New"/>
          <w:lang w:val="en-US"/>
        </w:rPr>
        <w:t>Mallavarapu</w:t>
      </w:r>
      <w:proofErr w:type="spellEnd"/>
      <w:r w:rsidRPr="004B6356">
        <w:rPr>
          <w:rFonts w:cs="Courier New"/>
          <w:lang w:val="en-US"/>
        </w:rPr>
        <w:t xml:space="preserve"> </w:t>
      </w:r>
      <w:proofErr w:type="spellStart"/>
      <w:r w:rsidRPr="004B6356">
        <w:rPr>
          <w:rFonts w:cs="Courier New"/>
          <w:lang w:val="en-US"/>
        </w:rPr>
        <w:t>Megharaj</w:t>
      </w:r>
      <w:proofErr w:type="spellEnd"/>
      <w:r w:rsidRPr="004B6356">
        <w:rPr>
          <w:rFonts w:cs="Courier New"/>
          <w:lang w:val="en-US"/>
        </w:rPr>
        <w:t xml:space="preserve">, and </w:t>
      </w:r>
      <w:proofErr w:type="spellStart"/>
      <w:r w:rsidRPr="004B6356">
        <w:rPr>
          <w:rFonts w:cs="Courier New"/>
          <w:lang w:val="en-US"/>
        </w:rPr>
        <w:t>Ravendra</w:t>
      </w:r>
      <w:proofErr w:type="spellEnd"/>
      <w:r w:rsidRPr="004B6356">
        <w:rPr>
          <w:rFonts w:cs="Courier New"/>
          <w:lang w:val="en-US"/>
        </w:rPr>
        <w:t xml:space="preserve"> Naidu, “Exposure, Toxicity, Health Impacts, and Bioavailability of Heavy Metal Mixtures,” </w:t>
      </w:r>
      <w:r w:rsidRPr="004B6356">
        <w:rPr>
          <w:rFonts w:cs="Courier New"/>
          <w:i/>
          <w:iCs/>
          <w:lang w:val="en-US"/>
        </w:rPr>
        <w:t>Advances in Agronomy</w:t>
      </w:r>
      <w:r w:rsidRPr="004B6356">
        <w:rPr>
          <w:rFonts w:cs="Courier New"/>
          <w:lang w:val="en-US"/>
        </w:rPr>
        <w:t> 138 (2016), </w:t>
      </w:r>
      <w:hyperlink r:id="rId128" w:history="1">
        <w:r w:rsidRPr="004B6356">
          <w:rPr>
            <w:rStyle w:val="Hyperlien"/>
            <w:rFonts w:cs="Courier New"/>
            <w:lang w:val="en-US"/>
          </w:rPr>
          <w:t>https://doi.org/10.1016/bs.agron.2016.03.002</w:t>
        </w:r>
      </w:hyperlink>
      <w:r w:rsidRPr="004B6356">
        <w:rPr>
          <w:rFonts w:cs="Courier New"/>
          <w:lang w:val="en-US"/>
        </w:rPr>
        <w:t>. </w:t>
      </w:r>
    </w:p>
    <w:p w14:paraId="0F75BBED"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Muyesaier</w:t>
      </w:r>
      <w:proofErr w:type="spellEnd"/>
      <w:r w:rsidRPr="004B6356">
        <w:rPr>
          <w:rFonts w:cs="Courier New"/>
          <w:lang w:val="en-US"/>
        </w:rPr>
        <w:t xml:space="preserve"> Tudi, et al., “Agriculture Development, Pesticide Application and Its Impact on the Environment,” </w:t>
      </w:r>
      <w:r w:rsidRPr="004B6356">
        <w:rPr>
          <w:rFonts w:cs="Courier New"/>
          <w:i/>
          <w:iCs/>
          <w:lang w:val="en-US"/>
        </w:rPr>
        <w:t xml:space="preserve">Environmental Research </w:t>
      </w:r>
      <w:r w:rsidRPr="004B6356">
        <w:rPr>
          <w:rFonts w:cs="Courier New"/>
          <w:i/>
          <w:iCs/>
          <w:lang w:val="en-US"/>
        </w:rPr>
        <w:lastRenderedPageBreak/>
        <w:t>and Public Health</w:t>
      </w:r>
      <w:r w:rsidRPr="004B6356">
        <w:rPr>
          <w:rFonts w:cs="Courier New"/>
          <w:lang w:val="en-US"/>
        </w:rPr>
        <w:t> 18, no. 3 (2021), </w:t>
      </w:r>
      <w:hyperlink r:id="rId129" w:history="1">
        <w:r w:rsidRPr="004B6356">
          <w:rPr>
            <w:rStyle w:val="Hyperlien"/>
            <w:rFonts w:cs="Courier New"/>
            <w:lang w:val="en-US"/>
          </w:rPr>
          <w:t>https://doi.org/10.3390/ijerph18031112</w:t>
        </w:r>
      </w:hyperlink>
      <w:r w:rsidRPr="004B6356">
        <w:rPr>
          <w:rFonts w:cs="Courier New"/>
          <w:lang w:val="en-US"/>
        </w:rPr>
        <w:t>. </w:t>
      </w:r>
    </w:p>
    <w:p w14:paraId="32B72932" w14:textId="77777777" w:rsidR="004B6356" w:rsidRPr="004B6356" w:rsidRDefault="004B6356" w:rsidP="004B6356">
      <w:pPr>
        <w:pStyle w:val="Textebrut"/>
        <w:numPr>
          <w:ilvl w:val="0"/>
          <w:numId w:val="6"/>
        </w:numPr>
        <w:rPr>
          <w:rFonts w:cs="Courier New"/>
          <w:lang w:val="en-US"/>
        </w:rPr>
      </w:pPr>
      <w:r w:rsidRPr="004B6356">
        <w:rPr>
          <w:rFonts w:cs="Courier New"/>
          <w:lang w:val="en-US"/>
        </w:rPr>
        <w:t>Bernard Jensen and Mark Anderson, </w:t>
      </w:r>
      <w:r w:rsidRPr="004B6356">
        <w:rPr>
          <w:rFonts w:cs="Courier New"/>
          <w:i/>
          <w:iCs/>
          <w:lang w:val="en-US"/>
        </w:rPr>
        <w:t>Empty Harvest: Understanding the Link Between Our Food, Our Immunity, and Our Planet</w:t>
      </w:r>
      <w:r w:rsidRPr="004B6356">
        <w:rPr>
          <w:rFonts w:cs="Courier New"/>
          <w:lang w:val="en-US"/>
        </w:rPr>
        <w:t> (New York: Avery Publishing, 1995). </w:t>
      </w:r>
    </w:p>
    <w:p w14:paraId="37B4428C"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Sunil K. Panchal, Stephen </w:t>
      </w:r>
      <w:proofErr w:type="spellStart"/>
      <w:r w:rsidRPr="004B6356">
        <w:rPr>
          <w:rFonts w:cs="Courier New"/>
          <w:lang w:val="en-US"/>
        </w:rPr>
        <w:t>Wanyonyi</w:t>
      </w:r>
      <w:proofErr w:type="spellEnd"/>
      <w:r w:rsidRPr="004B6356">
        <w:rPr>
          <w:rFonts w:cs="Courier New"/>
          <w:lang w:val="en-US"/>
        </w:rPr>
        <w:t>, and Lindsay Brown, “Selenium, Vanadium, and Chromium as Micronutrients to Improve Metabolic Syndrome,” 19, no. 10 (2017), </w:t>
      </w:r>
      <w:hyperlink r:id="rId130" w:history="1">
        <w:r w:rsidRPr="004B6356">
          <w:rPr>
            <w:rStyle w:val="Hyperlien"/>
            <w:rFonts w:cs="Courier New"/>
            <w:lang w:val="en-US"/>
          </w:rPr>
          <w:t>doi.org/10.1007/s11906-017-0701-x</w:t>
        </w:r>
      </w:hyperlink>
      <w:r w:rsidRPr="004B6356">
        <w:rPr>
          <w:rFonts w:cs="Courier New"/>
          <w:lang w:val="en-US"/>
        </w:rPr>
        <w:t>.</w:t>
      </w:r>
      <w:r w:rsidRPr="004B6356">
        <w:rPr>
          <w:rFonts w:cs="Courier New"/>
          <w:lang w:val="en-US"/>
        </w:rPr>
        <w:br/>
        <w:t xml:space="preserve">See also I. K. </w:t>
      </w:r>
      <w:proofErr w:type="spellStart"/>
      <w:r w:rsidRPr="004B6356">
        <w:rPr>
          <w:rFonts w:cs="Courier New"/>
          <w:lang w:val="en-US"/>
        </w:rPr>
        <w:t>Akhuemokhan</w:t>
      </w:r>
      <w:proofErr w:type="spellEnd"/>
      <w:r w:rsidRPr="004B6356">
        <w:rPr>
          <w:rFonts w:cs="Courier New"/>
          <w:lang w:val="en-US"/>
        </w:rPr>
        <w:t xml:space="preserve">, A. </w:t>
      </w:r>
      <w:proofErr w:type="spellStart"/>
      <w:r w:rsidRPr="004B6356">
        <w:rPr>
          <w:rFonts w:cs="Courier New"/>
          <w:lang w:val="en-US"/>
        </w:rPr>
        <w:t>Eregie</w:t>
      </w:r>
      <w:proofErr w:type="spellEnd"/>
      <w:r w:rsidRPr="004B6356">
        <w:rPr>
          <w:rFonts w:cs="Courier New"/>
          <w:lang w:val="en-US"/>
        </w:rPr>
        <w:t xml:space="preserve">, and O. A. </w:t>
      </w:r>
      <w:proofErr w:type="spellStart"/>
      <w:r w:rsidRPr="004B6356">
        <w:rPr>
          <w:rFonts w:cs="Courier New"/>
          <w:lang w:val="en-US"/>
        </w:rPr>
        <w:t>Fasanmade</w:t>
      </w:r>
      <w:proofErr w:type="spellEnd"/>
      <w:r w:rsidRPr="004B6356">
        <w:rPr>
          <w:rFonts w:cs="Courier New"/>
          <w:lang w:val="en-US"/>
        </w:rPr>
        <w:t>. “Diabetes prevention and management: the role of trace minerals.” </w:t>
      </w:r>
      <w:r w:rsidRPr="004B6356">
        <w:rPr>
          <w:rFonts w:cs="Courier New"/>
          <w:i/>
          <w:iCs/>
          <w:lang w:val="en-US"/>
        </w:rPr>
        <w:t>African Journal of Diabetes Medicine</w:t>
      </w:r>
      <w:r w:rsidRPr="004B6356">
        <w:rPr>
          <w:rFonts w:cs="Courier New"/>
          <w:lang w:val="en-US"/>
        </w:rPr>
        <w:t> 21, no. 2 (2013), </w:t>
      </w:r>
      <w:hyperlink r:id="rId131" w:history="1">
        <w:r w:rsidRPr="004B6356">
          <w:rPr>
            <w:rStyle w:val="Hyperlien"/>
            <w:rFonts w:cs="Courier New"/>
            <w:lang w:val="en-US"/>
          </w:rPr>
          <w:t>https://www.africanjournalofdiabetesmedicine.com/articles/diabetes-prevention-and-management-the-role-of-trace-minerals.pdf</w:t>
        </w:r>
      </w:hyperlink>
      <w:r w:rsidRPr="004B6356">
        <w:rPr>
          <w:rFonts w:cs="Courier New"/>
          <w:lang w:val="en-US"/>
        </w:rPr>
        <w:t>.</w:t>
      </w:r>
      <w:r w:rsidRPr="004B6356">
        <w:rPr>
          <w:rFonts w:cs="Courier New"/>
          <w:lang w:val="en-US"/>
        </w:rPr>
        <w:br/>
      </w:r>
      <w:proofErr w:type="spellStart"/>
      <w:r w:rsidRPr="004B6356">
        <w:rPr>
          <w:rFonts w:cs="Courier New"/>
          <w:lang w:val="en-US"/>
        </w:rPr>
        <w:t>Rahmatollah</w:t>
      </w:r>
      <w:proofErr w:type="spellEnd"/>
      <w:r w:rsidRPr="004B6356">
        <w:rPr>
          <w:rFonts w:cs="Courier New"/>
          <w:lang w:val="en-US"/>
        </w:rPr>
        <w:t xml:space="preserve"> </w:t>
      </w:r>
      <w:proofErr w:type="spellStart"/>
      <w:r w:rsidRPr="004B6356">
        <w:rPr>
          <w:rFonts w:cs="Courier New"/>
          <w:lang w:val="en-US"/>
        </w:rPr>
        <w:t>Rafiei</w:t>
      </w:r>
      <w:proofErr w:type="spellEnd"/>
      <w:r w:rsidRPr="004B6356">
        <w:rPr>
          <w:rFonts w:cs="Courier New"/>
          <w:lang w:val="en-US"/>
        </w:rPr>
        <w:t>, et al., “Chromium Level in Prediction of Diabetes in Pre-Diabetic Patients,” </w:t>
      </w:r>
      <w:r w:rsidRPr="004B6356">
        <w:rPr>
          <w:rFonts w:cs="Courier New"/>
          <w:i/>
          <w:iCs/>
          <w:lang w:val="en-US"/>
        </w:rPr>
        <w:t>Advanced Biomedical Research</w:t>
      </w:r>
      <w:r w:rsidRPr="004B6356">
        <w:rPr>
          <w:rFonts w:cs="Courier New"/>
          <w:lang w:val="en-US"/>
        </w:rPr>
        <w:t> 3, no. 1 (2014), </w:t>
      </w:r>
      <w:hyperlink r:id="rId132" w:history="1">
        <w:r w:rsidRPr="004B6356">
          <w:rPr>
            <w:rStyle w:val="Hyperlien"/>
            <w:rFonts w:cs="Courier New"/>
            <w:lang w:val="en-US"/>
          </w:rPr>
          <w:t>https://doi.org/10.4103%2F2277-9175.145737</w:t>
        </w:r>
      </w:hyperlink>
      <w:r w:rsidRPr="004B6356">
        <w:rPr>
          <w:rFonts w:cs="Courier New"/>
          <w:lang w:val="en-US"/>
        </w:rPr>
        <w:t>. </w:t>
      </w:r>
    </w:p>
    <w:p w14:paraId="1969D778"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Amihud</w:t>
      </w:r>
      <w:proofErr w:type="spellEnd"/>
      <w:r w:rsidRPr="004B6356">
        <w:rPr>
          <w:rFonts w:cs="Courier New"/>
          <w:lang w:val="en-US"/>
        </w:rPr>
        <w:t xml:space="preserve"> Kramer, “Effects of Storage on Nutritive Value of Food,” </w:t>
      </w:r>
      <w:r w:rsidRPr="004B6356">
        <w:rPr>
          <w:rFonts w:cs="Courier New"/>
          <w:i/>
          <w:iCs/>
          <w:lang w:val="en-US"/>
        </w:rPr>
        <w:t>Journal of Food Quality</w:t>
      </w:r>
      <w:r w:rsidRPr="004B6356">
        <w:rPr>
          <w:rFonts w:cs="Courier New"/>
          <w:lang w:val="en-US"/>
        </w:rPr>
        <w:t> 1, no. 1 (April 1977), </w:t>
      </w:r>
      <w:hyperlink r:id="rId133" w:history="1">
        <w:r w:rsidRPr="004B6356">
          <w:rPr>
            <w:rStyle w:val="Hyperlien"/>
            <w:rFonts w:cs="Courier New"/>
            <w:lang w:val="en-US"/>
          </w:rPr>
          <w:t>https://onlinelibrary.wiley.com/doi/epdf/10.1111/j.1745-4557.1977.tb00998.x</w:t>
        </w:r>
      </w:hyperlink>
      <w:r w:rsidRPr="004B6356">
        <w:rPr>
          <w:rFonts w:cs="Courier New"/>
          <w:lang w:val="en-US"/>
        </w:rPr>
        <w:t>. </w:t>
      </w:r>
    </w:p>
    <w:p w14:paraId="0C7BCB92" w14:textId="77777777" w:rsidR="004B6356" w:rsidRPr="004B6356" w:rsidRDefault="004B6356" w:rsidP="004B6356">
      <w:pPr>
        <w:pStyle w:val="Textebrut"/>
        <w:numPr>
          <w:ilvl w:val="0"/>
          <w:numId w:val="6"/>
        </w:numPr>
        <w:rPr>
          <w:rFonts w:cs="Courier New"/>
          <w:lang w:val="en-US"/>
        </w:rPr>
      </w:pPr>
      <w:r w:rsidRPr="004B6356">
        <w:rPr>
          <w:rFonts w:cs="Courier New"/>
          <w:lang w:val="en-US"/>
        </w:rPr>
        <w:t>Weston Price, </w:t>
      </w:r>
      <w:r w:rsidRPr="004B6356">
        <w:rPr>
          <w:rFonts w:cs="Courier New"/>
          <w:i/>
          <w:iCs/>
          <w:lang w:val="en-US"/>
        </w:rPr>
        <w:t>Nutrition and Physical Degeneration: A Comparison of Primitive and Modern Diets and Their Effects</w:t>
      </w:r>
      <w:r w:rsidRPr="004B6356">
        <w:rPr>
          <w:rFonts w:cs="Courier New"/>
          <w:lang w:val="en-US"/>
        </w:rPr>
        <w:t xml:space="preserve"> (New York: Paul B. </w:t>
      </w:r>
      <w:proofErr w:type="spellStart"/>
      <w:r w:rsidRPr="004B6356">
        <w:rPr>
          <w:rFonts w:cs="Courier New"/>
          <w:lang w:val="en-US"/>
        </w:rPr>
        <w:t>Hoeber</w:t>
      </w:r>
      <w:proofErr w:type="spellEnd"/>
      <w:r w:rsidRPr="004B6356">
        <w:rPr>
          <w:rFonts w:cs="Courier New"/>
          <w:lang w:val="en-US"/>
        </w:rPr>
        <w:t>, Inc; Medical Book Department of Harper &amp; Brothers, 1939).</w:t>
      </w:r>
      <w:r w:rsidRPr="004B6356">
        <w:rPr>
          <w:rFonts w:cs="Courier New"/>
          <w:lang w:val="en-US"/>
        </w:rPr>
        <w:br/>
        <w:t xml:space="preserve">See also John R. </w:t>
      </w:r>
      <w:proofErr w:type="spellStart"/>
      <w:r w:rsidRPr="004B6356">
        <w:rPr>
          <w:rFonts w:cs="Courier New"/>
          <w:lang w:val="en-US"/>
        </w:rPr>
        <w:t>Luckas</w:t>
      </w:r>
      <w:proofErr w:type="spellEnd"/>
      <w:r w:rsidRPr="004B6356">
        <w:rPr>
          <w:rFonts w:cs="Courier New"/>
          <w:lang w:val="en-US"/>
        </w:rPr>
        <w:t>, “Oral Health in Past Populations: Context, Concepts and Controversies,” ch. 30 in </w:t>
      </w:r>
      <w:r w:rsidRPr="004B6356">
        <w:rPr>
          <w:rFonts w:cs="Courier New"/>
          <w:i/>
          <w:iCs/>
          <w:lang w:val="en-US"/>
        </w:rPr>
        <w:t>A Companion to Paleontology</w:t>
      </w:r>
      <w:r w:rsidRPr="004B6356">
        <w:rPr>
          <w:rFonts w:cs="Courier New"/>
          <w:lang w:val="en-US"/>
        </w:rPr>
        <w:t xml:space="preserve">, edited by Anne L. </w:t>
      </w:r>
      <w:proofErr w:type="spellStart"/>
      <w:r w:rsidRPr="004B6356">
        <w:rPr>
          <w:rFonts w:cs="Courier New"/>
          <w:lang w:val="en-US"/>
        </w:rPr>
        <w:t>Grauer</w:t>
      </w:r>
      <w:proofErr w:type="spellEnd"/>
      <w:r w:rsidRPr="004B6356">
        <w:rPr>
          <w:rFonts w:cs="Courier New"/>
          <w:lang w:val="en-US"/>
        </w:rPr>
        <w:t xml:space="preserve"> (Hoboken, NJ: Blackwell Publishing, 2011). </w:t>
      </w:r>
    </w:p>
    <w:p w14:paraId="043D63A1" w14:textId="77777777" w:rsidR="004B6356" w:rsidRPr="004B6356" w:rsidRDefault="004B6356" w:rsidP="004B6356">
      <w:pPr>
        <w:pStyle w:val="Textebrut"/>
        <w:numPr>
          <w:ilvl w:val="0"/>
          <w:numId w:val="6"/>
        </w:numPr>
        <w:rPr>
          <w:rFonts w:cs="Courier New"/>
          <w:lang w:val="en-US"/>
        </w:rPr>
      </w:pPr>
      <w:r w:rsidRPr="004B6356">
        <w:rPr>
          <w:rFonts w:cs="Courier New"/>
          <w:lang w:val="en-US"/>
        </w:rPr>
        <w:t>Michael Via, “The Malnutrition of Obesity: Micronutrient Deficiencies That Promote Diabetes,” </w:t>
      </w:r>
      <w:r w:rsidRPr="004B6356">
        <w:rPr>
          <w:rFonts w:cs="Courier New"/>
          <w:i/>
          <w:iCs/>
          <w:lang w:val="en-US"/>
        </w:rPr>
        <w:t>International Scholarly Research Notices</w:t>
      </w:r>
      <w:r w:rsidRPr="004B6356">
        <w:rPr>
          <w:rFonts w:cs="Courier New"/>
          <w:lang w:val="en-US"/>
        </w:rPr>
        <w:t> 2012 (2012) </w:t>
      </w:r>
      <w:hyperlink r:id="rId134" w:history="1">
        <w:r w:rsidRPr="004B6356">
          <w:rPr>
            <w:rStyle w:val="Hyperlien"/>
            <w:rFonts w:cs="Courier New"/>
            <w:lang w:val="en-US"/>
          </w:rPr>
          <w:t>https://doi.org/10.5402/2012/103472</w:t>
        </w:r>
      </w:hyperlink>
      <w:r w:rsidRPr="004B6356">
        <w:rPr>
          <w:rFonts w:cs="Courier New"/>
          <w:lang w:val="en-US"/>
        </w:rPr>
        <w:t>. </w:t>
      </w:r>
    </w:p>
    <w:p w14:paraId="4223C4D2"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Inés Medina Lozano and Aurora Díaz </w:t>
      </w:r>
      <w:proofErr w:type="spellStart"/>
      <w:r w:rsidRPr="004B6356">
        <w:rPr>
          <w:rFonts w:cs="Courier New"/>
          <w:lang w:val="en-US"/>
        </w:rPr>
        <w:t>Bermúdez</w:t>
      </w:r>
      <w:proofErr w:type="spellEnd"/>
      <w:r w:rsidRPr="004B6356">
        <w:rPr>
          <w:rFonts w:cs="Courier New"/>
          <w:lang w:val="en-US"/>
        </w:rPr>
        <w:t>, “Nutritional Value and Phytochemical Content of Crop Landraces and Traditional Varieties,” </w:t>
      </w:r>
      <w:r w:rsidRPr="004B6356">
        <w:rPr>
          <w:rFonts w:cs="Courier New"/>
          <w:i/>
          <w:iCs/>
          <w:lang w:val="en-US"/>
        </w:rPr>
        <w:t>CITA</w:t>
      </w:r>
      <w:r w:rsidRPr="004B6356">
        <w:rPr>
          <w:rFonts w:cs="Courier New"/>
          <w:lang w:val="en-US"/>
        </w:rPr>
        <w:t> (2021), </w:t>
      </w:r>
      <w:hyperlink r:id="rId135" w:history="1">
        <w:r w:rsidRPr="004B6356">
          <w:rPr>
            <w:rStyle w:val="Hyperlien"/>
            <w:rFonts w:cs="Courier New"/>
            <w:lang w:val="en-US"/>
          </w:rPr>
          <w:t>http://hdl.handle.net/10532/5906</w:t>
        </w:r>
      </w:hyperlink>
      <w:r w:rsidRPr="004B6356">
        <w:rPr>
          <w:rFonts w:cs="Courier New"/>
          <w:lang w:val="en-US"/>
        </w:rPr>
        <w:t>.</w:t>
      </w:r>
      <w:r w:rsidRPr="004B6356">
        <w:rPr>
          <w:rFonts w:cs="Courier New"/>
          <w:lang w:val="en-US"/>
        </w:rPr>
        <w:br/>
        <w:t xml:space="preserve">For a review of recent work in phytochemicals and human health, see </w:t>
      </w:r>
      <w:proofErr w:type="spellStart"/>
      <w:r w:rsidRPr="004B6356">
        <w:rPr>
          <w:rFonts w:cs="Courier New"/>
          <w:lang w:val="en-US"/>
        </w:rPr>
        <w:t>Jianbo</w:t>
      </w:r>
      <w:proofErr w:type="spellEnd"/>
      <w:r w:rsidRPr="004B6356">
        <w:rPr>
          <w:rFonts w:cs="Courier New"/>
          <w:lang w:val="en-US"/>
        </w:rPr>
        <w:t xml:space="preserve"> Xiao, “Phytochemicals in Food and Nutrition,”</w:t>
      </w:r>
      <w:r w:rsidRPr="004B6356">
        <w:rPr>
          <w:rFonts w:cs="Courier New"/>
          <w:i/>
          <w:iCs/>
          <w:lang w:val="en-US"/>
        </w:rPr>
        <w:t> Critical Reviews in Food Science and Nutrition</w:t>
      </w:r>
      <w:r w:rsidRPr="004B6356">
        <w:rPr>
          <w:rFonts w:cs="Courier New"/>
          <w:lang w:val="en-US"/>
        </w:rPr>
        <w:t> 56 (2016), </w:t>
      </w:r>
      <w:hyperlink r:id="rId136" w:history="1">
        <w:r w:rsidRPr="004B6356">
          <w:rPr>
            <w:rStyle w:val="Hyperlien"/>
            <w:rFonts w:cs="Courier New"/>
            <w:lang w:val="en-US"/>
          </w:rPr>
          <w:t>https://doi:10.1080/10408398.2015.1111074</w:t>
        </w:r>
      </w:hyperlink>
      <w:r w:rsidRPr="004B6356">
        <w:rPr>
          <w:rFonts w:cs="Courier New"/>
          <w:lang w:val="en-US"/>
        </w:rPr>
        <w:t>.</w:t>
      </w:r>
      <w:r w:rsidRPr="004B6356">
        <w:rPr>
          <w:rFonts w:cs="Courier New"/>
          <w:lang w:val="en-US"/>
        </w:rPr>
        <w:br/>
        <w:t xml:space="preserve">See also </w:t>
      </w:r>
      <w:proofErr w:type="spellStart"/>
      <w:r w:rsidRPr="004B6356">
        <w:rPr>
          <w:rFonts w:cs="Courier New"/>
          <w:lang w:val="en-US"/>
        </w:rPr>
        <w:t>Shuruq</w:t>
      </w:r>
      <w:proofErr w:type="spellEnd"/>
      <w:r w:rsidRPr="004B6356">
        <w:rPr>
          <w:rFonts w:cs="Courier New"/>
          <w:lang w:val="en-US"/>
        </w:rPr>
        <w:t xml:space="preserve"> </w:t>
      </w:r>
      <w:proofErr w:type="spellStart"/>
      <w:r w:rsidRPr="004B6356">
        <w:rPr>
          <w:rFonts w:cs="Courier New"/>
          <w:lang w:val="en-US"/>
        </w:rPr>
        <w:t>Almodaifer</w:t>
      </w:r>
      <w:proofErr w:type="spellEnd"/>
      <w:r w:rsidRPr="004B6356">
        <w:rPr>
          <w:rFonts w:cs="Courier New"/>
          <w:lang w:val="en-US"/>
        </w:rPr>
        <w:t>, et al., “Role of Phytochemicals in Health and Nutrition,” </w:t>
      </w:r>
      <w:r w:rsidRPr="004B6356">
        <w:rPr>
          <w:rFonts w:cs="Courier New"/>
          <w:i/>
          <w:iCs/>
          <w:lang w:val="en-US"/>
        </w:rPr>
        <w:t>BAOJ Nutrition </w:t>
      </w:r>
      <w:r w:rsidRPr="004B6356">
        <w:rPr>
          <w:rFonts w:cs="Courier New"/>
          <w:lang w:val="en-US"/>
        </w:rPr>
        <w:t>3, no. 1 (2017), </w:t>
      </w:r>
      <w:hyperlink r:id="rId137" w:history="1">
        <w:r w:rsidRPr="004B6356">
          <w:rPr>
            <w:rStyle w:val="Hyperlien"/>
            <w:rFonts w:cs="Courier New"/>
            <w:lang w:val="en-US"/>
          </w:rPr>
          <w:t>https://www.researchgate.net/publication/320280651_BAOJ_Nutrition_Role_of_Phytochemicals_in_Health_and_Nutrition</w:t>
        </w:r>
      </w:hyperlink>
      <w:r w:rsidRPr="004B6356">
        <w:rPr>
          <w:rFonts w:cs="Courier New"/>
          <w:lang w:val="en-US"/>
        </w:rPr>
        <w:t>. </w:t>
      </w:r>
    </w:p>
    <w:p w14:paraId="71428201" w14:textId="77777777" w:rsidR="004B6356" w:rsidRPr="004B6356" w:rsidRDefault="004B6356" w:rsidP="004B6356">
      <w:pPr>
        <w:pStyle w:val="Textebrut"/>
        <w:numPr>
          <w:ilvl w:val="0"/>
          <w:numId w:val="6"/>
        </w:numPr>
        <w:rPr>
          <w:rFonts w:cs="Courier New"/>
          <w:lang w:val="en-US"/>
        </w:rPr>
      </w:pPr>
      <w:r w:rsidRPr="004B6356">
        <w:rPr>
          <w:rFonts w:cs="Courier New"/>
          <w:lang w:val="en-US"/>
        </w:rPr>
        <w:t>Michael Via, “The Malnutrition of Obesity: Micronutrient Deficiencies That Promote Diabetes,” </w:t>
      </w:r>
      <w:r w:rsidRPr="004B6356">
        <w:rPr>
          <w:rFonts w:cs="Courier New"/>
          <w:i/>
          <w:iCs/>
          <w:lang w:val="en-US"/>
        </w:rPr>
        <w:t>International Scholarly Research Notices</w:t>
      </w:r>
      <w:r w:rsidRPr="004B6356">
        <w:rPr>
          <w:rFonts w:cs="Courier New"/>
          <w:lang w:val="en-US"/>
        </w:rPr>
        <w:t> 2012 (2012) </w:t>
      </w:r>
      <w:hyperlink r:id="rId138" w:history="1">
        <w:r w:rsidRPr="004B6356">
          <w:rPr>
            <w:rStyle w:val="Hyperlien"/>
            <w:rFonts w:cs="Courier New"/>
            <w:lang w:val="en-US"/>
          </w:rPr>
          <w:t>https://doi.org/10.5402/2012/103472</w:t>
        </w:r>
      </w:hyperlink>
      <w:r w:rsidRPr="004B6356">
        <w:rPr>
          <w:rFonts w:cs="Courier New"/>
          <w:lang w:val="en-US"/>
        </w:rPr>
        <w:t>. </w:t>
      </w:r>
    </w:p>
    <w:p w14:paraId="1F8258C6"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lastRenderedPageBreak/>
        <w:t>Eliazer</w:t>
      </w:r>
      <w:proofErr w:type="spellEnd"/>
      <w:r w:rsidRPr="004B6356">
        <w:rPr>
          <w:rFonts w:cs="Courier New"/>
          <w:lang w:val="en-US"/>
        </w:rPr>
        <w:t xml:space="preserve"> Nelson, et al., “The Impact of the Green Revolution on Indigenous Crops of India,” </w:t>
      </w:r>
      <w:r w:rsidRPr="004B6356">
        <w:rPr>
          <w:rFonts w:cs="Courier New"/>
          <w:i/>
          <w:iCs/>
          <w:lang w:val="en-US"/>
        </w:rPr>
        <w:t>Journal of Ethnic Food</w:t>
      </w:r>
      <w:r w:rsidRPr="004B6356">
        <w:rPr>
          <w:rFonts w:cs="Courier New"/>
          <w:lang w:val="en-US"/>
        </w:rPr>
        <w:t> 6, no. 8 (2019). </w:t>
      </w:r>
    </w:p>
    <w:p w14:paraId="669479DF"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A common counterfactual argument regarding the negative impacts of nitrogen fertilizers is that feeding the world without fertilizer would require much more land, necessitating more deforestation and ecosystem destruction. This argument rests on </w:t>
      </w:r>
      <w:proofErr w:type="gramStart"/>
      <w:r w:rsidRPr="004B6356">
        <w:rPr>
          <w:rFonts w:cs="Courier New"/>
          <w:lang w:val="en-US"/>
        </w:rPr>
        <w:t>a number of</w:t>
      </w:r>
      <w:proofErr w:type="gramEnd"/>
      <w:r w:rsidRPr="004B6356">
        <w:rPr>
          <w:rFonts w:cs="Courier New"/>
          <w:lang w:val="en-US"/>
        </w:rPr>
        <w:t xml:space="preserve"> assumptions, one of which is that the global population in a world without nitrogen fertilizers would be the same as it is now. This kind of response also misses the fundamental point that this list represents: that externalities of technological innovation are complex and often much more consequential than we imagine in advance. </w:t>
      </w:r>
    </w:p>
    <w:p w14:paraId="691446F6" w14:textId="77777777" w:rsidR="004B6356" w:rsidRPr="004B6356" w:rsidRDefault="004B6356" w:rsidP="004B6356">
      <w:pPr>
        <w:pStyle w:val="Textebrut"/>
        <w:numPr>
          <w:ilvl w:val="0"/>
          <w:numId w:val="6"/>
        </w:numPr>
        <w:rPr>
          <w:rFonts w:cs="Courier New"/>
          <w:lang w:val="en-US"/>
        </w:rPr>
      </w:pPr>
      <w:r w:rsidRPr="004B6356">
        <w:rPr>
          <w:rFonts w:cs="Courier New"/>
          <w:lang w:val="en-US"/>
        </w:rPr>
        <w:t>Lena Schulte-</w:t>
      </w:r>
      <w:proofErr w:type="spellStart"/>
      <w:r w:rsidRPr="004B6356">
        <w:rPr>
          <w:rFonts w:cs="Courier New"/>
          <w:lang w:val="en-US"/>
        </w:rPr>
        <w:t>Uebbing</w:t>
      </w:r>
      <w:proofErr w:type="spellEnd"/>
      <w:r w:rsidRPr="004B6356">
        <w:rPr>
          <w:rFonts w:cs="Courier New"/>
          <w:lang w:val="en-US"/>
        </w:rPr>
        <w:t>, et al., “From Planetary to Regional Boundaries for Agricultural Nitrogen Pollution,” </w:t>
      </w:r>
      <w:r w:rsidRPr="004B6356">
        <w:rPr>
          <w:rFonts w:cs="Courier New"/>
          <w:i/>
          <w:iCs/>
          <w:lang w:val="en-US"/>
        </w:rPr>
        <w:t>Nature</w:t>
      </w:r>
      <w:r w:rsidRPr="004B6356">
        <w:rPr>
          <w:rFonts w:cs="Courier New"/>
          <w:lang w:val="en-US"/>
        </w:rPr>
        <w:t> 610, no. 7932: 507–512 (2022), doi:10.1038/s41586-022-05158-2.</w:t>
      </w:r>
      <w:r w:rsidRPr="004B6356">
        <w:rPr>
          <w:rFonts w:cs="Courier New"/>
          <w:lang w:val="en-US"/>
        </w:rPr>
        <w:br/>
        <w:t>Carly J. Stevens, “Nitrogen in the Environment,” </w:t>
      </w:r>
      <w:r w:rsidRPr="004B6356">
        <w:rPr>
          <w:rFonts w:cs="Courier New"/>
          <w:i/>
          <w:iCs/>
          <w:lang w:val="en-US"/>
        </w:rPr>
        <w:t>Science.org</w:t>
      </w:r>
      <w:r w:rsidRPr="004B6356">
        <w:rPr>
          <w:rFonts w:cs="Courier New"/>
          <w:lang w:val="en-US"/>
        </w:rPr>
        <w:t> 363, no. 6427: 578-580 (February 2019), doi:10.1126/</w:t>
      </w:r>
      <w:proofErr w:type="gramStart"/>
      <w:r w:rsidRPr="004B6356">
        <w:rPr>
          <w:rFonts w:cs="Courier New"/>
          <w:lang w:val="en-US"/>
        </w:rPr>
        <w:t>science.aav</w:t>
      </w:r>
      <w:proofErr w:type="gramEnd"/>
      <w:r w:rsidRPr="004B6356">
        <w:rPr>
          <w:rFonts w:cs="Courier New"/>
          <w:lang w:val="en-US"/>
        </w:rPr>
        <w:t>8215. </w:t>
      </w:r>
    </w:p>
    <w:p w14:paraId="49F33B3C" w14:textId="77777777" w:rsidR="004B6356" w:rsidRPr="004B6356" w:rsidRDefault="004B6356" w:rsidP="004B6356">
      <w:pPr>
        <w:pStyle w:val="Textebrut"/>
        <w:numPr>
          <w:ilvl w:val="0"/>
          <w:numId w:val="6"/>
        </w:numPr>
        <w:rPr>
          <w:rFonts w:cs="Courier New"/>
          <w:lang w:val="en-US"/>
        </w:rPr>
      </w:pPr>
      <w:r w:rsidRPr="004B6356">
        <w:rPr>
          <w:rFonts w:cs="Courier New"/>
          <w:lang w:val="en-US"/>
        </w:rPr>
        <w:t>Stuart L. Pimm and Varsha Vijay, “The Impact of Agriculture on Global Biodiversity,” in </w:t>
      </w:r>
      <w:r w:rsidRPr="004B6356">
        <w:rPr>
          <w:rFonts w:cs="Courier New"/>
          <w:i/>
          <w:iCs/>
          <w:lang w:val="en-US"/>
        </w:rPr>
        <w:t>Population, Agriculture, and Biodiversity Problems and Prospects</w:t>
      </w:r>
      <w:r w:rsidRPr="004B6356">
        <w:rPr>
          <w:rFonts w:cs="Courier New"/>
          <w:lang w:val="en-US"/>
        </w:rPr>
        <w:t> edited by J. Perry Gustafson, Peter H. Raven, and Paul R. Ehrlich (Saint Louis: University of Missouri Press, 2020). </w:t>
      </w:r>
    </w:p>
    <w:p w14:paraId="13344DE8" w14:textId="77777777" w:rsidR="004B6356" w:rsidRPr="004B6356" w:rsidRDefault="004B6356" w:rsidP="004B6356">
      <w:pPr>
        <w:pStyle w:val="Textebrut"/>
        <w:numPr>
          <w:ilvl w:val="0"/>
          <w:numId w:val="6"/>
        </w:numPr>
        <w:rPr>
          <w:rFonts w:cs="Courier New"/>
          <w:lang w:val="en-US"/>
        </w:rPr>
      </w:pPr>
      <w:r w:rsidRPr="004B6356">
        <w:rPr>
          <w:rFonts w:cs="Courier New"/>
          <w:lang w:val="en-US"/>
        </w:rPr>
        <w:t>Chen Jie, et al., “Soil Degradation: A Global Problem Endangering Sustainable Development,” </w:t>
      </w:r>
      <w:r w:rsidRPr="004B6356">
        <w:rPr>
          <w:rFonts w:cs="Courier New"/>
          <w:i/>
          <w:iCs/>
          <w:lang w:val="en-US"/>
        </w:rPr>
        <w:t>Journal of Geological Sciences</w:t>
      </w:r>
      <w:r w:rsidRPr="004B6356">
        <w:rPr>
          <w:rFonts w:cs="Courier New"/>
          <w:lang w:val="en-US"/>
        </w:rPr>
        <w:t> 12 (April 2002), </w:t>
      </w:r>
      <w:hyperlink r:id="rId139" w:history="1">
        <w:r w:rsidRPr="004B6356">
          <w:rPr>
            <w:rStyle w:val="Hyperlien"/>
            <w:rFonts w:cs="Courier New"/>
            <w:lang w:val="en-US"/>
          </w:rPr>
          <w:t>https://doi.org/10.1007/BF02837480</w:t>
        </w:r>
      </w:hyperlink>
      <w:r w:rsidRPr="004B6356">
        <w:rPr>
          <w:rFonts w:cs="Courier New"/>
          <w:lang w:val="en-US"/>
        </w:rPr>
        <w:t>. </w:t>
      </w:r>
    </w:p>
    <w:p w14:paraId="589D8057"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Eliazer</w:t>
      </w:r>
      <w:proofErr w:type="spellEnd"/>
      <w:r w:rsidRPr="004B6356">
        <w:rPr>
          <w:rFonts w:cs="Courier New"/>
          <w:lang w:val="en-US"/>
        </w:rPr>
        <w:t xml:space="preserve"> Nelson, et al., “The Impact of the Green Revolution on Indigenous Crops of India,” </w:t>
      </w:r>
      <w:r w:rsidRPr="004B6356">
        <w:rPr>
          <w:rFonts w:cs="Courier New"/>
          <w:i/>
          <w:iCs/>
          <w:lang w:val="en-US"/>
        </w:rPr>
        <w:t>Journal of Ethnic Food</w:t>
      </w:r>
      <w:r w:rsidRPr="004B6356">
        <w:rPr>
          <w:rFonts w:cs="Courier New"/>
          <w:lang w:val="en-US"/>
        </w:rPr>
        <w:t> 6, no. 8 (2019). </w:t>
      </w:r>
    </w:p>
    <w:p w14:paraId="2D517940" w14:textId="77777777" w:rsidR="004B6356" w:rsidRPr="004B6356" w:rsidRDefault="004B6356" w:rsidP="004B6356">
      <w:pPr>
        <w:pStyle w:val="Textebrut"/>
        <w:numPr>
          <w:ilvl w:val="0"/>
          <w:numId w:val="6"/>
        </w:numPr>
        <w:rPr>
          <w:rFonts w:cs="Courier New"/>
          <w:lang w:val="en-US"/>
        </w:rPr>
      </w:pPr>
      <w:r w:rsidRPr="004B6356">
        <w:rPr>
          <w:rFonts w:cs="Courier New"/>
          <w:lang w:val="en-US"/>
        </w:rPr>
        <w:t>Vandana Shiva, </w:t>
      </w:r>
      <w:r w:rsidRPr="004B6356">
        <w:rPr>
          <w:rFonts w:cs="Courier New"/>
          <w:i/>
          <w:iCs/>
          <w:lang w:val="en-US"/>
        </w:rPr>
        <w:t xml:space="preserve">The Violence of the Green Revolution: Third World Agriculture, Ecology, and </w:t>
      </w:r>
      <w:proofErr w:type="gramStart"/>
      <w:r w:rsidRPr="004B6356">
        <w:rPr>
          <w:rFonts w:cs="Courier New"/>
          <w:i/>
          <w:iCs/>
          <w:lang w:val="en-US"/>
        </w:rPr>
        <w:t>Politics</w:t>
      </w:r>
      <w:r w:rsidRPr="004B6356">
        <w:rPr>
          <w:rFonts w:cs="Courier New"/>
          <w:lang w:val="en-US"/>
        </w:rPr>
        <w:t>(</w:t>
      </w:r>
      <w:proofErr w:type="gramEnd"/>
      <w:r w:rsidRPr="004B6356">
        <w:rPr>
          <w:rFonts w:cs="Courier New"/>
          <w:lang w:val="en-US"/>
        </w:rPr>
        <w:t>Lexington: University Press of Kentucky, 2016), </w:t>
      </w:r>
      <w:hyperlink r:id="rId140" w:history="1">
        <w:r w:rsidRPr="004B6356">
          <w:rPr>
            <w:rStyle w:val="Hyperlien"/>
            <w:rFonts w:cs="Courier New"/>
            <w:lang w:val="en-US"/>
          </w:rPr>
          <w:t>muse.jhu.edu/book/44425</w:t>
        </w:r>
      </w:hyperlink>
      <w:r w:rsidRPr="004B6356">
        <w:rPr>
          <w:rFonts w:cs="Courier New"/>
          <w:lang w:val="en-US"/>
        </w:rPr>
        <w:t>. </w:t>
      </w:r>
    </w:p>
    <w:p w14:paraId="29A55874" w14:textId="77777777" w:rsidR="004B6356" w:rsidRPr="004B6356" w:rsidRDefault="004B6356" w:rsidP="004B6356">
      <w:pPr>
        <w:pStyle w:val="Textebrut"/>
        <w:numPr>
          <w:ilvl w:val="0"/>
          <w:numId w:val="6"/>
        </w:numPr>
        <w:rPr>
          <w:rFonts w:cs="Courier New"/>
          <w:lang w:val="en-US"/>
        </w:rPr>
      </w:pPr>
      <w:r w:rsidRPr="004B6356">
        <w:rPr>
          <w:rFonts w:cs="Courier New"/>
          <w:lang w:val="en-US"/>
        </w:rPr>
        <w:t>On pollinator disruption from agriculture: Rebecca A. Ellis et al., “From a Free Gift of Nature to a Precarious Commodity: Bees, Pollination Services, and Industrial Agriculture,” </w:t>
      </w:r>
      <w:r w:rsidRPr="004B6356">
        <w:rPr>
          <w:rFonts w:cs="Courier New"/>
          <w:i/>
          <w:iCs/>
          <w:lang w:val="en-US"/>
        </w:rPr>
        <w:t>Journal of Agrarian Change</w:t>
      </w:r>
      <w:r w:rsidRPr="004B6356">
        <w:rPr>
          <w:rFonts w:cs="Courier New"/>
          <w:lang w:val="en-US"/>
        </w:rPr>
        <w:t>20, no.3: 437-459 (July 2020), doi:10.1111/joac.12360.</w:t>
      </w:r>
      <w:r w:rsidRPr="004B6356">
        <w:rPr>
          <w:rFonts w:cs="Courier New"/>
          <w:lang w:val="en-US"/>
        </w:rPr>
        <w:br/>
        <w:t>On increased (human) infectious disease risk from agricultural land use: Hiral Shah, et al., “Agricultural Land-Uses Consistently Exacerbate Infectious Disease Risks in Southeast Asia,” </w:t>
      </w:r>
      <w:r w:rsidRPr="004B6356">
        <w:rPr>
          <w:rFonts w:cs="Courier New"/>
          <w:i/>
          <w:iCs/>
          <w:lang w:val="en-US"/>
        </w:rPr>
        <w:t>Nature Communications</w:t>
      </w:r>
      <w:r w:rsidRPr="004B6356">
        <w:rPr>
          <w:rFonts w:cs="Courier New"/>
          <w:lang w:val="en-US"/>
        </w:rPr>
        <w:t> 10, no. 4299 (2019), https://doi.org/10.1038/s41467-019-12333-z.</w:t>
      </w:r>
      <w:r w:rsidRPr="004B6356">
        <w:rPr>
          <w:rFonts w:cs="Courier New"/>
          <w:lang w:val="en-US"/>
        </w:rPr>
        <w:br/>
        <w:t>On plant disease management, see Dun-</w:t>
      </w:r>
      <w:proofErr w:type="spellStart"/>
      <w:r w:rsidRPr="004B6356">
        <w:rPr>
          <w:rFonts w:cs="Courier New"/>
          <w:lang w:val="en-US"/>
        </w:rPr>
        <w:t>chun</w:t>
      </w:r>
      <w:proofErr w:type="spellEnd"/>
      <w:r w:rsidRPr="004B6356">
        <w:rPr>
          <w:rFonts w:cs="Courier New"/>
          <w:lang w:val="en-US"/>
        </w:rPr>
        <w:t xml:space="preserve"> He, et al., “Problems, Challenges and Future of Plant Disease Management: From an Ecological Point of View,” </w:t>
      </w:r>
      <w:r w:rsidRPr="004B6356">
        <w:rPr>
          <w:rFonts w:cs="Courier New"/>
          <w:i/>
          <w:iCs/>
          <w:lang w:val="en-US"/>
        </w:rPr>
        <w:t>Journal of Integrative Agriculture</w:t>
      </w:r>
      <w:r w:rsidRPr="004B6356">
        <w:rPr>
          <w:rFonts w:cs="Courier New"/>
          <w:lang w:val="en-US"/>
        </w:rPr>
        <w:t> 15, no. 4 (April 2016), (</w:t>
      </w:r>
      <w:hyperlink r:id="rId141" w:history="1">
        <w:r w:rsidRPr="004B6356">
          <w:rPr>
            <w:rStyle w:val="Hyperlien"/>
            <w:rFonts w:cs="Courier New"/>
            <w:lang w:val="en-US"/>
          </w:rPr>
          <w:t>https://doi.org/10.1016/S2095-3119(15)61300-4</w:t>
        </w:r>
      </w:hyperlink>
      <w:r w:rsidRPr="004B6356">
        <w:rPr>
          <w:rFonts w:cs="Courier New"/>
          <w:lang w:val="en-US"/>
        </w:rPr>
        <w:t>). </w:t>
      </w:r>
    </w:p>
    <w:p w14:paraId="473F299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Figure 1 in </w:t>
      </w:r>
      <w:proofErr w:type="spellStart"/>
      <w:r w:rsidRPr="004B6356">
        <w:rPr>
          <w:rFonts w:cs="Courier New"/>
          <w:lang w:val="en-US"/>
        </w:rPr>
        <w:t>Eliazer</w:t>
      </w:r>
      <w:proofErr w:type="spellEnd"/>
      <w:r w:rsidRPr="004B6356">
        <w:rPr>
          <w:rFonts w:cs="Courier New"/>
          <w:lang w:val="en-US"/>
        </w:rPr>
        <w:t xml:space="preserve"> Nelson, et al., “The Impact of the on Indigenous Crops of India,” </w:t>
      </w:r>
      <w:r w:rsidRPr="004B6356">
        <w:rPr>
          <w:rFonts w:cs="Courier New"/>
          <w:i/>
          <w:iCs/>
          <w:lang w:val="en-US"/>
        </w:rPr>
        <w:t>Journal of Ethnic Food</w:t>
      </w:r>
      <w:r w:rsidRPr="004B6356">
        <w:rPr>
          <w:rFonts w:cs="Courier New"/>
          <w:lang w:val="en-US"/>
        </w:rPr>
        <w:t> 6, no. 8 (2019).</w:t>
      </w:r>
      <w:r w:rsidRPr="004B6356">
        <w:rPr>
          <w:rFonts w:cs="Courier New"/>
          <w:lang w:val="en-US"/>
        </w:rPr>
        <w:br/>
        <w:t xml:space="preserve">Soil microbiota was healthier with organic farming versus conventional farming with pesticides and synthetic NPK, as shown by Krista </w:t>
      </w:r>
      <w:proofErr w:type="spellStart"/>
      <w:r w:rsidRPr="004B6356">
        <w:rPr>
          <w:rFonts w:cs="Courier New"/>
          <w:lang w:val="en-US"/>
        </w:rPr>
        <w:t>Peltoniemi</w:t>
      </w:r>
      <w:proofErr w:type="spellEnd"/>
      <w:r w:rsidRPr="004B6356">
        <w:rPr>
          <w:rFonts w:cs="Courier New"/>
          <w:lang w:val="en-US"/>
        </w:rPr>
        <w:t xml:space="preserve">, et </w:t>
      </w:r>
      <w:r w:rsidRPr="004B6356">
        <w:rPr>
          <w:rFonts w:cs="Courier New"/>
          <w:lang w:val="en-US"/>
        </w:rPr>
        <w:lastRenderedPageBreak/>
        <w:t>al., “Long-Term Impacts of Organic and Conventional Farming on the Soil Microbiome in Boreal Arable Soil,” </w:t>
      </w:r>
      <w:r w:rsidRPr="004B6356">
        <w:rPr>
          <w:rFonts w:cs="Courier New"/>
          <w:i/>
          <w:iCs/>
          <w:lang w:val="en-US"/>
        </w:rPr>
        <w:t>European Journal of Soil Biology</w:t>
      </w:r>
      <w:r w:rsidRPr="004B6356">
        <w:rPr>
          <w:rFonts w:cs="Courier New"/>
          <w:lang w:val="en-US"/>
        </w:rPr>
        <w:t> 104 (May–June 2021), </w:t>
      </w:r>
      <w:hyperlink r:id="rId142" w:history="1">
        <w:r w:rsidRPr="004B6356">
          <w:rPr>
            <w:rStyle w:val="Hyperlien"/>
            <w:rFonts w:cs="Courier New"/>
            <w:lang w:val="en-US"/>
          </w:rPr>
          <w:t>https://doi.org/10.1016/j.ejsobi.2021.103314</w:t>
        </w:r>
      </w:hyperlink>
      <w:r w:rsidRPr="004B6356">
        <w:rPr>
          <w:rFonts w:cs="Courier New"/>
          <w:lang w:val="en-US"/>
        </w:rPr>
        <w:t>.</w:t>
      </w:r>
      <w:r w:rsidRPr="004B6356">
        <w:rPr>
          <w:rFonts w:cs="Courier New"/>
          <w:lang w:val="en-US"/>
        </w:rPr>
        <w:br/>
        <w:t xml:space="preserve">See also </w:t>
      </w:r>
      <w:proofErr w:type="spellStart"/>
      <w:r w:rsidRPr="004B6356">
        <w:rPr>
          <w:rFonts w:cs="Courier New"/>
          <w:lang w:val="en-US"/>
        </w:rPr>
        <w:t>Sachchidanand</w:t>
      </w:r>
      <w:proofErr w:type="spellEnd"/>
      <w:r w:rsidRPr="004B6356">
        <w:rPr>
          <w:rFonts w:cs="Courier New"/>
          <w:lang w:val="en-US"/>
        </w:rPr>
        <w:t xml:space="preserve"> Tripathi, et al., “Influence of Synthetic Fertilizers and Pesticides on Soil Health and Soil Microbiology,” chapter 2 in </w:t>
      </w:r>
      <w:r w:rsidRPr="004B6356">
        <w:rPr>
          <w:rFonts w:cs="Courier New"/>
          <w:i/>
          <w:iCs/>
          <w:lang w:val="en-US"/>
        </w:rPr>
        <w:t>Agrochemicals: Detection,Treatment and Remediation</w:t>
      </w:r>
      <w:r w:rsidRPr="004B6356">
        <w:rPr>
          <w:rFonts w:cs="Courier New"/>
          <w:lang w:val="en-US"/>
        </w:rPr>
        <w:t xml:space="preserve">, edited by </w:t>
      </w:r>
      <w:proofErr w:type="spellStart"/>
      <w:r w:rsidRPr="004B6356">
        <w:rPr>
          <w:rFonts w:cs="Courier New"/>
          <w:lang w:val="en-US"/>
        </w:rPr>
        <w:t>Majeti</w:t>
      </w:r>
      <w:proofErr w:type="spellEnd"/>
      <w:r w:rsidRPr="004B6356">
        <w:rPr>
          <w:rFonts w:cs="Courier New"/>
          <w:lang w:val="en-US"/>
        </w:rPr>
        <w:t xml:space="preserve"> Narasimha Vara Prasad (Cambridge, MA: Elsevier Press, 2020), </w:t>
      </w:r>
      <w:hyperlink r:id="rId143" w:history="1">
        <w:r w:rsidRPr="004B6356">
          <w:rPr>
            <w:rStyle w:val="Hyperlien"/>
            <w:rFonts w:cs="Courier New"/>
            <w:lang w:val="en-US"/>
          </w:rPr>
          <w:t>https://doi.org/10.1016/B978-0-08-103017-2.00002-7</w:t>
        </w:r>
      </w:hyperlink>
      <w:r w:rsidRPr="004B6356">
        <w:rPr>
          <w:rFonts w:cs="Courier New"/>
          <w:lang w:val="en-US"/>
        </w:rPr>
        <w:t>. </w:t>
      </w:r>
    </w:p>
    <w:p w14:paraId="5D2A67D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On herbicide impacts on soil microbiome (and plant and animal microbiomes), see Suvi </w:t>
      </w:r>
      <w:proofErr w:type="spellStart"/>
      <w:r w:rsidRPr="004B6356">
        <w:rPr>
          <w:rFonts w:cs="Courier New"/>
          <w:lang w:val="en-US"/>
        </w:rPr>
        <w:t>Ruuskanen</w:t>
      </w:r>
      <w:proofErr w:type="spellEnd"/>
      <w:r w:rsidRPr="004B6356">
        <w:rPr>
          <w:rFonts w:cs="Courier New"/>
          <w:lang w:val="en-US"/>
        </w:rPr>
        <w:t xml:space="preserve"> et al., “Ecosystem Consequences of Herbicides: The Role of Microbiome,” </w:t>
      </w:r>
      <w:r w:rsidRPr="004B6356">
        <w:rPr>
          <w:rFonts w:cs="Courier New"/>
          <w:i/>
          <w:iCs/>
          <w:lang w:val="en-US"/>
        </w:rPr>
        <w:t>Trends in Ecology &amp; Evolution</w:t>
      </w:r>
      <w:r w:rsidRPr="004B6356">
        <w:rPr>
          <w:rFonts w:cs="Courier New"/>
          <w:lang w:val="en-US"/>
        </w:rPr>
        <w:t> 38, no.1 (January 2023), </w:t>
      </w:r>
      <w:hyperlink r:id="rId144" w:history="1">
        <w:r w:rsidRPr="004B6356">
          <w:rPr>
            <w:rStyle w:val="Hyperlien"/>
            <w:rFonts w:cs="Courier New"/>
            <w:lang w:val="en-US"/>
          </w:rPr>
          <w:t>https://doi.org/10.1016/j.tree.2022.09.009</w:t>
        </w:r>
      </w:hyperlink>
      <w:r w:rsidRPr="004B6356">
        <w:rPr>
          <w:rFonts w:cs="Courier New"/>
          <w:lang w:val="en-US"/>
        </w:rPr>
        <w:t>. </w:t>
      </w:r>
    </w:p>
    <w:p w14:paraId="3EDE2D2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Upmanu Lall, Laureline </w:t>
      </w:r>
      <w:proofErr w:type="spellStart"/>
      <w:r w:rsidRPr="004B6356">
        <w:rPr>
          <w:rFonts w:cs="Courier New"/>
          <w:lang w:val="en-US"/>
        </w:rPr>
        <w:t>Josset</w:t>
      </w:r>
      <w:proofErr w:type="spellEnd"/>
      <w:r w:rsidRPr="004B6356">
        <w:rPr>
          <w:rFonts w:cs="Courier New"/>
          <w:lang w:val="en-US"/>
        </w:rPr>
        <w:t>, and Tess Russo, “A Snapshot of the World’s Groundwater Challenges,” </w:t>
      </w:r>
      <w:r w:rsidRPr="004B6356">
        <w:rPr>
          <w:rFonts w:cs="Courier New"/>
          <w:i/>
          <w:iCs/>
          <w:lang w:val="en-US"/>
        </w:rPr>
        <w:t>Annual Review of Environment and Resources</w:t>
      </w:r>
      <w:r w:rsidRPr="004B6356">
        <w:rPr>
          <w:rFonts w:cs="Courier New"/>
          <w:lang w:val="en-US"/>
        </w:rPr>
        <w:t> 45 (2020), doi:10.1146/annurev-environ-102017-025800. </w:t>
      </w:r>
    </w:p>
    <w:p w14:paraId="6C76CB5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Bijay-Singh and Eric </w:t>
      </w:r>
      <w:proofErr w:type="spellStart"/>
      <w:r w:rsidRPr="004B6356">
        <w:rPr>
          <w:rFonts w:cs="Courier New"/>
          <w:lang w:val="en-US"/>
        </w:rPr>
        <w:t>Craswell</w:t>
      </w:r>
      <w:proofErr w:type="spellEnd"/>
      <w:r w:rsidRPr="004B6356">
        <w:rPr>
          <w:rFonts w:cs="Courier New"/>
          <w:lang w:val="en-US"/>
        </w:rPr>
        <w:t>, “Fertilizers and Nitrate Pollution of Surface and Ground Water: An Increasingly Pervasive Global Problem,” </w:t>
      </w:r>
      <w:r w:rsidRPr="004B6356">
        <w:rPr>
          <w:rFonts w:cs="Courier New"/>
          <w:i/>
          <w:iCs/>
          <w:lang w:val="en-US"/>
        </w:rPr>
        <w:t>SN Applied Science</w:t>
      </w:r>
      <w:r w:rsidRPr="004B6356">
        <w:rPr>
          <w:rFonts w:cs="Courier New"/>
          <w:lang w:val="en-US"/>
        </w:rPr>
        <w:t> 3, no. 518 (2021), </w:t>
      </w:r>
      <w:hyperlink r:id="rId145" w:history="1">
        <w:r w:rsidRPr="004B6356">
          <w:rPr>
            <w:rStyle w:val="Hyperlien"/>
            <w:rFonts w:cs="Courier New"/>
            <w:lang w:val="en-US"/>
          </w:rPr>
          <w:t>https://doi.org/10.1007/s42452-021-04521-8</w:t>
        </w:r>
      </w:hyperlink>
      <w:r w:rsidRPr="004B6356">
        <w:rPr>
          <w:rFonts w:cs="Courier New"/>
          <w:lang w:val="en-US"/>
        </w:rPr>
        <w:t>.</w:t>
      </w:r>
      <w:r w:rsidRPr="004B6356">
        <w:rPr>
          <w:rFonts w:cs="Courier New"/>
          <w:lang w:val="en-US"/>
        </w:rPr>
        <w:br/>
        <w:t>Saurabh Shukla and Abhishek Saxena, “Global Status of Nitrate Contamination in Groundwater: Its Occurrence, Health Impacts, and Mitigation Measures,” in </w:t>
      </w:r>
      <w:r w:rsidRPr="004B6356">
        <w:rPr>
          <w:rFonts w:cs="Courier New"/>
          <w:i/>
          <w:iCs/>
          <w:lang w:val="en-US"/>
        </w:rPr>
        <w:t>Handbook of Environmental Materials Management</w:t>
      </w:r>
      <w:r w:rsidRPr="004B6356">
        <w:rPr>
          <w:rFonts w:cs="Courier New"/>
          <w:lang w:val="en-US"/>
        </w:rPr>
        <w:t xml:space="preserve">, edited by </w:t>
      </w:r>
      <w:proofErr w:type="spellStart"/>
      <w:r w:rsidRPr="004B6356">
        <w:rPr>
          <w:rFonts w:cs="Courier New"/>
          <w:lang w:val="en-US"/>
        </w:rPr>
        <w:t>Chaudhery</w:t>
      </w:r>
      <w:proofErr w:type="spellEnd"/>
      <w:r w:rsidRPr="004B6356">
        <w:rPr>
          <w:rFonts w:cs="Courier New"/>
          <w:lang w:val="en-US"/>
        </w:rPr>
        <w:t xml:space="preserve"> </w:t>
      </w:r>
      <w:proofErr w:type="spellStart"/>
      <w:r w:rsidRPr="004B6356">
        <w:rPr>
          <w:rFonts w:cs="Courier New"/>
          <w:lang w:val="en-US"/>
        </w:rPr>
        <w:t>Mustansar</w:t>
      </w:r>
      <w:proofErr w:type="spellEnd"/>
      <w:r w:rsidRPr="004B6356">
        <w:rPr>
          <w:rFonts w:cs="Courier New"/>
          <w:lang w:val="en-US"/>
        </w:rPr>
        <w:t xml:space="preserve"> Hussain (Edinburgh: Springer, 2018): 869–888, </w:t>
      </w:r>
      <w:hyperlink r:id="rId146" w:history="1">
        <w:r w:rsidRPr="004B6356">
          <w:rPr>
            <w:rStyle w:val="Hyperlien"/>
            <w:rFonts w:cs="Courier New"/>
            <w:lang w:val="en-US"/>
          </w:rPr>
          <w:t>https://doi.org/10.1007/978-3-319-58538-3_20-1</w:t>
        </w:r>
      </w:hyperlink>
      <w:r w:rsidRPr="004B6356">
        <w:rPr>
          <w:rFonts w:cs="Courier New"/>
          <w:lang w:val="en-US"/>
        </w:rPr>
        <w:t>. </w:t>
      </w:r>
    </w:p>
    <w:p w14:paraId="2462CB54" w14:textId="77777777" w:rsidR="004B6356" w:rsidRPr="004B6356" w:rsidRDefault="004B6356" w:rsidP="004B6356">
      <w:pPr>
        <w:pStyle w:val="Textebrut"/>
        <w:numPr>
          <w:ilvl w:val="0"/>
          <w:numId w:val="6"/>
        </w:numPr>
        <w:rPr>
          <w:rFonts w:cs="Courier New"/>
          <w:lang w:val="en-US"/>
        </w:rPr>
      </w:pPr>
      <w:r w:rsidRPr="004B6356">
        <w:rPr>
          <w:rFonts w:cs="Courier New"/>
          <w:lang w:val="en-US"/>
        </w:rPr>
        <w:t>Peter Albert David Singer, </w:t>
      </w:r>
      <w:r w:rsidRPr="004B6356">
        <w:rPr>
          <w:rFonts w:cs="Courier New"/>
          <w:i/>
          <w:iCs/>
          <w:lang w:val="en-US"/>
        </w:rPr>
        <w:t>Animal Liberation: A New Ethics for Our Treatment of Animals </w:t>
      </w:r>
      <w:r w:rsidRPr="004B6356">
        <w:rPr>
          <w:rFonts w:cs="Courier New"/>
          <w:lang w:val="en-US"/>
        </w:rPr>
        <w:t>(New York: Avon Book, 1975);</w:t>
      </w:r>
      <w:r w:rsidRPr="004B6356">
        <w:rPr>
          <w:rFonts w:cs="Courier New"/>
          <w:lang w:val="en-US"/>
        </w:rPr>
        <w:br/>
        <w:t xml:space="preserve">David A. </w:t>
      </w:r>
      <w:proofErr w:type="spellStart"/>
      <w:r w:rsidRPr="004B6356">
        <w:rPr>
          <w:rFonts w:cs="Courier New"/>
          <w:lang w:val="en-US"/>
        </w:rPr>
        <w:t>Nibert</w:t>
      </w:r>
      <w:proofErr w:type="spellEnd"/>
      <w:r w:rsidRPr="004B6356">
        <w:rPr>
          <w:rFonts w:cs="Courier New"/>
          <w:lang w:val="en-US"/>
        </w:rPr>
        <w:t>, </w:t>
      </w:r>
      <w:r w:rsidRPr="004B6356">
        <w:rPr>
          <w:rFonts w:cs="Courier New"/>
          <w:i/>
          <w:iCs/>
          <w:lang w:val="en-US"/>
        </w:rPr>
        <w:t xml:space="preserve">Animal Oppression and Human Violence: </w:t>
      </w:r>
      <w:proofErr w:type="spellStart"/>
      <w:r w:rsidRPr="004B6356">
        <w:rPr>
          <w:rFonts w:cs="Courier New"/>
          <w:i/>
          <w:iCs/>
          <w:lang w:val="en-US"/>
        </w:rPr>
        <w:t>Domesecration</w:t>
      </w:r>
      <w:proofErr w:type="spellEnd"/>
      <w:r w:rsidRPr="004B6356">
        <w:rPr>
          <w:rFonts w:cs="Courier New"/>
          <w:i/>
          <w:iCs/>
          <w:lang w:val="en-US"/>
        </w:rPr>
        <w:t>, Capitalism, and Global Conflict</w:t>
      </w:r>
      <w:r w:rsidRPr="004B6356">
        <w:rPr>
          <w:rFonts w:cs="Courier New"/>
          <w:lang w:val="en-US"/>
        </w:rPr>
        <w:t>. (New York: Columbia University Press, 2013).</w:t>
      </w:r>
      <w:r w:rsidRPr="004B6356">
        <w:rPr>
          <w:rFonts w:cs="Courier New"/>
          <w:lang w:val="en-US"/>
        </w:rPr>
        <w:br/>
        <w:t xml:space="preserve">See also: Paula </w:t>
      </w:r>
      <w:proofErr w:type="spellStart"/>
      <w:r w:rsidRPr="004B6356">
        <w:rPr>
          <w:rFonts w:cs="Courier New"/>
          <w:lang w:val="en-US"/>
        </w:rPr>
        <w:t>Arcari</w:t>
      </w:r>
      <w:proofErr w:type="spellEnd"/>
      <w:r w:rsidRPr="004B6356">
        <w:rPr>
          <w:rFonts w:cs="Courier New"/>
          <w:lang w:val="en-US"/>
        </w:rPr>
        <w:t>, “The Problem with ‘Food’ Animals,’” chapter 2 in </w:t>
      </w:r>
      <w:r w:rsidRPr="004B6356">
        <w:rPr>
          <w:rFonts w:cs="Courier New"/>
          <w:i/>
          <w:iCs/>
          <w:lang w:val="en-US"/>
        </w:rPr>
        <w:t>Making Sense of ‘Food’ Animals: A Critical Exploration of the Persistence of ‘Meat’”</w:t>
      </w:r>
      <w:r w:rsidRPr="004B6356">
        <w:rPr>
          <w:rFonts w:cs="Courier New"/>
          <w:lang w:val="en-US"/>
        </w:rPr>
        <w:t> (Singapore: Palgrave Macmillan, 2020), </w:t>
      </w:r>
      <w:hyperlink r:id="rId147" w:history="1">
        <w:r w:rsidRPr="004B6356">
          <w:rPr>
            <w:rStyle w:val="Hyperlien"/>
            <w:rFonts w:cs="Courier New"/>
            <w:lang w:val="en-US"/>
          </w:rPr>
          <w:t>https://doi.org/10.1007/978-981-13-9585-7_2</w:t>
        </w:r>
      </w:hyperlink>
      <w:r w:rsidRPr="004B6356">
        <w:rPr>
          <w:rFonts w:cs="Courier New"/>
          <w:lang w:val="en-US"/>
        </w:rPr>
        <w:t>.</w:t>
      </w:r>
      <w:r w:rsidRPr="004B6356">
        <w:rPr>
          <w:rFonts w:cs="Courier New"/>
          <w:lang w:val="en-US"/>
        </w:rPr>
        <w:br/>
        <w:t xml:space="preserve">Lindsey </w:t>
      </w:r>
      <w:proofErr w:type="spellStart"/>
      <w:r w:rsidRPr="004B6356">
        <w:rPr>
          <w:rFonts w:cs="Courier New"/>
          <w:lang w:val="en-US"/>
        </w:rPr>
        <w:t>Sloat</w:t>
      </w:r>
      <w:proofErr w:type="spellEnd"/>
      <w:r w:rsidRPr="004B6356">
        <w:rPr>
          <w:rFonts w:cs="Courier New"/>
          <w:lang w:val="en-US"/>
        </w:rPr>
        <w:t>, et al., “The World Is Growing More Crops — but Not for Food,” </w:t>
      </w:r>
      <w:r w:rsidRPr="004B6356">
        <w:rPr>
          <w:rFonts w:cs="Courier New"/>
          <w:i/>
          <w:iCs/>
          <w:lang w:val="en-US"/>
        </w:rPr>
        <w:t>Insight</w:t>
      </w:r>
      <w:r w:rsidRPr="004B6356">
        <w:rPr>
          <w:rFonts w:cs="Courier New"/>
          <w:lang w:val="en-US"/>
        </w:rPr>
        <w:t>, blog of World Resources Institute, </w:t>
      </w:r>
      <w:hyperlink r:id="rId148" w:history="1">
        <w:r w:rsidRPr="004B6356">
          <w:rPr>
            <w:rStyle w:val="Hyperlien"/>
            <w:rFonts w:cs="Courier New"/>
            <w:lang w:val="en-US"/>
          </w:rPr>
          <w:t>https://www.wri.org/insights/crop-expansion-food-security-trends</w:t>
        </w:r>
      </w:hyperlink>
      <w:r w:rsidRPr="004B6356">
        <w:rPr>
          <w:rFonts w:cs="Courier New"/>
          <w:lang w:val="en-US"/>
        </w:rPr>
        <w:t>.</w:t>
      </w:r>
      <w:r w:rsidRPr="004B6356">
        <w:rPr>
          <w:rFonts w:cs="Courier New"/>
          <w:lang w:val="en-US"/>
        </w:rPr>
        <w:br/>
        <w:t>Deepak K. Ray, et al., “Crop Harvests for Direct Food Use Insufficient to Meet the UN’s Food Security Goal. </w:t>
      </w:r>
      <w:r w:rsidRPr="004B6356">
        <w:rPr>
          <w:rFonts w:cs="Courier New"/>
          <w:i/>
          <w:iCs/>
          <w:lang w:val="en-US"/>
        </w:rPr>
        <w:t>Nature Food</w:t>
      </w:r>
      <w:r w:rsidRPr="004B6356">
        <w:rPr>
          <w:rFonts w:cs="Courier New"/>
          <w:lang w:val="en-US"/>
        </w:rPr>
        <w:t> 3: 367–374 (May 12, 2022), </w:t>
      </w:r>
      <w:hyperlink r:id="rId149" w:history="1">
        <w:r w:rsidRPr="004B6356">
          <w:rPr>
            <w:rStyle w:val="Hyperlien"/>
            <w:rFonts w:cs="Courier New"/>
            <w:lang w:val="en-US"/>
          </w:rPr>
          <w:t>https://doi.org/10.1038/s43016-022-00504-z</w:t>
        </w:r>
      </w:hyperlink>
      <w:r w:rsidRPr="004B6356">
        <w:rPr>
          <w:rFonts w:cs="Courier New"/>
          <w:lang w:val="en-US"/>
        </w:rPr>
        <w:t>. </w:t>
      </w:r>
    </w:p>
    <w:p w14:paraId="7D1F1461" w14:textId="77777777" w:rsidR="004B6356" w:rsidRPr="004B6356" w:rsidRDefault="004B6356" w:rsidP="004B6356">
      <w:pPr>
        <w:pStyle w:val="Textebrut"/>
        <w:numPr>
          <w:ilvl w:val="0"/>
          <w:numId w:val="6"/>
        </w:numPr>
        <w:rPr>
          <w:rFonts w:cs="Courier New"/>
          <w:lang w:val="en-US"/>
        </w:rPr>
      </w:pPr>
      <w:r w:rsidRPr="004B6356">
        <w:rPr>
          <w:rFonts w:cs="Courier New"/>
          <w:lang w:val="en-US"/>
        </w:rPr>
        <w:t>Gary Hartley, “Antibiotic Used on Crops Might Make It Harder for Bumblebees to Forage,” </w:t>
      </w:r>
      <w:r w:rsidRPr="004B6356">
        <w:rPr>
          <w:rFonts w:cs="Courier New"/>
          <w:i/>
          <w:iCs/>
          <w:lang w:val="en-US"/>
        </w:rPr>
        <w:t>NewScientist</w:t>
      </w:r>
      <w:r w:rsidRPr="004B6356">
        <w:rPr>
          <w:rFonts w:cs="Courier New"/>
          <w:lang w:val="en-US"/>
        </w:rPr>
        <w:t>, February 23, 2022, </w:t>
      </w:r>
      <w:hyperlink r:id="rId150" w:history="1">
        <w:r w:rsidRPr="004B6356">
          <w:rPr>
            <w:rStyle w:val="Hyperlien"/>
            <w:rFonts w:cs="Courier New"/>
            <w:lang w:val="en-US"/>
          </w:rPr>
          <w:t>https://www.newscientist.com/article/2309331-antibiotic-used-on-crops-might-make-it-harder-for-bumblebees-to-forage/</w:t>
        </w:r>
      </w:hyperlink>
      <w:r w:rsidRPr="004B6356">
        <w:rPr>
          <w:rFonts w:cs="Courier New"/>
          <w:lang w:val="en-US"/>
        </w:rPr>
        <w:t>.</w:t>
      </w:r>
      <w:r w:rsidRPr="004B6356">
        <w:rPr>
          <w:rFonts w:cs="Courier New"/>
          <w:lang w:val="en-US"/>
        </w:rPr>
        <w:br/>
      </w:r>
      <w:r w:rsidRPr="004B6356">
        <w:rPr>
          <w:rFonts w:cs="Courier New"/>
          <w:lang w:val="en-US"/>
        </w:rPr>
        <w:lastRenderedPageBreak/>
        <w:t xml:space="preserve">Céline </w:t>
      </w:r>
      <w:proofErr w:type="spellStart"/>
      <w:r w:rsidRPr="004B6356">
        <w:rPr>
          <w:rFonts w:cs="Courier New"/>
          <w:lang w:val="en-US"/>
        </w:rPr>
        <w:t>Roose-Amsaleg</w:t>
      </w:r>
      <w:proofErr w:type="spellEnd"/>
      <w:r w:rsidRPr="004B6356">
        <w:rPr>
          <w:rFonts w:cs="Courier New"/>
          <w:lang w:val="en-US"/>
        </w:rPr>
        <w:t xml:space="preserve"> and </w:t>
      </w:r>
      <w:proofErr w:type="spellStart"/>
      <w:r w:rsidRPr="004B6356">
        <w:rPr>
          <w:rFonts w:cs="Courier New"/>
          <w:lang w:val="en-US"/>
        </w:rPr>
        <w:t>Anniet</w:t>
      </w:r>
      <w:proofErr w:type="spellEnd"/>
      <w:r w:rsidRPr="004B6356">
        <w:rPr>
          <w:rFonts w:cs="Courier New"/>
          <w:lang w:val="en-US"/>
        </w:rPr>
        <w:t xml:space="preserve"> M. </w:t>
      </w:r>
      <w:proofErr w:type="spellStart"/>
      <w:r w:rsidRPr="004B6356">
        <w:rPr>
          <w:rFonts w:cs="Courier New"/>
          <w:lang w:val="en-US"/>
        </w:rPr>
        <w:t>Laverman</w:t>
      </w:r>
      <w:proofErr w:type="spellEnd"/>
      <w:r w:rsidRPr="004B6356">
        <w:rPr>
          <w:rFonts w:cs="Courier New"/>
          <w:lang w:val="en-US"/>
        </w:rPr>
        <w:t>, “Do Antibiotics Have Environmental Side-Effects? Impact of Synthetic Antibiotics on Biogeochemical Processes,” </w:t>
      </w:r>
      <w:r w:rsidRPr="004B6356">
        <w:rPr>
          <w:rFonts w:cs="Courier New"/>
          <w:i/>
          <w:iCs/>
          <w:lang w:val="en-US"/>
        </w:rPr>
        <w:t>Environmental Science and Pollution Research</w:t>
      </w:r>
      <w:r w:rsidRPr="004B6356">
        <w:rPr>
          <w:rFonts w:cs="Courier New"/>
          <w:lang w:val="en-US"/>
        </w:rPr>
        <w:t> 23 (2016), </w:t>
      </w:r>
      <w:hyperlink r:id="rId151" w:history="1">
        <w:r w:rsidRPr="004B6356">
          <w:rPr>
            <w:rStyle w:val="Hyperlien"/>
            <w:rFonts w:cs="Courier New"/>
            <w:lang w:val="en-US"/>
          </w:rPr>
          <w:t>https://link.springer.com/article/10.1007/s11356-015-4943-3</w:t>
        </w:r>
      </w:hyperlink>
      <w:r w:rsidRPr="004B6356">
        <w:rPr>
          <w:rFonts w:cs="Courier New"/>
          <w:lang w:val="en-US"/>
        </w:rPr>
        <w:t>.</w:t>
      </w:r>
      <w:r w:rsidRPr="004B6356">
        <w:rPr>
          <w:rFonts w:cs="Courier New"/>
          <w:lang w:val="en-US"/>
        </w:rPr>
        <w:br/>
        <w:t xml:space="preserve">Paola </w:t>
      </w:r>
      <w:proofErr w:type="spellStart"/>
      <w:r w:rsidRPr="004B6356">
        <w:rPr>
          <w:rFonts w:cs="Courier New"/>
          <w:lang w:val="en-US"/>
        </w:rPr>
        <w:t>Grenni</w:t>
      </w:r>
      <w:proofErr w:type="spellEnd"/>
      <w:r w:rsidRPr="004B6356">
        <w:rPr>
          <w:rFonts w:cs="Courier New"/>
          <w:lang w:val="en-US"/>
        </w:rPr>
        <w:t>, Valeria Ancona, and Anna Barra Caracciolo, “Ecological Effects of Antibiotics on Natural Ecosystems: A Review,” </w:t>
      </w:r>
      <w:r w:rsidRPr="004B6356">
        <w:rPr>
          <w:rFonts w:cs="Courier New"/>
          <w:i/>
          <w:iCs/>
          <w:lang w:val="en-US"/>
        </w:rPr>
        <w:t>Microchemical Journal</w:t>
      </w:r>
      <w:r w:rsidRPr="004B6356">
        <w:rPr>
          <w:rFonts w:cs="Courier New"/>
          <w:lang w:val="en-US"/>
        </w:rPr>
        <w:t> 136 (January 2018), </w:t>
      </w:r>
      <w:hyperlink r:id="rId152" w:history="1">
        <w:r w:rsidRPr="004B6356">
          <w:rPr>
            <w:rStyle w:val="Hyperlien"/>
            <w:rFonts w:cs="Courier New"/>
            <w:lang w:val="en-US"/>
          </w:rPr>
          <w:t>https://www.sciencedirect.com/science/article/pii/S0026265X17301108</w:t>
        </w:r>
      </w:hyperlink>
      <w:r w:rsidRPr="004B6356">
        <w:rPr>
          <w:rFonts w:cs="Courier New"/>
          <w:lang w:val="en-US"/>
        </w:rPr>
        <w:t>. </w:t>
      </w:r>
    </w:p>
    <w:p w14:paraId="2C5DB64A" w14:textId="77777777" w:rsidR="004B6356" w:rsidRPr="004B6356" w:rsidRDefault="004B6356" w:rsidP="004B6356">
      <w:pPr>
        <w:pStyle w:val="Textebrut"/>
        <w:numPr>
          <w:ilvl w:val="0"/>
          <w:numId w:val="6"/>
        </w:numPr>
        <w:rPr>
          <w:rFonts w:cs="Courier New"/>
        </w:rPr>
      </w:pPr>
      <w:r w:rsidRPr="004B6356">
        <w:rPr>
          <w:rFonts w:cs="Courier New"/>
        </w:rPr>
        <w:t>William J. Ripple, et al., “Ruminants, Climate Change and Climate Policy,” </w:t>
      </w:r>
      <w:r w:rsidRPr="004B6356">
        <w:rPr>
          <w:rFonts w:cs="Courier New"/>
          <w:i/>
          <w:iCs/>
        </w:rPr>
        <w:t>Nature Climate Change</w:t>
      </w:r>
      <w:r w:rsidRPr="004B6356">
        <w:rPr>
          <w:rFonts w:cs="Courier New"/>
        </w:rPr>
        <w:t> 4: 2–5 (2014),</w:t>
      </w:r>
      <w:hyperlink r:id="rId153" w:history="1">
        <w:r w:rsidRPr="004B6356">
          <w:rPr>
            <w:rStyle w:val="Hyperlien"/>
            <w:rFonts w:cs="Courier New"/>
          </w:rPr>
          <w:t>doi.org/10.1038/nclimate2081</w:t>
        </w:r>
      </w:hyperlink>
      <w:r w:rsidRPr="004B6356">
        <w:rPr>
          <w:rFonts w:cs="Courier New"/>
        </w:rPr>
        <w:t>. </w:t>
      </w:r>
    </w:p>
    <w:p w14:paraId="222701B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Stefano </w:t>
      </w:r>
      <w:proofErr w:type="spellStart"/>
      <w:r w:rsidRPr="004B6356">
        <w:rPr>
          <w:rFonts w:cs="Courier New"/>
          <w:lang w:val="en-US"/>
        </w:rPr>
        <w:t>Menegat</w:t>
      </w:r>
      <w:proofErr w:type="spellEnd"/>
      <w:r w:rsidRPr="004B6356">
        <w:rPr>
          <w:rFonts w:cs="Courier New"/>
          <w:lang w:val="en-US"/>
        </w:rPr>
        <w:t xml:space="preserve">, Alicia Ledo, and Reyes Tirado, “Greenhouse Gas Emissions from Global Production and Use of Nitrogen Synthetic </w:t>
      </w:r>
      <w:proofErr w:type="spellStart"/>
      <w:r w:rsidRPr="004B6356">
        <w:rPr>
          <w:rFonts w:cs="Courier New"/>
          <w:lang w:val="en-US"/>
        </w:rPr>
        <w:t>Fertilisers</w:t>
      </w:r>
      <w:proofErr w:type="spellEnd"/>
      <w:r w:rsidRPr="004B6356">
        <w:rPr>
          <w:rFonts w:cs="Courier New"/>
          <w:lang w:val="en-US"/>
        </w:rPr>
        <w:t xml:space="preserve"> in Agriculture,” </w:t>
      </w:r>
      <w:r w:rsidRPr="004B6356">
        <w:rPr>
          <w:rFonts w:cs="Courier New"/>
          <w:i/>
          <w:iCs/>
          <w:lang w:val="en-US"/>
        </w:rPr>
        <w:t>Nature: Scientific Reports</w:t>
      </w:r>
      <w:r w:rsidRPr="004B6356">
        <w:rPr>
          <w:rFonts w:cs="Courier New"/>
          <w:lang w:val="en-US"/>
        </w:rPr>
        <w:t> 12, no. 14490 (2022), </w:t>
      </w:r>
      <w:hyperlink r:id="rId154" w:history="1">
        <w:r w:rsidRPr="004B6356">
          <w:rPr>
            <w:rStyle w:val="Hyperlien"/>
            <w:rFonts w:cs="Courier New"/>
            <w:lang w:val="en-US"/>
          </w:rPr>
          <w:t>https://www.nature.com/articles/s41598-022-18773-w</w:t>
        </w:r>
      </w:hyperlink>
      <w:r w:rsidRPr="004B6356">
        <w:rPr>
          <w:rFonts w:cs="Courier New"/>
          <w:lang w:val="en-US"/>
        </w:rPr>
        <w:t>. </w:t>
      </w:r>
    </w:p>
    <w:p w14:paraId="4D787762" w14:textId="77777777" w:rsidR="004B6356" w:rsidRPr="004B6356" w:rsidRDefault="004B6356" w:rsidP="004B6356">
      <w:pPr>
        <w:pStyle w:val="Textebrut"/>
        <w:numPr>
          <w:ilvl w:val="0"/>
          <w:numId w:val="6"/>
        </w:numPr>
        <w:rPr>
          <w:rFonts w:cs="Courier New"/>
          <w:lang w:val="en-US"/>
        </w:rPr>
      </w:pPr>
      <w:r w:rsidRPr="004B6356">
        <w:rPr>
          <w:rFonts w:cs="Courier New"/>
          <w:lang w:val="en-US"/>
        </w:rPr>
        <w:t>Nina G. G. Domingo, et al., “Air Quality–Related Health Damages of Food,” </w:t>
      </w:r>
      <w:r w:rsidRPr="004B6356">
        <w:rPr>
          <w:rFonts w:cs="Courier New"/>
          <w:i/>
          <w:iCs/>
          <w:lang w:val="en-US"/>
        </w:rPr>
        <w:t>PNAS</w:t>
      </w:r>
      <w:r w:rsidRPr="004B6356">
        <w:rPr>
          <w:rFonts w:cs="Courier New"/>
          <w:lang w:val="en-US"/>
        </w:rPr>
        <w:t> 118, no. 20 (May 10, 2020), </w:t>
      </w:r>
      <w:hyperlink r:id="rId155" w:history="1">
        <w:r w:rsidRPr="004B6356">
          <w:rPr>
            <w:rStyle w:val="Hyperlien"/>
            <w:rFonts w:cs="Courier New"/>
            <w:lang w:val="en-US"/>
          </w:rPr>
          <w:t>doi.org/10.1073/pnas.2013637118</w:t>
        </w:r>
      </w:hyperlink>
      <w:r w:rsidRPr="004B6356">
        <w:rPr>
          <w:rFonts w:cs="Courier New"/>
          <w:lang w:val="en-US"/>
        </w:rPr>
        <w:t>. </w:t>
      </w:r>
    </w:p>
    <w:p w14:paraId="2188B828" w14:textId="77777777" w:rsidR="004B6356" w:rsidRPr="004B6356" w:rsidRDefault="004B6356" w:rsidP="004B6356">
      <w:pPr>
        <w:pStyle w:val="Textebrut"/>
        <w:numPr>
          <w:ilvl w:val="0"/>
          <w:numId w:val="6"/>
        </w:numPr>
        <w:rPr>
          <w:rFonts w:cs="Courier New"/>
          <w:lang w:val="en-US"/>
        </w:rPr>
      </w:pPr>
      <w:r w:rsidRPr="004B6356">
        <w:rPr>
          <w:rFonts w:cs="Courier New"/>
          <w:i/>
          <w:iCs/>
          <w:lang w:val="en-US"/>
        </w:rPr>
        <w:t>Phosphorus: Polluter and Resource of the Future: Removal and Recovery from Wastewater</w:t>
      </w:r>
      <w:r w:rsidRPr="004B6356">
        <w:rPr>
          <w:rFonts w:cs="Courier New"/>
          <w:lang w:val="en-US"/>
        </w:rPr>
        <w:t xml:space="preserve">, Christian </w:t>
      </w:r>
      <w:proofErr w:type="spellStart"/>
      <w:r w:rsidRPr="004B6356">
        <w:rPr>
          <w:rFonts w:cs="Courier New"/>
          <w:lang w:val="en-US"/>
        </w:rPr>
        <w:t>Schaum</w:t>
      </w:r>
      <w:proofErr w:type="spellEnd"/>
      <w:r w:rsidRPr="004B6356">
        <w:rPr>
          <w:rFonts w:cs="Courier New"/>
          <w:lang w:val="en-US"/>
        </w:rPr>
        <w:t>, ed. (London: IWA Publishing, 2018).</w:t>
      </w:r>
      <w:r w:rsidRPr="004B6356">
        <w:rPr>
          <w:rFonts w:cs="Courier New"/>
          <w:lang w:val="en-US"/>
        </w:rPr>
        <w:br/>
        <w:t>See also: Stephen R Carpenter and Elena M Bennett, “Reconsideration of the Planetary Boundary for Phosphorus,” </w:t>
      </w:r>
      <w:r w:rsidRPr="004B6356">
        <w:rPr>
          <w:rFonts w:cs="Courier New"/>
          <w:i/>
          <w:iCs/>
          <w:lang w:val="en-US"/>
        </w:rPr>
        <w:t>IOPScience</w:t>
      </w:r>
      <w:r w:rsidRPr="004B6356">
        <w:rPr>
          <w:rFonts w:cs="Courier New"/>
          <w:lang w:val="en-US"/>
        </w:rPr>
        <w:t> 6, no. 1 (February 14, 2011), </w:t>
      </w:r>
      <w:hyperlink r:id="rId156" w:history="1">
        <w:r w:rsidRPr="004B6356">
          <w:rPr>
            <w:rStyle w:val="Hyperlien"/>
            <w:rFonts w:cs="Courier New"/>
            <w:lang w:val="en-US"/>
          </w:rPr>
          <w:t>doi.org/10.1088/1748-9326/6/1/014009</w:t>
        </w:r>
      </w:hyperlink>
      <w:r w:rsidRPr="004B6356">
        <w:rPr>
          <w:rFonts w:cs="Courier New"/>
          <w:lang w:val="en-US"/>
        </w:rPr>
        <w:t>. </w:t>
      </w:r>
    </w:p>
    <w:p w14:paraId="150D89EF" w14:textId="77777777" w:rsidR="004B6356" w:rsidRPr="004B6356" w:rsidRDefault="004B6356" w:rsidP="004B6356">
      <w:pPr>
        <w:pStyle w:val="Textebrut"/>
        <w:numPr>
          <w:ilvl w:val="0"/>
          <w:numId w:val="6"/>
        </w:numPr>
        <w:rPr>
          <w:rFonts w:cs="Courier New"/>
          <w:lang w:val="en-US"/>
        </w:rPr>
      </w:pPr>
      <w:r w:rsidRPr="004B6356">
        <w:rPr>
          <w:rFonts w:cs="Courier New"/>
          <w:lang w:val="en-US"/>
        </w:rPr>
        <w:t>Mohd Fadhli Hamdan, et al., “Green Revolution to Gene Revolution: Technological Advances in Agriculture to Feed the World,” </w:t>
      </w:r>
      <w:r w:rsidRPr="004B6356">
        <w:rPr>
          <w:rFonts w:cs="Courier New"/>
          <w:i/>
          <w:iCs/>
          <w:lang w:val="en-US"/>
        </w:rPr>
        <w:t>National Library of Medicine</w:t>
      </w:r>
      <w:r w:rsidRPr="004B6356">
        <w:rPr>
          <w:rFonts w:cs="Courier New"/>
          <w:lang w:val="en-US"/>
        </w:rPr>
        <w:t> 11, no. 10 (May 2022), </w:t>
      </w:r>
      <w:hyperlink r:id="rId157" w:history="1">
        <w:r w:rsidRPr="004B6356">
          <w:rPr>
            <w:rStyle w:val="Hyperlien"/>
            <w:rFonts w:cs="Courier New"/>
            <w:lang w:val="en-US"/>
          </w:rPr>
          <w:t>https://www.ncbi.nlm.nih.gov/pmc/articles/PMC9146367/</w:t>
        </w:r>
      </w:hyperlink>
      <w:r w:rsidRPr="004B6356">
        <w:rPr>
          <w:rFonts w:cs="Courier New"/>
          <w:lang w:val="en-US"/>
        </w:rPr>
        <w:t>.</w:t>
      </w:r>
      <w:r w:rsidRPr="004B6356">
        <w:rPr>
          <w:rFonts w:cs="Courier New"/>
          <w:lang w:val="en-US"/>
        </w:rPr>
        <w:br/>
        <w:t>See also: Ruchir Raman, “The Impact of Genetically Modified (GM) Crops in Modern Agriculture: A Review,” </w:t>
      </w:r>
      <w:r w:rsidRPr="004B6356">
        <w:rPr>
          <w:rFonts w:cs="Courier New"/>
          <w:i/>
          <w:iCs/>
          <w:lang w:val="en-US"/>
        </w:rPr>
        <w:t>GM Crops &amp; Food</w:t>
      </w:r>
      <w:r w:rsidRPr="004B6356">
        <w:rPr>
          <w:rFonts w:cs="Courier New"/>
          <w:lang w:val="en-US"/>
        </w:rPr>
        <w:t xml:space="preserve">. 8, no. 4 (October 2, 2017): 195-208, </w:t>
      </w:r>
      <w:proofErr w:type="spellStart"/>
      <w:r w:rsidRPr="004B6356">
        <w:rPr>
          <w:rFonts w:cs="Courier New"/>
          <w:lang w:val="en-US"/>
        </w:rPr>
        <w:t>doi</w:t>
      </w:r>
      <w:proofErr w:type="spellEnd"/>
      <w:r w:rsidRPr="004B6356">
        <w:rPr>
          <w:rFonts w:cs="Courier New"/>
          <w:lang w:val="en-US"/>
        </w:rPr>
        <w:t>: 10.1080/21645698.2017.1413522. </w:t>
      </w:r>
    </w:p>
    <w:p w14:paraId="43716087" w14:textId="77777777" w:rsidR="004B6356" w:rsidRPr="004B6356" w:rsidRDefault="004B6356" w:rsidP="004B6356">
      <w:pPr>
        <w:pStyle w:val="Textebrut"/>
        <w:numPr>
          <w:ilvl w:val="0"/>
          <w:numId w:val="6"/>
        </w:numPr>
        <w:rPr>
          <w:rFonts w:cs="Courier New"/>
          <w:lang w:val="en-US"/>
        </w:rPr>
      </w:pPr>
      <w:r w:rsidRPr="004B6356">
        <w:rPr>
          <w:rFonts w:cs="Courier New"/>
          <w:lang w:val="en-US"/>
        </w:rPr>
        <w:t>Population increased from 1.6 billion to 6 billion between 1900 and 2000, almost quadrupling. See Vaclav Smil, “Detonator of the Population Explosion,” </w:t>
      </w:r>
      <w:r w:rsidRPr="004B6356">
        <w:rPr>
          <w:rFonts w:cs="Courier New"/>
          <w:i/>
          <w:iCs/>
          <w:lang w:val="en-US"/>
        </w:rPr>
        <w:t>Nature </w:t>
      </w:r>
      <w:r w:rsidRPr="004B6356">
        <w:rPr>
          <w:rFonts w:cs="Courier New"/>
          <w:lang w:val="en-US"/>
        </w:rPr>
        <w:t>400, no. 415 (July 1999), doi:10.1038/22672.</w:t>
      </w:r>
      <w:r w:rsidRPr="004B6356">
        <w:rPr>
          <w:rFonts w:cs="Courier New"/>
          <w:lang w:val="en-US"/>
        </w:rPr>
        <w:br/>
        <w:t>See also Will Steffen et al., “The Trajectory of the Anthropocene, the Great Acceleration,” </w:t>
      </w:r>
      <w:r w:rsidRPr="004B6356">
        <w:rPr>
          <w:rFonts w:cs="Courier New"/>
          <w:i/>
          <w:iCs/>
          <w:lang w:val="en-US"/>
        </w:rPr>
        <w:t>The Anthropocene Review</w:t>
      </w:r>
      <w:r w:rsidRPr="004B6356">
        <w:rPr>
          <w:rFonts w:cs="Courier New"/>
          <w:lang w:val="en-US"/>
        </w:rPr>
        <w:t> 2, no. 1 (January 2015), doi:10.1177/2053019614564785. </w:t>
      </w:r>
    </w:p>
    <w:p w14:paraId="6F90F88D" w14:textId="77777777" w:rsidR="004B6356" w:rsidRPr="004B6356" w:rsidRDefault="004B6356" w:rsidP="004B6356">
      <w:pPr>
        <w:pStyle w:val="Textebrut"/>
        <w:numPr>
          <w:ilvl w:val="0"/>
          <w:numId w:val="6"/>
        </w:numPr>
        <w:rPr>
          <w:rFonts w:cs="Courier New"/>
          <w:lang w:val="en-US"/>
        </w:rPr>
      </w:pPr>
      <w:r w:rsidRPr="004B6356">
        <w:rPr>
          <w:rFonts w:cs="Courier New"/>
          <w:lang w:val="en-US"/>
        </w:rPr>
        <w:t>International Rice Research Institute, </w:t>
      </w:r>
      <w:r w:rsidRPr="004B6356">
        <w:rPr>
          <w:rFonts w:cs="Courier New"/>
          <w:i/>
          <w:iCs/>
          <w:lang w:val="en-US"/>
        </w:rPr>
        <w:t>Economic Consequences of the New Rice Technology</w:t>
      </w:r>
      <w:r w:rsidRPr="004B6356">
        <w:rPr>
          <w:rFonts w:cs="Courier New"/>
          <w:lang w:val="en-US"/>
        </w:rPr>
        <w:t> (Laguna, Philippines: 1978). See especially the chapter “Mechanization and Use of Modern Rice Varieties.” </w:t>
      </w:r>
    </w:p>
    <w:p w14:paraId="279C2D70" w14:textId="77777777" w:rsidR="004B6356" w:rsidRPr="004B6356" w:rsidRDefault="004B6356" w:rsidP="004B6356">
      <w:pPr>
        <w:pStyle w:val="Textebrut"/>
        <w:numPr>
          <w:ilvl w:val="0"/>
          <w:numId w:val="6"/>
        </w:numPr>
        <w:rPr>
          <w:rFonts w:cs="Courier New"/>
          <w:lang w:val="en-US"/>
        </w:rPr>
      </w:pPr>
      <w:r w:rsidRPr="004B6356">
        <w:rPr>
          <w:rFonts w:cs="Courier New"/>
          <w:lang w:val="en-US"/>
        </w:rPr>
        <w:t>Jules Pretty, et al., “Policy Challenges and Priorities for Internalizing the Externalities of Modern Agriculture,” </w:t>
      </w:r>
      <w:r w:rsidRPr="004B6356">
        <w:rPr>
          <w:rFonts w:cs="Courier New"/>
          <w:i/>
          <w:iCs/>
          <w:lang w:val="en-US"/>
        </w:rPr>
        <w:t xml:space="preserve">Journal of Environmental Planning </w:t>
      </w:r>
      <w:r w:rsidRPr="004B6356">
        <w:rPr>
          <w:rFonts w:cs="Courier New"/>
          <w:i/>
          <w:iCs/>
          <w:lang w:val="en-US"/>
        </w:rPr>
        <w:lastRenderedPageBreak/>
        <w:t>and Management</w:t>
      </w:r>
      <w:r w:rsidRPr="004B6356">
        <w:rPr>
          <w:rFonts w:cs="Courier New"/>
          <w:lang w:val="en-US"/>
        </w:rPr>
        <w:t xml:space="preserve"> 44, no. 2: 263-283 (August 2010) </w:t>
      </w:r>
      <w:proofErr w:type="spellStart"/>
      <w:r w:rsidRPr="004B6356">
        <w:rPr>
          <w:rFonts w:cs="Courier New"/>
          <w:lang w:val="en-US"/>
        </w:rPr>
        <w:t>doi</w:t>
      </w:r>
      <w:proofErr w:type="spellEnd"/>
      <w:r w:rsidRPr="004B6356">
        <w:rPr>
          <w:rFonts w:cs="Courier New"/>
          <w:lang w:val="en-US"/>
        </w:rPr>
        <w:t>: </w:t>
      </w:r>
      <w:hyperlink r:id="rId158" w:history="1">
        <w:r w:rsidRPr="004B6356">
          <w:rPr>
            <w:rStyle w:val="Hyperlien"/>
            <w:rFonts w:cs="Courier New"/>
            <w:lang w:val="en-US"/>
          </w:rPr>
          <w:t>10.1080/09640560123782</w:t>
        </w:r>
      </w:hyperlink>
      <w:r w:rsidRPr="004B6356">
        <w:rPr>
          <w:rFonts w:cs="Courier New"/>
          <w:lang w:val="en-US"/>
        </w:rPr>
        <w:t>. </w:t>
      </w:r>
    </w:p>
    <w:p w14:paraId="2D87F10A"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Shankar Aswani, Anne </w:t>
      </w:r>
      <w:proofErr w:type="spellStart"/>
      <w:r w:rsidRPr="004B6356">
        <w:rPr>
          <w:rFonts w:cs="Courier New"/>
          <w:lang w:val="en-US"/>
        </w:rPr>
        <w:t>Lemahieu</w:t>
      </w:r>
      <w:proofErr w:type="spellEnd"/>
      <w:r w:rsidRPr="004B6356">
        <w:rPr>
          <w:rFonts w:cs="Courier New"/>
          <w:lang w:val="en-US"/>
        </w:rPr>
        <w:t>, and Warwick H. H. Sauer, “Global Trends of Local Ecological Knowledge and Future Implications,” </w:t>
      </w:r>
      <w:r w:rsidRPr="004B6356">
        <w:rPr>
          <w:rFonts w:cs="Courier New"/>
          <w:i/>
          <w:iCs/>
          <w:lang w:val="en-US"/>
        </w:rPr>
        <w:t>PLOS ONE</w:t>
      </w:r>
      <w:r w:rsidRPr="004B6356">
        <w:rPr>
          <w:rFonts w:cs="Courier New"/>
          <w:lang w:val="en-US"/>
        </w:rPr>
        <w:t xml:space="preserve">, April 15, 2018, </w:t>
      </w:r>
      <w:proofErr w:type="gramStart"/>
      <w:r w:rsidRPr="004B6356">
        <w:rPr>
          <w:rFonts w:cs="Courier New"/>
          <w:lang w:val="en-US"/>
        </w:rPr>
        <w:t>doi:10.1371/journal.pone</w:t>
      </w:r>
      <w:proofErr w:type="gramEnd"/>
      <w:r w:rsidRPr="004B6356">
        <w:rPr>
          <w:rFonts w:cs="Courier New"/>
          <w:lang w:val="en-US"/>
        </w:rPr>
        <w:t>.0195440. </w:t>
      </w:r>
    </w:p>
    <w:p w14:paraId="5336CDD2" w14:textId="77777777" w:rsidR="004B6356" w:rsidRPr="004B6356" w:rsidRDefault="004B6356" w:rsidP="004B6356">
      <w:pPr>
        <w:pStyle w:val="Textebrut"/>
        <w:numPr>
          <w:ilvl w:val="0"/>
          <w:numId w:val="6"/>
        </w:numPr>
        <w:rPr>
          <w:rFonts w:cs="Courier New"/>
          <w:lang w:val="en-US"/>
        </w:rPr>
      </w:pPr>
      <w:r w:rsidRPr="004B6356">
        <w:rPr>
          <w:rFonts w:cs="Courier New"/>
          <w:lang w:val="en-US"/>
        </w:rPr>
        <w:t>United Nations, Department of Economic and Social Affairs, Population Division, </w:t>
      </w:r>
      <w:r w:rsidRPr="004B6356">
        <w:rPr>
          <w:rFonts w:cs="Courier New"/>
          <w:i/>
          <w:iCs/>
          <w:lang w:val="en-US"/>
        </w:rPr>
        <w:t>World Urbanization Prospects: The 2018 Revision</w:t>
      </w:r>
      <w:r w:rsidRPr="004B6356">
        <w:rPr>
          <w:rFonts w:cs="Courier New"/>
          <w:lang w:val="en-US"/>
        </w:rPr>
        <w:t> (New York: United Nations, 2019), </w:t>
      </w:r>
      <w:hyperlink r:id="rId159" w:history="1">
        <w:r w:rsidRPr="004B6356">
          <w:rPr>
            <w:rStyle w:val="Hyperlien"/>
            <w:rFonts w:cs="Courier New"/>
            <w:lang w:val="en-US"/>
          </w:rPr>
          <w:t>https://population.un.org/wup/Publications/Files/WUP2018-Report.pdf</w:t>
        </w:r>
      </w:hyperlink>
      <w:r w:rsidRPr="004B6356">
        <w:rPr>
          <w:rFonts w:cs="Courier New"/>
          <w:lang w:val="en-US"/>
        </w:rPr>
        <w:t>.</w:t>
      </w:r>
      <w:r w:rsidRPr="004B6356">
        <w:rPr>
          <w:rFonts w:cs="Courier New"/>
          <w:lang w:val="en-US"/>
        </w:rPr>
        <w:br/>
      </w:r>
      <w:proofErr w:type="spellStart"/>
      <w:r w:rsidRPr="004B6356">
        <w:rPr>
          <w:rFonts w:cs="Courier New"/>
          <w:lang w:val="en-US"/>
        </w:rPr>
        <w:t>Femke</w:t>
      </w:r>
      <w:proofErr w:type="spellEnd"/>
      <w:r w:rsidRPr="004B6356">
        <w:rPr>
          <w:rFonts w:cs="Courier New"/>
          <w:lang w:val="en-US"/>
        </w:rPr>
        <w:t xml:space="preserve"> </w:t>
      </w:r>
      <w:proofErr w:type="spellStart"/>
      <w:r w:rsidRPr="004B6356">
        <w:rPr>
          <w:rFonts w:cs="Courier New"/>
          <w:lang w:val="en-US"/>
        </w:rPr>
        <w:t>Beute</w:t>
      </w:r>
      <w:proofErr w:type="spellEnd"/>
      <w:r w:rsidRPr="004B6356">
        <w:rPr>
          <w:rFonts w:cs="Courier New"/>
          <w:lang w:val="en-US"/>
        </w:rPr>
        <w:t xml:space="preserve"> and Yvonne A.W. de </w:t>
      </w:r>
      <w:proofErr w:type="spellStart"/>
      <w:r w:rsidRPr="004B6356">
        <w:rPr>
          <w:rFonts w:cs="Courier New"/>
          <w:lang w:val="en-US"/>
        </w:rPr>
        <w:t>Kort</w:t>
      </w:r>
      <w:proofErr w:type="spellEnd"/>
      <w:r w:rsidRPr="004B6356">
        <w:rPr>
          <w:rFonts w:cs="Courier New"/>
          <w:lang w:val="en-US"/>
        </w:rPr>
        <w:t>, “</w:t>
      </w:r>
      <w:proofErr w:type="spellStart"/>
      <w:r w:rsidRPr="004B6356">
        <w:rPr>
          <w:rFonts w:cs="Courier New"/>
          <w:lang w:val="en-US"/>
        </w:rPr>
        <w:t>Salutogenic</w:t>
      </w:r>
      <w:proofErr w:type="spellEnd"/>
      <w:r w:rsidRPr="004B6356">
        <w:rPr>
          <w:rFonts w:cs="Courier New"/>
          <w:lang w:val="en-US"/>
        </w:rPr>
        <w:t xml:space="preserve"> Effects of the Environment: Review of Health Protective Effects of Nature and Daylight,” </w:t>
      </w:r>
      <w:r w:rsidRPr="004B6356">
        <w:rPr>
          <w:rFonts w:cs="Courier New"/>
          <w:i/>
          <w:iCs/>
          <w:lang w:val="en-US"/>
        </w:rPr>
        <w:t>Applied Psychology: Health and Well-Being</w:t>
      </w:r>
      <w:r w:rsidRPr="004B6356">
        <w:rPr>
          <w:rFonts w:cs="Courier New"/>
          <w:lang w:val="en-US"/>
        </w:rPr>
        <w:t> 6, no. 1, 67–95 (November 2013), </w:t>
      </w:r>
      <w:hyperlink r:id="rId160" w:history="1">
        <w:r w:rsidRPr="004B6356">
          <w:rPr>
            <w:rStyle w:val="Hyperlien"/>
            <w:rFonts w:cs="Courier New"/>
            <w:lang w:val="en-US"/>
          </w:rPr>
          <w:t>https://doi.org/10.1111/aphw.12019</w:t>
        </w:r>
      </w:hyperlink>
      <w:r w:rsidRPr="004B6356">
        <w:rPr>
          <w:rFonts w:cs="Courier New"/>
          <w:lang w:val="en-US"/>
        </w:rPr>
        <w:t>.</w:t>
      </w:r>
      <w:r w:rsidRPr="004B6356">
        <w:rPr>
          <w:rFonts w:cs="Courier New"/>
          <w:lang w:val="en-US"/>
        </w:rPr>
        <w:br/>
        <w:t>Sandra Boger and Kristin M. Beyer, “Green Space, Violence, and Crime: A Systematic Review,”</w:t>
      </w:r>
      <w:r w:rsidRPr="004B6356">
        <w:rPr>
          <w:rFonts w:cs="Courier New"/>
          <w:i/>
          <w:iCs/>
          <w:lang w:val="en-US"/>
        </w:rPr>
        <w:t> Trauma, Violence, &amp; Abuse</w:t>
      </w:r>
      <w:r w:rsidRPr="004B6356">
        <w:rPr>
          <w:rFonts w:cs="Courier New"/>
          <w:lang w:val="en-US"/>
        </w:rPr>
        <w:t> 17, no. 2: 160–171(2016). </w:t>
      </w:r>
      <w:hyperlink r:id="rId161" w:history="1">
        <w:r w:rsidRPr="004B6356">
          <w:rPr>
            <w:rStyle w:val="Hyperlien"/>
            <w:rFonts w:cs="Courier New"/>
            <w:lang w:val="en-US"/>
          </w:rPr>
          <w:t>https://doi.org/10.1177/1524838015576412</w:t>
        </w:r>
      </w:hyperlink>
      <w:r w:rsidRPr="004B6356">
        <w:rPr>
          <w:rFonts w:cs="Courier New"/>
          <w:lang w:val="en-US"/>
        </w:rPr>
        <w:t>.</w:t>
      </w:r>
      <w:r w:rsidRPr="004B6356">
        <w:rPr>
          <w:rFonts w:cs="Courier New"/>
          <w:lang w:val="en-US"/>
        </w:rPr>
        <w:br/>
        <w:t>M. C. Castillejos, Carlos Martín-Pérez, and Berta Moreno-</w:t>
      </w:r>
      <w:proofErr w:type="spellStart"/>
      <w:r w:rsidRPr="004B6356">
        <w:rPr>
          <w:rFonts w:cs="Courier New"/>
          <w:lang w:val="en-US"/>
        </w:rPr>
        <w:t>Küstner</w:t>
      </w:r>
      <w:proofErr w:type="spellEnd"/>
      <w:r w:rsidRPr="004B6356">
        <w:rPr>
          <w:rFonts w:cs="Courier New"/>
          <w:lang w:val="en-US"/>
        </w:rPr>
        <w:t>, “A Systematic Review and Meta-Analysis of the Incidence of Psychotic Disorders: The Distribution of Rates and the Influence of Gender, Urbanicity, Immigration and Socioeconomic Level,” </w:t>
      </w:r>
      <w:r w:rsidRPr="004B6356">
        <w:rPr>
          <w:rFonts w:cs="Courier New"/>
          <w:i/>
          <w:iCs/>
          <w:lang w:val="en-US"/>
        </w:rPr>
        <w:t>Psychological Medicine</w:t>
      </w:r>
      <w:r w:rsidRPr="004B6356">
        <w:rPr>
          <w:rFonts w:cs="Courier New"/>
          <w:lang w:val="en-US"/>
        </w:rPr>
        <w:t> 48, no. 13: 2101-2115 (February 2018), doi:10.1017/S0033291718000235.</w:t>
      </w:r>
      <w:r w:rsidRPr="004B6356">
        <w:rPr>
          <w:rFonts w:cs="Courier New"/>
          <w:lang w:val="en-US"/>
        </w:rPr>
        <w:br/>
        <w:t>Amber L. Fyfe-Johnson, et al., “Nature and Children’s Health: A Systematic Review,” </w:t>
      </w:r>
      <w:r w:rsidRPr="004B6356">
        <w:rPr>
          <w:rFonts w:cs="Courier New"/>
          <w:i/>
          <w:iCs/>
          <w:lang w:val="en-US"/>
        </w:rPr>
        <w:t>Pediatrics</w:t>
      </w:r>
      <w:r w:rsidRPr="004B6356">
        <w:rPr>
          <w:rFonts w:cs="Courier New"/>
          <w:lang w:val="en-US"/>
        </w:rPr>
        <w:t> 148, no. 4 (September 2021), doi:10.1542/peds.2020-049155. </w:t>
      </w:r>
    </w:p>
    <w:p w14:paraId="7882CC2D" w14:textId="77777777" w:rsidR="004B6356" w:rsidRPr="004B6356" w:rsidRDefault="004B6356" w:rsidP="004B6356">
      <w:pPr>
        <w:pStyle w:val="Textebrut"/>
        <w:numPr>
          <w:ilvl w:val="0"/>
          <w:numId w:val="6"/>
        </w:numPr>
        <w:rPr>
          <w:rFonts w:cs="Courier New"/>
          <w:lang w:val="en-US"/>
        </w:rPr>
      </w:pPr>
      <w:r w:rsidRPr="004B6356">
        <w:rPr>
          <w:rFonts w:cs="Courier New"/>
          <w:lang w:val="en-US"/>
        </w:rPr>
        <w:t>Raj Patel, “The Long Green Revolution,” </w:t>
      </w:r>
      <w:r w:rsidRPr="004B6356">
        <w:rPr>
          <w:rFonts w:cs="Courier New"/>
          <w:i/>
          <w:iCs/>
          <w:lang w:val="en-US"/>
        </w:rPr>
        <w:t>The Journal of Peasant Studies </w:t>
      </w:r>
      <w:r w:rsidRPr="004B6356">
        <w:rPr>
          <w:rFonts w:cs="Courier New"/>
          <w:lang w:val="en-US"/>
        </w:rPr>
        <w:t>40, no. 1 (2013), doi:10.1080/03066150.2012.719224. See particularly Section 4.3 on “Land Markets and Land Grabs.”</w:t>
      </w:r>
      <w:r w:rsidRPr="004B6356">
        <w:rPr>
          <w:rFonts w:cs="Courier New"/>
          <w:lang w:val="en-US"/>
        </w:rPr>
        <w:br/>
        <w:t>In India, some studies suggest an increase in farmer suicide as a direct result of the Green Revolution, for example, Bryan Newman, “Bitter Harvest: Farmer Suicide and the Impacts of the Green Revolution in Punjab, India,” </w:t>
      </w:r>
      <w:r w:rsidRPr="004B6356">
        <w:rPr>
          <w:rFonts w:cs="Courier New"/>
          <w:i/>
          <w:iCs/>
          <w:lang w:val="en-US"/>
        </w:rPr>
        <w:t>FoodFirst.org</w:t>
      </w:r>
      <w:r w:rsidRPr="004B6356">
        <w:rPr>
          <w:rFonts w:cs="Courier New"/>
          <w:lang w:val="en-US"/>
        </w:rPr>
        <w:t>, January 1, 2007, </w:t>
      </w:r>
      <w:hyperlink r:id="rId162" w:history="1">
        <w:r w:rsidRPr="004B6356">
          <w:rPr>
            <w:rStyle w:val="Hyperlien"/>
            <w:rFonts w:cs="Courier New"/>
            <w:lang w:val="en-US"/>
          </w:rPr>
          <w:t>https://archive.foodfirst.org/publication/bitter-harvest-farmer-suicide-and-the-unforeseen-social-environmental-and-economic-impacts-of-the-green-revolution-in-punjab-india/</w:t>
        </w:r>
      </w:hyperlink>
      <w:r w:rsidRPr="004B6356">
        <w:rPr>
          <w:rFonts w:cs="Courier New"/>
          <w:lang w:val="en-US"/>
        </w:rPr>
        <w:t>. </w:t>
      </w:r>
    </w:p>
    <w:p w14:paraId="4CDFC0D9" w14:textId="77777777" w:rsidR="004B6356" w:rsidRPr="004B6356" w:rsidRDefault="004B6356" w:rsidP="004B6356">
      <w:pPr>
        <w:pStyle w:val="Textebrut"/>
        <w:numPr>
          <w:ilvl w:val="0"/>
          <w:numId w:val="6"/>
        </w:numPr>
        <w:rPr>
          <w:rFonts w:cs="Courier New"/>
        </w:rPr>
      </w:pPr>
      <w:r w:rsidRPr="004B6356">
        <w:rPr>
          <w:rFonts w:cs="Courier New"/>
          <w:lang w:val="en-US"/>
        </w:rPr>
        <w:t xml:space="preserve">Jennie I. </w:t>
      </w:r>
      <w:proofErr w:type="spellStart"/>
      <w:r w:rsidRPr="004B6356">
        <w:rPr>
          <w:rFonts w:cs="Courier New"/>
          <w:lang w:val="en-US"/>
        </w:rPr>
        <w:t>Macdiarmid</w:t>
      </w:r>
      <w:proofErr w:type="spellEnd"/>
      <w:r w:rsidRPr="004B6356">
        <w:rPr>
          <w:rFonts w:cs="Courier New"/>
          <w:lang w:val="en-US"/>
        </w:rPr>
        <w:t>, “Seasonality and Dietary Requirements: Will Eating Seasonal Food Contribute to Health and Environmental Sustainability?” </w:t>
      </w:r>
      <w:r w:rsidRPr="004B6356">
        <w:rPr>
          <w:rFonts w:cs="Courier New"/>
          <w:i/>
          <w:iCs/>
        </w:rPr>
        <w:t>Proceedings of the Nutrition Society</w:t>
      </w:r>
      <w:r w:rsidRPr="004B6356">
        <w:rPr>
          <w:rFonts w:cs="Courier New"/>
        </w:rPr>
        <w:t> 73, no. 3 (November 2013), doi:10.1017/S0029665113003753. </w:t>
      </w:r>
    </w:p>
    <w:p w14:paraId="3EF6314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Niklas Boers, et al., “A Deforestation-Induced </w:t>
      </w:r>
      <w:proofErr w:type="spellStart"/>
      <w:r w:rsidRPr="004B6356">
        <w:rPr>
          <w:rFonts w:cs="Courier New"/>
          <w:lang w:val="en-US"/>
        </w:rPr>
        <w:t>TIpping</w:t>
      </w:r>
      <w:proofErr w:type="spellEnd"/>
      <w:r w:rsidRPr="004B6356">
        <w:rPr>
          <w:rFonts w:cs="Courier New"/>
          <w:lang w:val="en-US"/>
        </w:rPr>
        <w:t xml:space="preserve"> Point for the South American Monsoon System,” </w:t>
      </w:r>
      <w:r w:rsidRPr="004B6356">
        <w:rPr>
          <w:rFonts w:cs="Courier New"/>
          <w:i/>
          <w:iCs/>
          <w:lang w:val="en-US"/>
        </w:rPr>
        <w:t>Scientific Reports</w:t>
      </w:r>
      <w:r w:rsidRPr="004B6356">
        <w:rPr>
          <w:rFonts w:cs="Courier New"/>
          <w:lang w:val="en-US"/>
        </w:rPr>
        <w:t> 7, no. 1 (February 2017), DOI:10.1038/srep41489. </w:t>
      </w:r>
    </w:p>
    <w:p w14:paraId="05CC5E1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Regenerative agriculture is often criticized in terms of its lack of impact on climate change. While this is a valid criticism, it doesn’t negate the </w:t>
      </w:r>
      <w:r w:rsidRPr="004B6356">
        <w:rPr>
          <w:rFonts w:cs="Courier New"/>
          <w:lang w:val="en-US"/>
        </w:rPr>
        <w:lastRenderedPageBreak/>
        <w:t>value of regenerative practices in terms of healing the damage done by pesticides and other synthetic chemicals commonly involved in agriculture now. Addressing one problem is better than addressing none. For an overview, see: Jennifer Mishler, “The Promises and Pitfalls of Regenerative Agriculture, Explained,” </w:t>
      </w:r>
      <w:r w:rsidRPr="004B6356">
        <w:rPr>
          <w:rFonts w:cs="Courier New"/>
          <w:i/>
          <w:iCs/>
          <w:lang w:val="en-US"/>
        </w:rPr>
        <w:t>SentientMedia.org</w:t>
      </w:r>
      <w:r w:rsidRPr="004B6356">
        <w:rPr>
          <w:rFonts w:cs="Courier New"/>
          <w:lang w:val="en-US"/>
        </w:rPr>
        <w:t>, September 8, 2023, </w:t>
      </w:r>
      <w:hyperlink r:id="rId163" w:history="1">
        <w:r w:rsidRPr="004B6356">
          <w:rPr>
            <w:rStyle w:val="Hyperlien"/>
            <w:rFonts w:cs="Courier New"/>
            <w:lang w:val="en-US"/>
          </w:rPr>
          <w:t>https://sentientmedia.org/regenerative-agriculture/</w:t>
        </w:r>
      </w:hyperlink>
      <w:r w:rsidRPr="004B6356">
        <w:rPr>
          <w:rFonts w:cs="Courier New"/>
          <w:lang w:val="en-US"/>
        </w:rPr>
        <w:t>. </w:t>
      </w:r>
    </w:p>
    <w:p w14:paraId="0C4232CF"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Aroshi</w:t>
      </w:r>
      <w:proofErr w:type="spellEnd"/>
      <w:r w:rsidRPr="004B6356">
        <w:rPr>
          <w:rFonts w:cs="Courier New"/>
          <w:lang w:val="en-US"/>
        </w:rPr>
        <w:t xml:space="preserve"> Sharma, et al., “Regenerative Agriculture Part 4: The Benefits,” </w:t>
      </w:r>
      <w:r w:rsidRPr="004B6356">
        <w:rPr>
          <w:rFonts w:cs="Courier New"/>
          <w:i/>
          <w:iCs/>
          <w:lang w:val="en-US"/>
        </w:rPr>
        <w:t>National Resource Defense Council</w:t>
      </w:r>
      <w:r w:rsidRPr="004B6356">
        <w:rPr>
          <w:rFonts w:cs="Courier New"/>
          <w:lang w:val="en-US"/>
        </w:rPr>
        <w:t>, February 21, 2021, </w:t>
      </w:r>
      <w:hyperlink r:id="rId164" w:history="1">
        <w:r w:rsidRPr="004B6356">
          <w:rPr>
            <w:rStyle w:val="Hyperlien"/>
            <w:rFonts w:cs="Courier New"/>
            <w:lang w:val="en-US"/>
          </w:rPr>
          <w:t>https://www.nrdc.org/bio/arohi-sharma/regenerative-agriculture-part-4-benefits</w:t>
        </w:r>
      </w:hyperlink>
      <w:r w:rsidRPr="004B6356">
        <w:rPr>
          <w:rFonts w:cs="Courier New"/>
          <w:lang w:val="en-US"/>
        </w:rPr>
        <w:t>.</w:t>
      </w:r>
      <w:r w:rsidRPr="004B6356">
        <w:rPr>
          <w:rFonts w:cs="Courier New"/>
          <w:lang w:val="en-US"/>
        </w:rPr>
        <w:br/>
        <w:t>See also Ken E. Giller, et al., “Regenerative Agriculture: An Agronomic Perspective,” </w:t>
      </w:r>
      <w:r w:rsidRPr="004B6356">
        <w:rPr>
          <w:rFonts w:cs="Courier New"/>
          <w:i/>
          <w:iCs/>
          <w:lang w:val="en-US"/>
        </w:rPr>
        <w:t>Outlook on Agriculture</w:t>
      </w:r>
      <w:r w:rsidRPr="004B6356">
        <w:rPr>
          <w:rFonts w:cs="Courier New"/>
          <w:lang w:val="en-US"/>
        </w:rPr>
        <w:t> 50 no. 1: 13-25 (March 2021), </w:t>
      </w:r>
      <w:hyperlink r:id="rId165" w:history="1">
        <w:r w:rsidRPr="004B6356">
          <w:rPr>
            <w:rStyle w:val="Hyperlien"/>
            <w:rFonts w:cs="Courier New"/>
            <w:lang w:val="en-US"/>
          </w:rPr>
          <w:t>https://doi.org/10.1177/0030727021998063</w:t>
        </w:r>
      </w:hyperlink>
      <w:r w:rsidRPr="004B6356">
        <w:rPr>
          <w:rFonts w:cs="Courier New"/>
          <w:lang w:val="en-US"/>
        </w:rPr>
        <w:t>. </w:t>
      </w:r>
    </w:p>
    <w:p w14:paraId="62A3E73E"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Muyesaier</w:t>
      </w:r>
      <w:proofErr w:type="spellEnd"/>
      <w:r w:rsidRPr="004B6356">
        <w:rPr>
          <w:rFonts w:cs="Courier New"/>
          <w:lang w:val="en-US"/>
        </w:rPr>
        <w:t xml:space="preserve"> Tudi, et al., “Agriculture Development, Pesticide Application and Its Impact on the Environment,” </w:t>
      </w:r>
      <w:r w:rsidRPr="004B6356">
        <w:rPr>
          <w:rFonts w:cs="Courier New"/>
          <w:i/>
          <w:iCs/>
          <w:lang w:val="en-US"/>
        </w:rPr>
        <w:t>Environmental Research and Public Health</w:t>
      </w:r>
      <w:r w:rsidRPr="004B6356">
        <w:rPr>
          <w:rFonts w:cs="Courier New"/>
          <w:lang w:val="en-US"/>
        </w:rPr>
        <w:t> 18, no. 3 (2021), </w:t>
      </w:r>
      <w:hyperlink r:id="rId166" w:history="1">
        <w:r w:rsidRPr="004B6356">
          <w:rPr>
            <w:rStyle w:val="Hyperlien"/>
            <w:rFonts w:cs="Courier New"/>
            <w:lang w:val="en-US"/>
          </w:rPr>
          <w:t>https://doi.org/10.3390/ijerph18031112</w:t>
        </w:r>
      </w:hyperlink>
      <w:r w:rsidRPr="004B6356">
        <w:rPr>
          <w:rFonts w:cs="Courier New"/>
          <w:lang w:val="en-US"/>
        </w:rPr>
        <w:t>. </w:t>
      </w:r>
    </w:p>
    <w:p w14:paraId="44EB30A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Pooja Baweja, </w:t>
      </w:r>
      <w:proofErr w:type="spellStart"/>
      <w:r w:rsidRPr="004B6356">
        <w:rPr>
          <w:rFonts w:cs="Courier New"/>
          <w:lang w:val="en-US"/>
        </w:rPr>
        <w:t>Savindra</w:t>
      </w:r>
      <w:proofErr w:type="spellEnd"/>
      <w:r w:rsidRPr="004B6356">
        <w:rPr>
          <w:rFonts w:cs="Courier New"/>
          <w:lang w:val="en-US"/>
        </w:rPr>
        <w:t xml:space="preserve"> Kumar, and Gaurav Kumar, “Fertilizers and Pesticides: Their Impact on Soil Health and Environment,” in </w:t>
      </w:r>
      <w:r w:rsidRPr="004B6356">
        <w:rPr>
          <w:rFonts w:cs="Courier New"/>
          <w:i/>
          <w:iCs/>
          <w:lang w:val="en-US"/>
        </w:rPr>
        <w:t xml:space="preserve">Soil </w:t>
      </w:r>
      <w:proofErr w:type="spellStart"/>
      <w:r w:rsidRPr="004B6356">
        <w:rPr>
          <w:rFonts w:cs="Courier New"/>
          <w:i/>
          <w:iCs/>
          <w:lang w:val="en-US"/>
        </w:rPr>
        <w:t>Health</w:t>
      </w:r>
      <w:r w:rsidRPr="004B6356">
        <w:rPr>
          <w:rFonts w:cs="Courier New"/>
          <w:lang w:val="en-US"/>
        </w:rPr>
        <w:t>vol</w:t>
      </w:r>
      <w:proofErr w:type="spellEnd"/>
      <w:r w:rsidRPr="004B6356">
        <w:rPr>
          <w:rFonts w:cs="Courier New"/>
          <w:lang w:val="en-US"/>
        </w:rPr>
        <w:t>. 59 of </w:t>
      </w:r>
      <w:r w:rsidRPr="004B6356">
        <w:rPr>
          <w:rFonts w:cs="Courier New"/>
          <w:i/>
          <w:iCs/>
          <w:lang w:val="en-US"/>
        </w:rPr>
        <w:t>Soil Biology</w:t>
      </w:r>
      <w:r w:rsidRPr="004B6356">
        <w:rPr>
          <w:rFonts w:cs="Courier New"/>
          <w:lang w:val="en-US"/>
        </w:rPr>
        <w:t>, B. Giri and A. Varma, eds., (Edinburgh: Springer, Cham, 2020) </w:t>
      </w:r>
      <w:hyperlink r:id="rId167" w:history="1">
        <w:r w:rsidRPr="004B6356">
          <w:rPr>
            <w:rStyle w:val="Hyperlien"/>
            <w:rFonts w:cs="Courier New"/>
            <w:lang w:val="en-US"/>
          </w:rPr>
          <w:t>doi.org/10.1007/978-3-030-44364-1_15</w:t>
        </w:r>
      </w:hyperlink>
      <w:r w:rsidRPr="004B6356">
        <w:rPr>
          <w:rFonts w:cs="Courier New"/>
          <w:lang w:val="en-US"/>
        </w:rPr>
        <w:t>.</w:t>
      </w:r>
      <w:r w:rsidRPr="004B6356">
        <w:rPr>
          <w:rFonts w:cs="Courier New"/>
          <w:lang w:val="en-US"/>
        </w:rPr>
        <w:br/>
        <w:t xml:space="preserve">Pratibha </w:t>
      </w:r>
      <w:proofErr w:type="spellStart"/>
      <w:r w:rsidRPr="004B6356">
        <w:rPr>
          <w:rFonts w:cs="Courier New"/>
          <w:lang w:val="en-US"/>
        </w:rPr>
        <w:t>Prashar</w:t>
      </w:r>
      <w:proofErr w:type="spellEnd"/>
      <w:r w:rsidRPr="004B6356">
        <w:rPr>
          <w:rFonts w:cs="Courier New"/>
          <w:lang w:val="en-US"/>
        </w:rPr>
        <w:t xml:space="preserve"> and </w:t>
      </w:r>
      <w:proofErr w:type="spellStart"/>
      <w:r w:rsidRPr="004B6356">
        <w:rPr>
          <w:rFonts w:cs="Courier New"/>
          <w:lang w:val="en-US"/>
        </w:rPr>
        <w:t>Shachi</w:t>
      </w:r>
      <w:proofErr w:type="spellEnd"/>
      <w:r w:rsidRPr="004B6356">
        <w:rPr>
          <w:rFonts w:cs="Courier New"/>
          <w:lang w:val="en-US"/>
        </w:rPr>
        <w:t xml:space="preserve"> Shah, “Impact of Fertilizers and Pesticides on Soil Microflora in Agriculture,” </w:t>
      </w:r>
      <w:r w:rsidRPr="004B6356">
        <w:rPr>
          <w:rFonts w:cs="Courier New"/>
          <w:i/>
          <w:iCs/>
          <w:lang w:val="en-US"/>
        </w:rPr>
        <w:t>Sustainable Agriculture Review</w:t>
      </w:r>
      <w:r w:rsidRPr="004B6356">
        <w:rPr>
          <w:rFonts w:cs="Courier New"/>
          <w:lang w:val="en-US"/>
        </w:rPr>
        <w:t> 19 (2016), </w:t>
      </w:r>
      <w:hyperlink r:id="rId168" w:history="1">
        <w:r w:rsidRPr="004B6356">
          <w:rPr>
            <w:rStyle w:val="Hyperlien"/>
            <w:rFonts w:cs="Courier New"/>
            <w:lang w:val="en-US"/>
          </w:rPr>
          <w:t>doi.org/10.1007/978-3-319-26777-7_8</w:t>
        </w:r>
      </w:hyperlink>
      <w:r w:rsidRPr="004B6356">
        <w:rPr>
          <w:rFonts w:cs="Courier New"/>
          <w:lang w:val="en-US"/>
        </w:rPr>
        <w:t>. </w:t>
      </w:r>
    </w:p>
    <w:p w14:paraId="0DB57B0A"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Betsy </w:t>
      </w:r>
      <w:proofErr w:type="spellStart"/>
      <w:r w:rsidRPr="004B6356">
        <w:rPr>
          <w:rFonts w:cs="Courier New"/>
          <w:lang w:val="en-US"/>
        </w:rPr>
        <w:t>Lozzoff</w:t>
      </w:r>
      <w:proofErr w:type="spellEnd"/>
      <w:r w:rsidRPr="004B6356">
        <w:rPr>
          <w:rFonts w:cs="Courier New"/>
          <w:lang w:val="en-US"/>
        </w:rPr>
        <w:t>, et al., “Functional Significance of Early-Life Iron Deficiency: Outcomes at Twenty-Five Years,” </w:t>
      </w:r>
      <w:r w:rsidRPr="004B6356">
        <w:rPr>
          <w:rFonts w:cs="Courier New"/>
          <w:i/>
          <w:iCs/>
          <w:lang w:val="en-US"/>
        </w:rPr>
        <w:t>The Journal of Pediatrics</w:t>
      </w:r>
      <w:r w:rsidRPr="004B6356">
        <w:rPr>
          <w:rFonts w:cs="Courier New"/>
          <w:lang w:val="en-US"/>
        </w:rPr>
        <w:t> 163, no. 5 (November 2013), </w:t>
      </w:r>
      <w:hyperlink r:id="rId169" w:history="1">
        <w:r w:rsidRPr="004B6356">
          <w:rPr>
            <w:rStyle w:val="Hyperlien"/>
            <w:rFonts w:cs="Courier New"/>
            <w:lang w:val="en-US"/>
          </w:rPr>
          <w:t>https://doi.org/10.1016/j.jpeds.2013.05.015</w:t>
        </w:r>
      </w:hyperlink>
      <w:r w:rsidRPr="004B6356">
        <w:rPr>
          <w:rFonts w:cs="Courier New"/>
          <w:lang w:val="en-US"/>
        </w:rPr>
        <w:t>.</w:t>
      </w:r>
      <w:r w:rsidRPr="004B6356">
        <w:rPr>
          <w:rFonts w:cs="Courier New"/>
          <w:lang w:val="en-US"/>
        </w:rPr>
        <w:br/>
        <w:t>Patricia East, et al., “Iron Deficiency in Infancy and Neurocognitive and Educational Outcomes in Young Adulthood,” </w:t>
      </w:r>
      <w:r w:rsidRPr="004B6356">
        <w:rPr>
          <w:rFonts w:cs="Courier New"/>
          <w:i/>
          <w:iCs/>
          <w:lang w:val="en-US"/>
        </w:rPr>
        <w:t>Developmental Psychology</w:t>
      </w:r>
      <w:r w:rsidRPr="004B6356">
        <w:rPr>
          <w:rFonts w:cs="Courier New"/>
          <w:lang w:val="en-US"/>
        </w:rPr>
        <w:t> 57 no. 6: 962–975 (June 2021), </w:t>
      </w:r>
      <w:hyperlink r:id="rId170" w:history="1">
        <w:r w:rsidRPr="004B6356">
          <w:rPr>
            <w:rStyle w:val="Hyperlien"/>
            <w:rFonts w:cs="Courier New"/>
            <w:lang w:val="en-US"/>
          </w:rPr>
          <w:t>https://doi.org/10.1037/dev0001030</w:t>
        </w:r>
      </w:hyperlink>
      <w:r w:rsidRPr="004B6356">
        <w:rPr>
          <w:rFonts w:cs="Courier New"/>
          <w:lang w:val="en-US"/>
        </w:rPr>
        <w:t>. </w:t>
      </w:r>
    </w:p>
    <w:p w14:paraId="063DED5A"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Anna E Kirkland, Gabrielle L </w:t>
      </w:r>
      <w:proofErr w:type="spellStart"/>
      <w:r w:rsidRPr="004B6356">
        <w:rPr>
          <w:rFonts w:cs="Courier New"/>
          <w:lang w:val="en-US"/>
        </w:rPr>
        <w:t>Sarlo</w:t>
      </w:r>
      <w:proofErr w:type="spellEnd"/>
      <w:r w:rsidRPr="004B6356">
        <w:rPr>
          <w:rFonts w:cs="Courier New"/>
          <w:lang w:val="en-US"/>
        </w:rPr>
        <w:t>, and Kathleen F Holton, “The Role of Magnesium in Neurological Disorders,” </w:t>
      </w:r>
      <w:r w:rsidRPr="004B6356">
        <w:rPr>
          <w:rFonts w:cs="Courier New"/>
          <w:i/>
          <w:iCs/>
          <w:lang w:val="en-US"/>
        </w:rPr>
        <w:t>Nutrients</w:t>
      </w:r>
      <w:r w:rsidRPr="004B6356">
        <w:rPr>
          <w:rFonts w:cs="Courier New"/>
          <w:lang w:val="en-US"/>
        </w:rPr>
        <w:t> 10, no. 6 (June 2018), doi:10.3390/nu10060730.</w:t>
      </w:r>
      <w:r w:rsidRPr="004B6356">
        <w:rPr>
          <w:rFonts w:cs="Courier New"/>
          <w:lang w:val="en-US"/>
        </w:rPr>
        <w:br/>
        <w:t xml:space="preserve">See also Andrea </w:t>
      </w:r>
      <w:proofErr w:type="spellStart"/>
      <w:r w:rsidRPr="004B6356">
        <w:rPr>
          <w:rFonts w:cs="Courier New"/>
          <w:lang w:val="en-US"/>
        </w:rPr>
        <w:t>Botturi</w:t>
      </w:r>
      <w:proofErr w:type="spellEnd"/>
      <w:r w:rsidRPr="004B6356">
        <w:rPr>
          <w:rFonts w:cs="Courier New"/>
          <w:lang w:val="en-US"/>
        </w:rPr>
        <w:t>, et al., “The Role and the Effect of Magnesium in Mental Disorders: A Systematic Review,” </w:t>
      </w:r>
      <w:r w:rsidRPr="004B6356">
        <w:rPr>
          <w:rFonts w:cs="Courier New"/>
          <w:i/>
          <w:iCs/>
          <w:lang w:val="en-US"/>
        </w:rPr>
        <w:t>Nutrients</w:t>
      </w:r>
      <w:r w:rsidRPr="004B6356">
        <w:rPr>
          <w:rFonts w:cs="Courier New"/>
          <w:lang w:val="en-US"/>
        </w:rPr>
        <w:t> 12, no. 6 (June 2020), </w:t>
      </w:r>
      <w:hyperlink r:id="rId171" w:history="1">
        <w:r w:rsidRPr="004B6356">
          <w:rPr>
            <w:rStyle w:val="Hyperlien"/>
            <w:rFonts w:cs="Courier New"/>
            <w:lang w:val="en-US"/>
          </w:rPr>
          <w:t>https://doi.org/10.3390/nu12061661</w:t>
        </w:r>
      </w:hyperlink>
      <w:r w:rsidRPr="004B6356">
        <w:rPr>
          <w:rFonts w:cs="Courier New"/>
          <w:lang w:val="en-US"/>
        </w:rPr>
        <w:t>. </w:t>
      </w:r>
    </w:p>
    <w:p w14:paraId="10C74A73" w14:textId="77777777" w:rsidR="004B6356" w:rsidRPr="004B6356" w:rsidRDefault="004B6356" w:rsidP="004B6356">
      <w:pPr>
        <w:pStyle w:val="Textebrut"/>
        <w:numPr>
          <w:ilvl w:val="0"/>
          <w:numId w:val="6"/>
        </w:numPr>
        <w:rPr>
          <w:rFonts w:cs="Courier New"/>
          <w:lang w:val="en-US"/>
        </w:rPr>
      </w:pPr>
      <w:r w:rsidRPr="004B6356">
        <w:rPr>
          <w:rFonts w:cs="Courier New"/>
          <w:lang w:val="en-US"/>
        </w:rPr>
        <w:t>Atish Prakash, Kanchan Bharti, and Abu Bakar A. Majeed, “Zinc: Indications in Brain Disorders,” </w:t>
      </w:r>
      <w:r w:rsidRPr="004B6356">
        <w:rPr>
          <w:rFonts w:cs="Courier New"/>
          <w:i/>
          <w:iCs/>
          <w:lang w:val="en-US"/>
        </w:rPr>
        <w:t>Fundamental and Clinical Pharmacology</w:t>
      </w:r>
      <w:r w:rsidRPr="004B6356">
        <w:rPr>
          <w:rFonts w:cs="Courier New"/>
          <w:lang w:val="en-US"/>
        </w:rPr>
        <w:t> 29, no. 2 (April 2015), </w:t>
      </w:r>
      <w:hyperlink r:id="rId172" w:history="1">
        <w:r w:rsidRPr="004B6356">
          <w:rPr>
            <w:rStyle w:val="Hyperlien"/>
            <w:rFonts w:cs="Courier New"/>
            <w:lang w:val="en-US"/>
          </w:rPr>
          <w:t>https://doi.org/10.1111/fcp.12110</w:t>
        </w:r>
      </w:hyperlink>
      <w:r w:rsidRPr="004B6356">
        <w:rPr>
          <w:rFonts w:cs="Courier New"/>
          <w:lang w:val="en-US"/>
        </w:rPr>
        <w:t>.</w:t>
      </w:r>
      <w:r w:rsidRPr="004B6356">
        <w:rPr>
          <w:rFonts w:cs="Courier New"/>
          <w:lang w:val="en-US"/>
        </w:rPr>
        <w:br/>
        <w:t xml:space="preserve">Ole </w:t>
      </w:r>
      <w:proofErr w:type="spellStart"/>
      <w:r w:rsidRPr="004B6356">
        <w:rPr>
          <w:rFonts w:cs="Courier New"/>
          <w:lang w:val="en-US"/>
        </w:rPr>
        <w:t>Grønli</w:t>
      </w:r>
      <w:proofErr w:type="spellEnd"/>
      <w:r w:rsidRPr="004B6356">
        <w:rPr>
          <w:rFonts w:cs="Courier New"/>
          <w:lang w:val="en-US"/>
        </w:rPr>
        <w:t>, et al., “Zinc Deficiency Is Common in Several Psychiatric Disorders,” </w:t>
      </w:r>
      <w:r w:rsidRPr="004B6356">
        <w:rPr>
          <w:rFonts w:cs="Courier New"/>
          <w:i/>
          <w:iCs/>
          <w:lang w:val="en-US"/>
        </w:rPr>
        <w:t>PLOS ONE</w:t>
      </w:r>
      <w:r w:rsidRPr="004B6356">
        <w:rPr>
          <w:rFonts w:cs="Courier New"/>
          <w:lang w:val="en-US"/>
        </w:rPr>
        <w:t>, December 19, 2013, https://doi.org/10.1371/journal.pone.0082793.</w:t>
      </w:r>
      <w:r w:rsidRPr="004B6356">
        <w:rPr>
          <w:rFonts w:cs="Courier New"/>
          <w:lang w:val="en-US"/>
        </w:rPr>
        <w:br/>
        <w:t xml:space="preserve">Walter </w:t>
      </w:r>
      <w:proofErr w:type="spellStart"/>
      <w:r w:rsidRPr="004B6356">
        <w:rPr>
          <w:rFonts w:cs="Courier New"/>
          <w:lang w:val="en-US"/>
        </w:rPr>
        <w:t>Swardfager</w:t>
      </w:r>
      <w:proofErr w:type="spellEnd"/>
      <w:r w:rsidRPr="004B6356">
        <w:rPr>
          <w:rFonts w:cs="Courier New"/>
          <w:lang w:val="en-US"/>
        </w:rPr>
        <w:t>, et al., “Zinc in Depression: A Meta-Analysis,” </w:t>
      </w:r>
      <w:r w:rsidRPr="004B6356">
        <w:rPr>
          <w:rFonts w:cs="Courier New"/>
          <w:i/>
          <w:iCs/>
          <w:lang w:val="en-US"/>
        </w:rPr>
        <w:t>Biological Psychiatry</w:t>
      </w:r>
      <w:r w:rsidRPr="004B6356">
        <w:rPr>
          <w:rFonts w:cs="Courier New"/>
          <w:lang w:val="en-US"/>
        </w:rPr>
        <w:t xml:space="preserve"> 74, no. 12 (December </w:t>
      </w:r>
      <w:r w:rsidRPr="004B6356">
        <w:rPr>
          <w:rFonts w:cs="Courier New"/>
          <w:lang w:val="en-US"/>
        </w:rPr>
        <w:lastRenderedPageBreak/>
        <w:t>2013), </w:t>
      </w:r>
      <w:hyperlink r:id="rId173" w:history="1">
        <w:r w:rsidRPr="004B6356">
          <w:rPr>
            <w:rStyle w:val="Hyperlien"/>
            <w:rFonts w:cs="Courier New"/>
            <w:lang w:val="en-US"/>
          </w:rPr>
          <w:t>https://doi.org/10.1016/j.biopsych.2013.05.008</w:t>
        </w:r>
      </w:hyperlink>
      <w:r w:rsidRPr="004B6356">
        <w:rPr>
          <w:rFonts w:cs="Courier New"/>
          <w:lang w:val="en-US"/>
        </w:rPr>
        <w:t>.</w:t>
      </w:r>
      <w:r w:rsidRPr="004B6356">
        <w:rPr>
          <w:rFonts w:cs="Courier New"/>
          <w:lang w:val="en-US"/>
        </w:rPr>
        <w:br/>
        <w:t>Meika Foster and Samir Samman, “Zinc and Regulation of Inflammatory Cytokines: Implications for Cardiometabolic Disease,” </w:t>
      </w:r>
      <w:r w:rsidRPr="004B6356">
        <w:rPr>
          <w:rFonts w:cs="Courier New"/>
          <w:i/>
          <w:iCs/>
          <w:lang w:val="en-US"/>
        </w:rPr>
        <w:t>Nutrients</w:t>
      </w:r>
      <w:r w:rsidRPr="004B6356">
        <w:rPr>
          <w:rFonts w:cs="Courier New"/>
          <w:lang w:val="en-US"/>
        </w:rPr>
        <w:t> 4, no. 7 (July 2012), </w:t>
      </w:r>
      <w:hyperlink r:id="rId174" w:history="1">
        <w:r w:rsidRPr="004B6356">
          <w:rPr>
            <w:rStyle w:val="Hyperlien"/>
            <w:rFonts w:cs="Courier New"/>
            <w:lang w:val="en-US"/>
          </w:rPr>
          <w:t>https://www.mdpi.com/2072-6643/4/7/676</w:t>
        </w:r>
      </w:hyperlink>
      <w:r w:rsidRPr="004B6356">
        <w:rPr>
          <w:rFonts w:cs="Courier New"/>
          <w:lang w:val="en-US"/>
        </w:rPr>
        <w:t>.</w:t>
      </w:r>
      <w:r w:rsidRPr="004B6356">
        <w:rPr>
          <w:rFonts w:cs="Courier New"/>
          <w:lang w:val="en-US"/>
        </w:rPr>
        <w:br/>
        <w:t>Ananda S. Prasad, et al., “Zinc Status and Serum Testosterone Levels of Healthy Adults,” </w:t>
      </w:r>
      <w:r w:rsidRPr="004B6356">
        <w:rPr>
          <w:rFonts w:cs="Courier New"/>
          <w:i/>
          <w:iCs/>
          <w:lang w:val="en-US"/>
        </w:rPr>
        <w:t>Nutrition</w:t>
      </w:r>
      <w:r w:rsidRPr="004B6356">
        <w:rPr>
          <w:rFonts w:cs="Courier New"/>
          <w:lang w:val="en-US"/>
        </w:rPr>
        <w:t> 12, no. 5:344-8 (May 1996), doi:10.1016/s0899-9007(96)80058. </w:t>
      </w:r>
    </w:p>
    <w:p w14:paraId="487FCC75" w14:textId="77777777" w:rsidR="004B6356" w:rsidRPr="004B6356" w:rsidRDefault="004B6356" w:rsidP="004B6356">
      <w:pPr>
        <w:pStyle w:val="Textebrut"/>
        <w:numPr>
          <w:ilvl w:val="0"/>
          <w:numId w:val="6"/>
        </w:numPr>
        <w:rPr>
          <w:rFonts w:cs="Courier New"/>
          <w:lang w:val="en-US"/>
        </w:rPr>
      </w:pPr>
      <w:r w:rsidRPr="004B6356">
        <w:rPr>
          <w:rFonts w:cs="Courier New"/>
          <w:lang w:val="en-US"/>
        </w:rPr>
        <w:t>Ralph Green, et al., “Vitamin B12 Deficiency,” </w:t>
      </w:r>
      <w:r w:rsidRPr="004B6356">
        <w:rPr>
          <w:rFonts w:cs="Courier New"/>
          <w:i/>
          <w:iCs/>
          <w:lang w:val="en-US"/>
        </w:rPr>
        <w:t>Nature Reviews Disease Primers</w:t>
      </w:r>
      <w:r w:rsidRPr="004B6356">
        <w:rPr>
          <w:rFonts w:cs="Courier New"/>
          <w:lang w:val="en-US"/>
        </w:rPr>
        <w:t> 3, no. 17040</w:t>
      </w:r>
      <w:hyperlink r:id="rId175" w:history="1">
        <w:r w:rsidRPr="004B6356">
          <w:rPr>
            <w:rStyle w:val="Hyperlien"/>
            <w:rFonts w:cs="Courier New"/>
            <w:lang w:val="en-US"/>
          </w:rPr>
          <w:t> (June 2017), </w:t>
        </w:r>
      </w:hyperlink>
      <w:hyperlink r:id="rId176" w:history="1">
        <w:r w:rsidRPr="004B6356">
          <w:rPr>
            <w:rStyle w:val="Hyperlien"/>
            <w:rFonts w:cs="Courier New"/>
            <w:lang w:val="en-US"/>
          </w:rPr>
          <w:t>http://dx.doi.org/10.1038/nrdp.2017.40</w:t>
        </w:r>
      </w:hyperlink>
      <w:r w:rsidRPr="004B6356">
        <w:rPr>
          <w:rFonts w:cs="Courier New"/>
          <w:lang w:val="en-US"/>
        </w:rPr>
        <w:t>. </w:t>
      </w:r>
    </w:p>
    <w:p w14:paraId="69D3848F" w14:textId="77777777" w:rsidR="004B6356" w:rsidRPr="004B6356" w:rsidRDefault="004B6356" w:rsidP="004B6356">
      <w:pPr>
        <w:pStyle w:val="Textebrut"/>
        <w:numPr>
          <w:ilvl w:val="0"/>
          <w:numId w:val="6"/>
        </w:numPr>
        <w:rPr>
          <w:rFonts w:cs="Courier New"/>
          <w:lang w:val="en-US"/>
        </w:rPr>
      </w:pPr>
      <w:r w:rsidRPr="004B6356">
        <w:rPr>
          <w:rFonts w:cs="Courier New"/>
          <w:lang w:val="en-US"/>
        </w:rPr>
        <w:t>Simon C. Langley-Evans, “Nutrition in Early Life and the Programming of Adult Disease: A Review,” </w:t>
      </w:r>
      <w:r w:rsidRPr="004B6356">
        <w:rPr>
          <w:rFonts w:cs="Courier New"/>
          <w:i/>
          <w:iCs/>
          <w:lang w:val="en-US"/>
        </w:rPr>
        <w:t>Journal of Human Nutrition and Dietetics</w:t>
      </w:r>
      <w:r w:rsidRPr="004B6356">
        <w:rPr>
          <w:rFonts w:cs="Courier New"/>
          <w:lang w:val="en-US"/>
        </w:rPr>
        <w:t>28, no. 1 (January 2015), </w:t>
      </w:r>
      <w:hyperlink r:id="rId177" w:history="1">
        <w:r w:rsidRPr="004B6356">
          <w:rPr>
            <w:rStyle w:val="Hyperlien"/>
            <w:rFonts w:cs="Courier New"/>
            <w:lang w:val="en-US"/>
          </w:rPr>
          <w:t>https://doi.org/10.1111/jhn.12212</w:t>
        </w:r>
      </w:hyperlink>
      <w:r w:rsidRPr="004B6356">
        <w:rPr>
          <w:rFonts w:cs="Courier New"/>
          <w:lang w:val="en-US"/>
        </w:rPr>
        <w:t>. </w:t>
      </w:r>
    </w:p>
    <w:p w14:paraId="72915CE7" w14:textId="77777777" w:rsidR="004B6356" w:rsidRPr="004B6356" w:rsidRDefault="004B6356" w:rsidP="004B6356">
      <w:pPr>
        <w:pStyle w:val="Textebrut"/>
        <w:numPr>
          <w:ilvl w:val="0"/>
          <w:numId w:val="6"/>
        </w:numPr>
        <w:rPr>
          <w:rFonts w:cs="Courier New"/>
          <w:lang w:val="en-US"/>
        </w:rPr>
      </w:pPr>
      <w:r w:rsidRPr="004B6356">
        <w:rPr>
          <w:rFonts w:cs="Courier New"/>
          <w:lang w:val="en-US"/>
        </w:rPr>
        <w:t>Irene Martín-Carrasco, et al., “Comparison Between Pollutants Found in Breast Milk and Infant Formula in the Last Decade: A Review,” </w:t>
      </w:r>
      <w:r w:rsidRPr="004B6356">
        <w:rPr>
          <w:rFonts w:cs="Courier New"/>
          <w:i/>
          <w:iCs/>
          <w:lang w:val="en-US"/>
        </w:rPr>
        <w:t>Science of the Total Environment</w:t>
      </w:r>
      <w:r w:rsidRPr="004B6356">
        <w:rPr>
          <w:rFonts w:cs="Courier New"/>
          <w:lang w:val="en-US"/>
        </w:rPr>
        <w:t> 875, no. 1 (June 2023), https://doi.org/10.1016/j.scitotenv.2023.162461. </w:t>
      </w:r>
    </w:p>
    <w:p w14:paraId="4DA60CE4"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Muyesaier</w:t>
      </w:r>
      <w:proofErr w:type="spellEnd"/>
      <w:r w:rsidRPr="004B6356">
        <w:rPr>
          <w:rFonts w:cs="Courier New"/>
          <w:lang w:val="en-US"/>
        </w:rPr>
        <w:t xml:space="preserve"> Tudi, et al., “Agriculture Development, Pesticide Application and Its Impact on the Environment,” </w:t>
      </w:r>
      <w:r w:rsidRPr="004B6356">
        <w:rPr>
          <w:rFonts w:cs="Courier New"/>
          <w:i/>
          <w:iCs/>
          <w:lang w:val="en-US"/>
        </w:rPr>
        <w:t>Environmental Research and Public Health</w:t>
      </w:r>
      <w:r w:rsidRPr="004B6356">
        <w:rPr>
          <w:rFonts w:cs="Courier New"/>
          <w:lang w:val="en-US"/>
        </w:rPr>
        <w:t> 18, no. 3 (2021), </w:t>
      </w:r>
      <w:hyperlink r:id="rId178" w:history="1">
        <w:r w:rsidRPr="004B6356">
          <w:rPr>
            <w:rStyle w:val="Hyperlien"/>
            <w:rFonts w:cs="Courier New"/>
            <w:lang w:val="en-US"/>
          </w:rPr>
          <w:t>https://doi.org/10.3390/ijerph18031112</w:t>
        </w:r>
      </w:hyperlink>
      <w:r w:rsidRPr="004B6356">
        <w:rPr>
          <w:rFonts w:cs="Courier New"/>
          <w:lang w:val="en-US"/>
        </w:rPr>
        <w:t>. </w:t>
      </w:r>
    </w:p>
    <w:p w14:paraId="76497425" w14:textId="77777777" w:rsidR="004B6356" w:rsidRPr="004B6356" w:rsidRDefault="004B6356" w:rsidP="004B6356">
      <w:pPr>
        <w:pStyle w:val="Textebrut"/>
        <w:numPr>
          <w:ilvl w:val="0"/>
          <w:numId w:val="6"/>
        </w:numPr>
        <w:rPr>
          <w:rFonts w:cs="Courier New"/>
          <w:lang w:val="en-US"/>
        </w:rPr>
      </w:pPr>
      <w:r w:rsidRPr="004B6356">
        <w:rPr>
          <w:rFonts w:cs="Courier New"/>
          <w:lang w:val="en-US"/>
        </w:rPr>
        <w:t>Eva Novotny, “Glyphosate, Roundup and the Failures of Regulatory Assessment,” </w:t>
      </w:r>
      <w:r w:rsidRPr="004B6356">
        <w:rPr>
          <w:rFonts w:cs="Courier New"/>
          <w:i/>
          <w:iCs/>
          <w:lang w:val="en-US"/>
        </w:rPr>
        <w:t>Toxics</w:t>
      </w:r>
      <w:r w:rsidRPr="004B6356">
        <w:rPr>
          <w:rFonts w:cs="Courier New"/>
          <w:lang w:val="en-US"/>
        </w:rPr>
        <w:t> 10, no. 6 (April 2022), </w:t>
      </w:r>
      <w:hyperlink r:id="rId179" w:history="1">
        <w:r w:rsidRPr="004B6356">
          <w:rPr>
            <w:rStyle w:val="Hyperlien"/>
            <w:rFonts w:cs="Courier New"/>
            <w:lang w:val="en-US"/>
          </w:rPr>
          <w:t>http://doi.org/10.3390/toxics10060321</w:t>
        </w:r>
      </w:hyperlink>
      <w:r w:rsidRPr="004B6356">
        <w:rPr>
          <w:rFonts w:cs="Courier New"/>
          <w:lang w:val="en-US"/>
        </w:rPr>
        <w:t>.</w:t>
      </w:r>
      <w:r w:rsidRPr="004B6356">
        <w:rPr>
          <w:rFonts w:cs="Courier New"/>
          <w:lang w:val="en-US"/>
        </w:rPr>
        <w:br/>
        <w:t>See also: Sharon Lerner, “EPA Used Monsanto’s Research to Give Roundup a Pass,” </w:t>
      </w:r>
      <w:r w:rsidRPr="004B6356">
        <w:rPr>
          <w:rFonts w:cs="Courier New"/>
          <w:i/>
          <w:iCs/>
          <w:lang w:val="en-US"/>
        </w:rPr>
        <w:t>The Intercept</w:t>
      </w:r>
      <w:r w:rsidRPr="004B6356">
        <w:rPr>
          <w:rFonts w:cs="Courier New"/>
          <w:lang w:val="en-US"/>
        </w:rPr>
        <w:t>, November 3, 2015, </w:t>
      </w:r>
      <w:hyperlink r:id="rId180" w:history="1">
        <w:r w:rsidRPr="004B6356">
          <w:rPr>
            <w:rStyle w:val="Hyperlien"/>
            <w:rFonts w:cs="Courier New"/>
            <w:lang w:val="en-US"/>
          </w:rPr>
          <w:t>https://theintercept.com/2015/11/03/epa-used-monsanto-funded-research</w:t>
        </w:r>
      </w:hyperlink>
      <w:r w:rsidRPr="004B6356">
        <w:rPr>
          <w:rFonts w:cs="Courier New"/>
          <w:lang w:val="en-US"/>
        </w:rPr>
        <w:t>. </w:t>
      </w:r>
    </w:p>
    <w:p w14:paraId="7AF9B02A" w14:textId="77777777" w:rsidR="004B6356" w:rsidRPr="004B6356" w:rsidRDefault="004B6356" w:rsidP="004B6356">
      <w:pPr>
        <w:pStyle w:val="Textebrut"/>
        <w:numPr>
          <w:ilvl w:val="0"/>
          <w:numId w:val="6"/>
        </w:numPr>
        <w:rPr>
          <w:rFonts w:cs="Courier New"/>
          <w:lang w:val="en-US"/>
        </w:rPr>
      </w:pPr>
      <w:r w:rsidRPr="004B6356">
        <w:rPr>
          <w:rFonts w:cs="Courier New"/>
          <w:lang w:val="en-US"/>
        </w:rPr>
        <w:t>World Health Organization, “Pesticide Residues in Food, “ </w:t>
      </w:r>
      <w:r w:rsidRPr="004B6356">
        <w:rPr>
          <w:rFonts w:cs="Courier New"/>
          <w:i/>
          <w:iCs/>
          <w:lang w:val="en-US"/>
        </w:rPr>
        <w:t>WHO.int</w:t>
      </w:r>
      <w:r w:rsidRPr="004B6356">
        <w:rPr>
          <w:rFonts w:cs="Courier New"/>
          <w:lang w:val="en-US"/>
        </w:rPr>
        <w:t>, September 15, 2022, </w:t>
      </w:r>
      <w:hyperlink r:id="rId181" w:history="1">
        <w:r w:rsidRPr="004B6356">
          <w:rPr>
            <w:rStyle w:val="Hyperlien"/>
            <w:rFonts w:cs="Courier New"/>
            <w:lang w:val="en-US"/>
          </w:rPr>
          <w:t>https://www.who.int/news-room/fact-sheets/detail/pesticide-residues-in-food</w:t>
        </w:r>
      </w:hyperlink>
      <w:r w:rsidRPr="004B6356">
        <w:rPr>
          <w:rFonts w:cs="Courier New"/>
          <w:lang w:val="en-US"/>
        </w:rPr>
        <w:t>. </w:t>
      </w:r>
    </w:p>
    <w:p w14:paraId="57E83DB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Eli </w:t>
      </w:r>
      <w:proofErr w:type="spellStart"/>
      <w:r w:rsidRPr="004B6356">
        <w:rPr>
          <w:rFonts w:cs="Courier New"/>
          <w:lang w:val="en-US"/>
        </w:rPr>
        <w:t>Pariser</w:t>
      </w:r>
      <w:proofErr w:type="spellEnd"/>
      <w:r w:rsidRPr="004B6356">
        <w:rPr>
          <w:rFonts w:cs="Courier New"/>
          <w:lang w:val="en-US"/>
        </w:rPr>
        <w:t>, </w:t>
      </w:r>
      <w:r w:rsidRPr="004B6356">
        <w:rPr>
          <w:rFonts w:cs="Courier New"/>
          <w:i/>
          <w:iCs/>
          <w:lang w:val="en-US"/>
        </w:rPr>
        <w:t xml:space="preserve">The Filter Bubble: What </w:t>
      </w:r>
      <w:proofErr w:type="gramStart"/>
      <w:r w:rsidRPr="004B6356">
        <w:rPr>
          <w:rFonts w:cs="Courier New"/>
          <w:i/>
          <w:iCs/>
          <w:lang w:val="en-US"/>
        </w:rPr>
        <w:t>The</w:t>
      </w:r>
      <w:proofErr w:type="gramEnd"/>
      <w:r w:rsidRPr="004B6356">
        <w:rPr>
          <w:rFonts w:cs="Courier New"/>
          <w:i/>
          <w:iCs/>
          <w:lang w:val="en-US"/>
        </w:rPr>
        <w:t xml:space="preserve"> Internet Is Hiding from You</w:t>
      </w:r>
      <w:r w:rsidRPr="004B6356">
        <w:rPr>
          <w:rFonts w:cs="Courier New"/>
          <w:lang w:val="en-US"/>
        </w:rPr>
        <w:t> (New York: Penguin Books, 2011). </w:t>
      </w:r>
    </w:p>
    <w:p w14:paraId="03942BBD" w14:textId="77777777" w:rsidR="004B6356" w:rsidRPr="004B6356" w:rsidRDefault="004B6356" w:rsidP="004B6356">
      <w:pPr>
        <w:pStyle w:val="Textebrut"/>
        <w:numPr>
          <w:ilvl w:val="0"/>
          <w:numId w:val="6"/>
        </w:numPr>
        <w:rPr>
          <w:rFonts w:cs="Courier New"/>
          <w:lang w:val="en-US"/>
        </w:rPr>
      </w:pPr>
      <w:r w:rsidRPr="004B6356">
        <w:rPr>
          <w:rFonts w:cs="Courier New"/>
          <w:lang w:val="en-US"/>
        </w:rPr>
        <w:t>Mental health problems driven by social media include anxiety, depression, low self-esteem, and issues such as body dysmorphia, all of which disproportionately impact younger people. For more information, see the work of the Center for Human Technology: </w:t>
      </w:r>
      <w:hyperlink r:id="rId182" w:history="1">
        <w:r w:rsidRPr="004B6356">
          <w:rPr>
            <w:rStyle w:val="Hyperlien"/>
            <w:rFonts w:cs="Courier New"/>
            <w:lang w:val="en-US"/>
          </w:rPr>
          <w:t>https://www.humanetech.com/</w:t>
        </w:r>
      </w:hyperlink>
      <w:r w:rsidRPr="004B6356">
        <w:rPr>
          <w:rFonts w:cs="Courier New"/>
          <w:lang w:val="en-US"/>
        </w:rPr>
        <w:t>.</w:t>
      </w:r>
      <w:r w:rsidRPr="004B6356">
        <w:rPr>
          <w:rFonts w:cs="Courier New"/>
          <w:lang w:val="en-US"/>
        </w:rPr>
        <w:br/>
        <w:t>Key papers demonstrating the impact of social media technologies on mental health, addiction and attention include:</w:t>
      </w:r>
      <w:r w:rsidRPr="004B6356">
        <w:rPr>
          <w:rFonts w:cs="Courier New"/>
          <w:lang w:val="en-US"/>
        </w:rPr>
        <w:br/>
        <w:t>Skye Bouffard, Deanna Giglio, and Zane Zheng, “Social Media and Romantic Relationship: Excessive Social Media Use Leads to Relationship Conflicts, Negative Outcomes, and Addiction via Mediated Pathways” </w:t>
      </w:r>
      <w:r w:rsidRPr="004B6356">
        <w:rPr>
          <w:rFonts w:cs="Courier New"/>
          <w:i/>
          <w:iCs/>
          <w:lang w:val="en-US"/>
        </w:rPr>
        <w:t>Social Science Computer Review</w:t>
      </w:r>
      <w:r w:rsidRPr="004B6356">
        <w:rPr>
          <w:rFonts w:cs="Courier New"/>
          <w:lang w:val="en-US"/>
        </w:rPr>
        <w:t> 40, no. 6 (June 2021): 1523–</w:t>
      </w:r>
      <w:r w:rsidRPr="004B6356">
        <w:rPr>
          <w:rFonts w:cs="Courier New"/>
          <w:lang w:val="en-US"/>
        </w:rPr>
        <w:lastRenderedPageBreak/>
        <w:t>1541, </w:t>
      </w:r>
      <w:hyperlink r:id="rId183" w:history="1">
        <w:r w:rsidRPr="004B6356">
          <w:rPr>
            <w:rStyle w:val="Hyperlien"/>
            <w:rFonts w:cs="Courier New"/>
            <w:lang w:val="en-US"/>
          </w:rPr>
          <w:t>https://doi.org/10.1177/08944393211013566</w:t>
        </w:r>
      </w:hyperlink>
      <w:r w:rsidRPr="004B6356">
        <w:rPr>
          <w:rFonts w:cs="Courier New"/>
          <w:lang w:val="en-US"/>
        </w:rPr>
        <w:t>.</w:t>
      </w:r>
      <w:r w:rsidRPr="004B6356">
        <w:rPr>
          <w:rFonts w:cs="Courier New"/>
          <w:lang w:val="en-US"/>
        </w:rPr>
        <w:br/>
        <w:t>Aleksandra, “TikTok is Killing Your Brain, One Short-Form Video at a Time,” </w:t>
      </w:r>
      <w:r w:rsidRPr="004B6356">
        <w:rPr>
          <w:rFonts w:cs="Courier New"/>
          <w:i/>
          <w:iCs/>
          <w:lang w:val="en-US"/>
        </w:rPr>
        <w:t>Social Media Psychology </w:t>
      </w:r>
      <w:r w:rsidRPr="004B6356">
        <w:rPr>
          <w:rFonts w:cs="Courier New"/>
          <w:lang w:val="en-US"/>
        </w:rPr>
        <w:t>(blog), August 18, 2022, https://socialmediapsychology.eu/2022/08/18/tiktok-is-killing-your-brain-right-now/.</w:t>
      </w:r>
      <w:r w:rsidRPr="004B6356">
        <w:rPr>
          <w:rFonts w:cs="Courier New"/>
          <w:lang w:val="en-US"/>
        </w:rPr>
        <w:br/>
      </w:r>
      <w:proofErr w:type="spellStart"/>
      <w:r w:rsidRPr="004B6356">
        <w:rPr>
          <w:rFonts w:cs="Courier New"/>
          <w:lang w:val="en-US"/>
        </w:rPr>
        <w:t>Aviad</w:t>
      </w:r>
      <w:proofErr w:type="spellEnd"/>
      <w:r w:rsidRPr="004B6356">
        <w:rPr>
          <w:rFonts w:cs="Courier New"/>
          <w:lang w:val="en-US"/>
        </w:rPr>
        <w:t xml:space="preserve"> </w:t>
      </w:r>
      <w:proofErr w:type="spellStart"/>
      <w:r w:rsidRPr="004B6356">
        <w:rPr>
          <w:rFonts w:cs="Courier New"/>
          <w:lang w:val="en-US"/>
        </w:rPr>
        <w:t>Hadar</w:t>
      </w:r>
      <w:proofErr w:type="spellEnd"/>
      <w:r w:rsidRPr="004B6356">
        <w:rPr>
          <w:rFonts w:cs="Courier New"/>
          <w:lang w:val="en-US"/>
        </w:rPr>
        <w:t>, et al., “Answering the Missed Call: Initial Exploration of Cognitive and Electrophysiological Changes Associated with Smartphone Use and Abuse” </w:t>
      </w:r>
      <w:r w:rsidRPr="004B6356">
        <w:rPr>
          <w:rFonts w:cs="Courier New"/>
          <w:i/>
          <w:iCs/>
          <w:lang w:val="en-US"/>
        </w:rPr>
        <w:t>PLOS ONE</w:t>
      </w:r>
      <w:r w:rsidRPr="004B6356">
        <w:rPr>
          <w:rFonts w:cs="Courier New"/>
          <w:lang w:val="en-US"/>
        </w:rPr>
        <w:t> 12 no. 7 , July 5, 2017, https://doi.org/10.1371/journal.pone.0180094</w:t>
      </w:r>
      <w:r w:rsidRPr="004B6356">
        <w:rPr>
          <w:rFonts w:cs="Courier New"/>
          <w:lang w:val="en-US"/>
        </w:rPr>
        <w:br/>
        <w:t xml:space="preserve">For state intelligence agency use of social media for unwarranted surveillance, see: Lee Rainie, </w:t>
      </w:r>
      <w:proofErr w:type="spellStart"/>
      <w:r w:rsidRPr="004B6356">
        <w:rPr>
          <w:rFonts w:cs="Courier New"/>
          <w:lang w:val="en-US"/>
        </w:rPr>
        <w:t>Weixu</w:t>
      </w:r>
      <w:proofErr w:type="spellEnd"/>
      <w:r w:rsidRPr="004B6356">
        <w:rPr>
          <w:rFonts w:cs="Courier New"/>
          <w:lang w:val="en-US"/>
        </w:rPr>
        <w:t xml:space="preserve"> Lu, and </w:t>
      </w:r>
      <w:proofErr w:type="spellStart"/>
      <w:r w:rsidRPr="004B6356">
        <w:rPr>
          <w:rFonts w:cs="Courier New"/>
          <w:lang w:val="en-US"/>
        </w:rPr>
        <w:t>Inyoung</w:t>
      </w:r>
      <w:proofErr w:type="spellEnd"/>
      <w:r w:rsidRPr="004B6356">
        <w:rPr>
          <w:rFonts w:cs="Courier New"/>
          <w:lang w:val="en-US"/>
        </w:rPr>
        <w:t xml:space="preserve"> Shun, “Social Media and the Spiral of Silence,” </w:t>
      </w:r>
      <w:r w:rsidRPr="004B6356">
        <w:rPr>
          <w:rFonts w:cs="Courier New"/>
          <w:i/>
          <w:iCs/>
          <w:lang w:val="en-US"/>
        </w:rPr>
        <w:t>Pew Research Center</w:t>
      </w:r>
      <w:r w:rsidRPr="004B6356">
        <w:rPr>
          <w:rFonts w:cs="Courier New"/>
          <w:lang w:val="en-US"/>
        </w:rPr>
        <w:t> (report) August 26, 2014, https://www.pewresearch.org/internet/2014/08/26/social-media-and-the-spiral-of-silence/.</w:t>
      </w:r>
      <w:r w:rsidRPr="004B6356">
        <w:rPr>
          <w:rFonts w:cs="Courier New"/>
          <w:lang w:val="en-US"/>
        </w:rPr>
        <w:br/>
        <w:t xml:space="preserve">Shaiba Rather and </w:t>
      </w:r>
      <w:proofErr w:type="spellStart"/>
      <w:r w:rsidRPr="004B6356">
        <w:rPr>
          <w:rFonts w:cs="Courier New"/>
          <w:lang w:val="en-US"/>
        </w:rPr>
        <w:t>Layl</w:t>
      </w:r>
      <w:proofErr w:type="spellEnd"/>
      <w:r w:rsidRPr="004B6356">
        <w:rPr>
          <w:rFonts w:cs="Courier New"/>
          <w:lang w:val="en-US"/>
        </w:rPr>
        <w:t xml:space="preserve"> Al, “Is the Government Tracking Your Social Media Activity?” </w:t>
      </w:r>
      <w:r w:rsidRPr="004B6356">
        <w:rPr>
          <w:rFonts w:cs="Courier New"/>
          <w:i/>
          <w:iCs/>
          <w:lang w:val="en-US"/>
        </w:rPr>
        <w:t>ACLU.org</w:t>
      </w:r>
      <w:r w:rsidRPr="004B6356">
        <w:rPr>
          <w:rFonts w:cs="Courier New"/>
          <w:lang w:val="en-US"/>
        </w:rPr>
        <w:t>, August 24, 2023, </w:t>
      </w:r>
      <w:hyperlink r:id="rId184" w:history="1">
        <w:r w:rsidRPr="004B6356">
          <w:rPr>
            <w:rStyle w:val="Hyperlien"/>
            <w:rFonts w:cs="Courier New"/>
            <w:lang w:val="en-US"/>
          </w:rPr>
          <w:t>https://www.aclu.org/news/national-security/is-the-government-tracking-your-social-media-activity</w:t>
        </w:r>
      </w:hyperlink>
      <w:r w:rsidRPr="004B6356">
        <w:rPr>
          <w:rFonts w:cs="Courier New"/>
          <w:lang w:val="en-US"/>
        </w:rPr>
        <w:t>.</w:t>
      </w:r>
      <w:r w:rsidRPr="004B6356">
        <w:rPr>
          <w:rFonts w:cs="Courier New"/>
          <w:lang w:val="en-US"/>
        </w:rPr>
        <w:br/>
        <w:t>Barton Gellman, “Inside the NSA’s Secret Tool for Mapping Your Social Network,” May 20, 2020, </w:t>
      </w:r>
      <w:hyperlink r:id="rId185" w:history="1">
        <w:r w:rsidRPr="004B6356">
          <w:rPr>
            <w:rStyle w:val="Hyperlien"/>
            <w:rFonts w:cs="Courier New"/>
            <w:lang w:val="en-US"/>
          </w:rPr>
          <w:t>https://www.wired.com/story/inside-the-nsas-secret-tool-for-mapping-your-social-network/</w:t>
        </w:r>
      </w:hyperlink>
      <w:r w:rsidRPr="004B6356">
        <w:rPr>
          <w:rFonts w:cs="Courier New"/>
          <w:lang w:val="en-US"/>
        </w:rPr>
        <w:t>. </w:t>
      </w:r>
    </w:p>
    <w:p w14:paraId="665EA31C" w14:textId="77777777" w:rsidR="004B6356" w:rsidRPr="004B6356" w:rsidRDefault="004B6356" w:rsidP="004B6356">
      <w:pPr>
        <w:pStyle w:val="Textebrut"/>
        <w:numPr>
          <w:ilvl w:val="0"/>
          <w:numId w:val="6"/>
        </w:numPr>
        <w:rPr>
          <w:rFonts w:cs="Courier New"/>
          <w:lang w:val="en-US"/>
        </w:rPr>
      </w:pPr>
      <w:r w:rsidRPr="004B6356">
        <w:rPr>
          <w:rFonts w:cs="Courier New"/>
          <w:lang w:val="en-US"/>
        </w:rPr>
        <w:t>“Social Media Enables Undue Influence,” </w:t>
      </w:r>
      <w:r w:rsidRPr="004B6356">
        <w:rPr>
          <w:rFonts w:cs="Courier New"/>
          <w:i/>
          <w:iCs/>
          <w:lang w:val="en-US"/>
        </w:rPr>
        <w:t>The Consilience Project</w:t>
      </w:r>
      <w:r w:rsidRPr="004B6356">
        <w:rPr>
          <w:rFonts w:cs="Courier New"/>
          <w:lang w:val="en-US"/>
        </w:rPr>
        <w:t>, December 5, 2021, </w:t>
      </w:r>
      <w:hyperlink r:id="rId186" w:history="1">
        <w:r w:rsidRPr="004B6356">
          <w:rPr>
            <w:rStyle w:val="Hyperlien"/>
            <w:rFonts w:cs="Courier New"/>
            <w:lang w:val="en-US"/>
          </w:rPr>
          <w:t>https://consilienceproject.org/social-media-enables-undue-influence/</w:t>
        </w:r>
      </w:hyperlink>
      <w:r w:rsidRPr="004B6356">
        <w:rPr>
          <w:rFonts w:cs="Courier New"/>
          <w:lang w:val="en-US"/>
        </w:rPr>
        <w:t>.</w:t>
      </w:r>
      <w:r w:rsidRPr="004B6356">
        <w:rPr>
          <w:rFonts w:cs="Courier New"/>
          <w:lang w:val="en-US"/>
        </w:rPr>
        <w:br/>
        <w:t>“Making Sense of the 21st Century,” </w:t>
      </w:r>
      <w:r w:rsidRPr="004B6356">
        <w:rPr>
          <w:rFonts w:cs="Courier New"/>
          <w:i/>
          <w:iCs/>
          <w:lang w:val="en-US"/>
        </w:rPr>
        <w:t>The Consilience Project, </w:t>
      </w:r>
      <w:r w:rsidRPr="004B6356">
        <w:rPr>
          <w:rFonts w:cs="Courier New"/>
          <w:lang w:val="en-US"/>
        </w:rPr>
        <w:t>May 30, 2021, </w:t>
      </w:r>
      <w:hyperlink r:id="rId187" w:history="1">
        <w:r w:rsidRPr="004B6356">
          <w:rPr>
            <w:rStyle w:val="Hyperlien"/>
            <w:rFonts w:cs="Courier New"/>
            <w:lang w:val="en-US"/>
          </w:rPr>
          <w:t>https://consilienceproject.org/challenges-to-making-sense-of-the-21st-century/</w:t>
        </w:r>
      </w:hyperlink>
      <w:r w:rsidRPr="004B6356">
        <w:rPr>
          <w:rFonts w:cs="Courier New"/>
          <w:lang w:val="en-US"/>
        </w:rPr>
        <w:t>.</w:t>
      </w:r>
      <w:r w:rsidRPr="004B6356">
        <w:rPr>
          <w:rFonts w:cs="Courier New"/>
          <w:lang w:val="en-US"/>
        </w:rPr>
        <w:br/>
        <w:t>For a book-length analysis, see P.W. Singer and Emerson T. Brooking, </w:t>
      </w:r>
      <w:r w:rsidRPr="004B6356">
        <w:rPr>
          <w:rFonts w:cs="Courier New"/>
          <w:i/>
          <w:iCs/>
          <w:lang w:val="en-US"/>
        </w:rPr>
        <w:t>LikeWar: The Weaponization of Social Media</w:t>
      </w:r>
      <w:r w:rsidRPr="004B6356">
        <w:rPr>
          <w:rFonts w:cs="Courier New"/>
          <w:lang w:val="en-US"/>
        </w:rPr>
        <w:t> (New York: Houghton Mifflin Harcourt, 2018). </w:t>
      </w:r>
    </w:p>
    <w:p w14:paraId="57A464E1" w14:textId="77777777" w:rsidR="004B6356" w:rsidRPr="004B6356" w:rsidRDefault="004B6356" w:rsidP="004B6356">
      <w:pPr>
        <w:pStyle w:val="Textebrut"/>
        <w:numPr>
          <w:ilvl w:val="0"/>
          <w:numId w:val="6"/>
        </w:numPr>
        <w:rPr>
          <w:rFonts w:cs="Courier New"/>
          <w:lang w:val="en-US"/>
        </w:rPr>
      </w:pPr>
      <w:r w:rsidRPr="004B6356">
        <w:rPr>
          <w:rFonts w:cs="Courier New"/>
          <w:lang w:val="en-US"/>
        </w:rPr>
        <w:t>As early as 2008, Jaron Lanier was arguing that social media technologies posed significant risks at both an individual and societal level. Others, including Nicholas Carr and Sherry Turkle, were making similar points at the same time. See for example Nicholas Carr, </w:t>
      </w:r>
      <w:r w:rsidRPr="004B6356">
        <w:rPr>
          <w:rFonts w:cs="Courier New"/>
          <w:i/>
          <w:iCs/>
          <w:lang w:val="en-US"/>
        </w:rPr>
        <w:t>The Shallows: What the Internet Is Doing to Our Brains</w:t>
      </w:r>
      <w:r w:rsidRPr="004B6356">
        <w:rPr>
          <w:rFonts w:cs="Courier New"/>
          <w:lang w:val="en-US"/>
        </w:rPr>
        <w:t> (New York: W. W. Norton &amp; Company, 2010).</w:t>
      </w:r>
      <w:r w:rsidRPr="004B6356">
        <w:rPr>
          <w:rFonts w:cs="Courier New"/>
          <w:lang w:val="en-US"/>
        </w:rPr>
        <w:br/>
        <w:t>Sherry Turkle,</w:t>
      </w:r>
      <w:r w:rsidRPr="004B6356">
        <w:rPr>
          <w:rFonts w:cs="Courier New"/>
          <w:i/>
          <w:iCs/>
          <w:lang w:val="en-US"/>
        </w:rPr>
        <w:t> Alone Together: Why We Expect More from Technology and Less from Each Other</w:t>
      </w:r>
      <w:r w:rsidRPr="004B6356">
        <w:rPr>
          <w:rFonts w:cs="Courier New"/>
          <w:lang w:val="en-US"/>
        </w:rPr>
        <w:t> (New York: Basic Books, 2011).</w:t>
      </w:r>
      <w:r w:rsidRPr="004B6356">
        <w:rPr>
          <w:rFonts w:cs="Courier New"/>
          <w:lang w:val="en-US"/>
        </w:rPr>
        <w:br/>
        <w:t>Jaron Lanier, </w:t>
      </w:r>
      <w:r w:rsidRPr="004B6356">
        <w:rPr>
          <w:rFonts w:cs="Courier New"/>
          <w:i/>
          <w:iCs/>
          <w:lang w:val="en-US"/>
        </w:rPr>
        <w:t>Ten Arguments For Deleting Your Social Media Accounts Right Now</w:t>
      </w:r>
      <w:r w:rsidRPr="004B6356">
        <w:rPr>
          <w:rFonts w:cs="Courier New"/>
          <w:lang w:val="en-US"/>
        </w:rPr>
        <w:t> (New York: Henry Holt and Company, 2018). </w:t>
      </w:r>
    </w:p>
    <w:p w14:paraId="58BEE14E" w14:textId="77777777" w:rsidR="004B6356" w:rsidRPr="004B6356" w:rsidRDefault="004B6356" w:rsidP="004B6356">
      <w:pPr>
        <w:pStyle w:val="Textebrut"/>
        <w:numPr>
          <w:ilvl w:val="0"/>
          <w:numId w:val="6"/>
        </w:numPr>
        <w:rPr>
          <w:rFonts w:cs="Courier New"/>
          <w:lang w:val="en-US"/>
        </w:rPr>
      </w:pPr>
      <w:r w:rsidRPr="004B6356">
        <w:rPr>
          <w:rFonts w:cs="Courier New"/>
          <w:lang w:val="en-US"/>
        </w:rPr>
        <w:t>Om Malik, “In Silicon Valley Now, It’s Almost Always Winner Takes All,” </w:t>
      </w:r>
      <w:r w:rsidRPr="004B6356">
        <w:rPr>
          <w:rFonts w:cs="Courier New"/>
          <w:i/>
          <w:iCs/>
          <w:lang w:val="en-US"/>
        </w:rPr>
        <w:t>The New Yorker</w:t>
      </w:r>
      <w:r w:rsidRPr="004B6356">
        <w:rPr>
          <w:rFonts w:cs="Courier New"/>
          <w:lang w:val="en-US"/>
        </w:rPr>
        <w:t>, December 30, 2015, </w:t>
      </w:r>
      <w:hyperlink r:id="rId188" w:history="1">
        <w:r w:rsidRPr="004B6356">
          <w:rPr>
            <w:rStyle w:val="Hyperlien"/>
            <w:rFonts w:cs="Courier New"/>
            <w:lang w:val="en-US"/>
          </w:rPr>
          <w:t>https://www.newyorker.com/tech/annals-of-technology/in-silicon-valley-now-its-almost-always-winner-takes-all</w:t>
        </w:r>
      </w:hyperlink>
      <w:r w:rsidRPr="004B6356">
        <w:rPr>
          <w:rFonts w:cs="Courier New"/>
          <w:lang w:val="en-US"/>
        </w:rPr>
        <w:t>. </w:t>
      </w:r>
    </w:p>
    <w:p w14:paraId="2DD657CF"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Julia Carrie Wong, “Facebook Overhauls News Feed in Favor of ‘Meaningful Social Interactions,’” </w:t>
      </w:r>
      <w:r w:rsidRPr="004B6356">
        <w:rPr>
          <w:rFonts w:cs="Courier New"/>
          <w:i/>
          <w:iCs/>
          <w:lang w:val="en-US"/>
        </w:rPr>
        <w:t>The Guardian</w:t>
      </w:r>
      <w:r w:rsidRPr="004B6356">
        <w:rPr>
          <w:rFonts w:cs="Courier New"/>
          <w:lang w:val="en-US"/>
        </w:rPr>
        <w:t>, January 11, 2018, </w:t>
      </w:r>
      <w:hyperlink r:id="rId189" w:history="1">
        <w:r w:rsidRPr="004B6356">
          <w:rPr>
            <w:rStyle w:val="Hyperlien"/>
            <w:rFonts w:cs="Courier New"/>
            <w:lang w:val="en-US"/>
          </w:rPr>
          <w:t>https://www.theguardian.com/technology/2018/jan/11/facebook-news-feed-algorithm-overhaul-mark-zuckerberg</w:t>
        </w:r>
      </w:hyperlink>
      <w:r w:rsidRPr="004B6356">
        <w:rPr>
          <w:rFonts w:cs="Courier New"/>
          <w:lang w:val="en-US"/>
        </w:rPr>
        <w:t>. </w:t>
      </w:r>
    </w:p>
    <w:p w14:paraId="12F37E5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Steve </w:t>
      </w:r>
      <w:proofErr w:type="spellStart"/>
      <w:r w:rsidRPr="004B6356">
        <w:rPr>
          <w:rFonts w:cs="Courier New"/>
          <w:lang w:val="en-US"/>
        </w:rPr>
        <w:t>Rathje</w:t>
      </w:r>
      <w:proofErr w:type="spellEnd"/>
      <w:r w:rsidRPr="004B6356">
        <w:rPr>
          <w:rFonts w:cs="Courier New"/>
          <w:lang w:val="en-US"/>
        </w:rPr>
        <w:t xml:space="preserve">, Jay J. van </w:t>
      </w:r>
      <w:proofErr w:type="spellStart"/>
      <w:r w:rsidRPr="004B6356">
        <w:rPr>
          <w:rFonts w:cs="Courier New"/>
          <w:lang w:val="en-US"/>
        </w:rPr>
        <w:t>Bavel</w:t>
      </w:r>
      <w:proofErr w:type="spellEnd"/>
      <w:r w:rsidRPr="004B6356">
        <w:rPr>
          <w:rFonts w:cs="Courier New"/>
          <w:lang w:val="en-US"/>
        </w:rPr>
        <w:t>, and Sander van der Linden, “Outgroup Animosity Drives Engagement on Social Media,” </w:t>
      </w:r>
      <w:r w:rsidRPr="004B6356">
        <w:rPr>
          <w:rFonts w:cs="Courier New"/>
          <w:i/>
          <w:iCs/>
          <w:lang w:val="en-US"/>
        </w:rPr>
        <w:t>PNAS</w:t>
      </w:r>
      <w:r w:rsidRPr="004B6356">
        <w:rPr>
          <w:rFonts w:cs="Courier New"/>
          <w:lang w:val="en-US"/>
        </w:rPr>
        <w:t> 118, no. 26 (June 23, 2021), </w:t>
      </w:r>
      <w:hyperlink r:id="rId190" w:history="1">
        <w:r w:rsidRPr="004B6356">
          <w:rPr>
            <w:rStyle w:val="Hyperlien"/>
            <w:rFonts w:cs="Courier New"/>
            <w:lang w:val="en-US"/>
          </w:rPr>
          <w:t>https://www.pnas.org/doi/10.1073/pnas.2024292118</w:t>
        </w:r>
      </w:hyperlink>
      <w:r w:rsidRPr="004B6356">
        <w:rPr>
          <w:rFonts w:cs="Courier New"/>
          <w:lang w:val="en-US"/>
        </w:rPr>
        <w:t>. </w:t>
      </w:r>
    </w:p>
    <w:p w14:paraId="22417BEF" w14:textId="77777777" w:rsidR="004B6356" w:rsidRPr="004B6356" w:rsidRDefault="004B6356" w:rsidP="004B6356">
      <w:pPr>
        <w:pStyle w:val="Textebrut"/>
        <w:numPr>
          <w:ilvl w:val="0"/>
          <w:numId w:val="6"/>
        </w:numPr>
        <w:rPr>
          <w:rFonts w:cs="Courier New"/>
        </w:rPr>
      </w:pPr>
      <w:r w:rsidRPr="004B6356">
        <w:rPr>
          <w:rFonts w:cs="Courier New"/>
          <w:lang w:val="en-US"/>
        </w:rPr>
        <w:t xml:space="preserve">The Center for Humane Technology has contributed significantly to the thinking around potential solutions and mechanisms to address the harms of social media. </w:t>
      </w:r>
      <w:proofErr w:type="spellStart"/>
      <w:r w:rsidRPr="004B6356">
        <w:rPr>
          <w:rFonts w:cs="Courier New"/>
        </w:rPr>
        <w:t>See</w:t>
      </w:r>
      <w:proofErr w:type="spellEnd"/>
      <w:r w:rsidRPr="004B6356">
        <w:rPr>
          <w:rFonts w:cs="Courier New"/>
        </w:rPr>
        <w:t> </w:t>
      </w:r>
      <w:hyperlink r:id="rId191" w:history="1">
        <w:r w:rsidRPr="004B6356">
          <w:rPr>
            <w:rStyle w:val="Hyperlien"/>
            <w:rFonts w:cs="Courier New"/>
          </w:rPr>
          <w:t>https://www.humanetech.com/solutions</w:t>
        </w:r>
      </w:hyperlink>
      <w:r w:rsidRPr="004B6356">
        <w:rPr>
          <w:rFonts w:cs="Courier New"/>
        </w:rPr>
        <w:t>. </w:t>
      </w:r>
    </w:p>
    <w:p w14:paraId="453C547E"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 broad overview of the societal impacts of social media and likely future trends, see Samuel Woolley: </w:t>
      </w:r>
      <w:r w:rsidRPr="004B6356">
        <w:rPr>
          <w:rFonts w:cs="Courier New"/>
          <w:i/>
          <w:iCs/>
          <w:lang w:val="en-US"/>
        </w:rPr>
        <w:t xml:space="preserve">The Reality Game: How </w:t>
      </w:r>
      <w:proofErr w:type="gramStart"/>
      <w:r w:rsidRPr="004B6356">
        <w:rPr>
          <w:rFonts w:cs="Courier New"/>
          <w:i/>
          <w:iCs/>
          <w:lang w:val="en-US"/>
        </w:rPr>
        <w:t>The</w:t>
      </w:r>
      <w:proofErr w:type="gramEnd"/>
      <w:r w:rsidRPr="004B6356">
        <w:rPr>
          <w:rFonts w:cs="Courier New"/>
          <w:i/>
          <w:iCs/>
          <w:lang w:val="en-US"/>
        </w:rPr>
        <w:t xml:space="preserve"> Next Wave of Technology Will Break the Truth and What We Can Do about It</w:t>
      </w:r>
      <w:r w:rsidRPr="004B6356">
        <w:rPr>
          <w:rFonts w:cs="Courier New"/>
          <w:lang w:val="en-US"/>
        </w:rPr>
        <w:t> (New York: Hachette Book Group, 2020). </w:t>
      </w:r>
    </w:p>
    <w:p w14:paraId="3682495B" w14:textId="77777777" w:rsidR="004B6356" w:rsidRPr="004B6356" w:rsidRDefault="004B6356" w:rsidP="004B6356">
      <w:pPr>
        <w:pStyle w:val="Textebrut"/>
        <w:numPr>
          <w:ilvl w:val="0"/>
          <w:numId w:val="6"/>
        </w:numPr>
        <w:rPr>
          <w:rFonts w:cs="Courier New"/>
          <w:lang w:val="en-US"/>
        </w:rPr>
      </w:pPr>
      <w:r w:rsidRPr="004B6356">
        <w:rPr>
          <w:rFonts w:cs="Courier New"/>
          <w:lang w:val="en-US"/>
        </w:rPr>
        <w:t>Patrick D. Nolan, “Toward an Ecological-Evolutionary Theory of the Incidence of Warfare in Preindustrial Societies,” </w:t>
      </w:r>
      <w:r w:rsidRPr="004B6356">
        <w:rPr>
          <w:rFonts w:cs="Courier New"/>
          <w:i/>
          <w:iCs/>
          <w:lang w:val="en-US"/>
        </w:rPr>
        <w:t>Sociological Theory</w:t>
      </w:r>
      <w:r w:rsidRPr="004B6356">
        <w:rPr>
          <w:rFonts w:cs="Courier New"/>
          <w:lang w:val="en-US"/>
        </w:rPr>
        <w:t> 21, no. 1 (January 2003), </w:t>
      </w:r>
      <w:hyperlink r:id="rId192" w:history="1">
        <w:r w:rsidRPr="004B6356">
          <w:rPr>
            <w:rStyle w:val="Hyperlien"/>
            <w:rFonts w:cs="Courier New"/>
            <w:lang w:val="en-US"/>
          </w:rPr>
          <w:t>https://doi.org/10.1111/1467-9558.00172</w:t>
        </w:r>
      </w:hyperlink>
      <w:r w:rsidRPr="004B6356">
        <w:rPr>
          <w:rFonts w:cs="Courier New"/>
          <w:lang w:val="en-US"/>
        </w:rPr>
        <w:t>. </w:t>
      </w:r>
    </w:p>
    <w:p w14:paraId="3F44EAE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Ernesto Dal Bó, Pablo Hernández-Lagos, and Sebastián </w:t>
      </w:r>
      <w:proofErr w:type="spellStart"/>
      <w:r w:rsidRPr="004B6356">
        <w:rPr>
          <w:rFonts w:cs="Courier New"/>
          <w:lang w:val="en-US"/>
        </w:rPr>
        <w:t>Mazzuca</w:t>
      </w:r>
      <w:proofErr w:type="spellEnd"/>
      <w:r w:rsidRPr="004B6356">
        <w:rPr>
          <w:rFonts w:cs="Courier New"/>
          <w:lang w:val="en-US"/>
        </w:rPr>
        <w:t xml:space="preserve">, “The Paradox of Civilization: </w:t>
      </w:r>
      <w:proofErr w:type="spellStart"/>
      <w:r w:rsidRPr="004B6356">
        <w:rPr>
          <w:rFonts w:cs="Courier New"/>
          <w:lang w:val="en-US"/>
        </w:rPr>
        <w:t>Preinstitutional</w:t>
      </w:r>
      <w:proofErr w:type="spellEnd"/>
      <w:r w:rsidRPr="004B6356">
        <w:rPr>
          <w:rFonts w:cs="Courier New"/>
          <w:lang w:val="en-US"/>
        </w:rPr>
        <w:t xml:space="preserve"> Sources of Security and Prosperity,” </w:t>
      </w:r>
      <w:r w:rsidRPr="004B6356">
        <w:rPr>
          <w:rFonts w:cs="Courier New"/>
          <w:i/>
          <w:iCs/>
          <w:lang w:val="en-US"/>
        </w:rPr>
        <w:t>American Political Science Review</w:t>
      </w:r>
      <w:r w:rsidRPr="004B6356">
        <w:rPr>
          <w:rFonts w:cs="Courier New"/>
          <w:lang w:val="en-US"/>
        </w:rPr>
        <w:t>, 116, no. 1 (August 2021), https://doi.org/10.1017/S000305542100071X. For many early societies, the maintenance of a surplus was close to a sin. This has practical benefits. For instance, tribes in the Pacific Northwest held potlatch ceremonies, in which surplus was destroyed in a way that bonded communities, celebrated those who had built the surplus, and yet left them with no advantage that would allow them to accrue power and contribute to the development of class hierarchies. A lack of surplus meant that rival groups were less motivated to attack, as there was nothing to take. It also provided a natural limit on population growth, which would otherwise lead to environmental pressures and potential for famine. </w:t>
      </w:r>
    </w:p>
    <w:p w14:paraId="51F42DEE" w14:textId="77777777" w:rsidR="004B6356" w:rsidRPr="004B6356" w:rsidRDefault="004B6356" w:rsidP="004B6356">
      <w:pPr>
        <w:pStyle w:val="Textebrut"/>
        <w:numPr>
          <w:ilvl w:val="0"/>
          <w:numId w:val="6"/>
        </w:numPr>
        <w:rPr>
          <w:rFonts w:cs="Courier New"/>
          <w:lang w:val="en-US"/>
        </w:rPr>
      </w:pPr>
      <w:r w:rsidRPr="004B6356">
        <w:rPr>
          <w:rFonts w:cs="Courier New"/>
          <w:lang w:val="en-US"/>
        </w:rPr>
        <w:t>James C Scott</w:t>
      </w:r>
      <w:r w:rsidRPr="004B6356">
        <w:rPr>
          <w:rFonts w:cs="Courier New"/>
          <w:i/>
          <w:iCs/>
          <w:lang w:val="en-US"/>
        </w:rPr>
        <w:t>, Against the Grain: A Deep History of the Earliest States</w:t>
      </w:r>
      <w:r w:rsidRPr="004B6356">
        <w:rPr>
          <w:rFonts w:cs="Courier New"/>
          <w:lang w:val="en-US"/>
        </w:rPr>
        <w:t> (New Haven: Yale University Press, 2017)</w:t>
      </w:r>
      <w:r w:rsidRPr="004B6356">
        <w:rPr>
          <w:rFonts w:cs="Courier New"/>
          <w:i/>
          <w:iCs/>
          <w:lang w:val="en-US"/>
        </w:rPr>
        <w:t>.</w:t>
      </w:r>
      <w:r w:rsidRPr="004B6356">
        <w:rPr>
          <w:rFonts w:cs="Courier New"/>
          <w:lang w:val="en-US"/>
        </w:rPr>
        <w:t> </w:t>
      </w:r>
    </w:p>
    <w:p w14:paraId="1F92DC07" w14:textId="77777777" w:rsidR="004B6356" w:rsidRPr="004B6356" w:rsidRDefault="004B6356" w:rsidP="004B6356">
      <w:pPr>
        <w:pStyle w:val="Textebrut"/>
        <w:numPr>
          <w:ilvl w:val="0"/>
          <w:numId w:val="6"/>
        </w:numPr>
        <w:rPr>
          <w:rFonts w:cs="Courier New"/>
          <w:lang w:val="en-US"/>
        </w:rPr>
      </w:pPr>
      <w:proofErr w:type="gramStart"/>
      <w:r w:rsidRPr="004B6356">
        <w:rPr>
          <w:rFonts w:cs="Courier New"/>
          <w:lang w:val="en-US"/>
        </w:rPr>
        <w:t>Of course</w:t>
      </w:r>
      <w:proofErr w:type="gramEnd"/>
      <w:r w:rsidRPr="004B6356">
        <w:rPr>
          <w:rFonts w:cs="Courier New"/>
          <w:lang w:val="en-US"/>
        </w:rPr>
        <w:t xml:space="preserve"> this kind of relationship to time and progress is not limited to these particular cultures; there are many that could be described in a similar way. Cultural views on time and memory have evolved in a broad spectrum; see for example, Gerald J. </w:t>
      </w:r>
      <w:proofErr w:type="spellStart"/>
      <w:r w:rsidRPr="004B6356">
        <w:rPr>
          <w:rFonts w:cs="Courier New"/>
          <w:lang w:val="en-US"/>
        </w:rPr>
        <w:t>Whitrow</w:t>
      </w:r>
      <w:proofErr w:type="spellEnd"/>
      <w:r w:rsidRPr="004B6356">
        <w:rPr>
          <w:rFonts w:cs="Courier New"/>
          <w:lang w:val="en-US"/>
        </w:rPr>
        <w:t>, </w:t>
      </w:r>
      <w:r w:rsidRPr="004B6356">
        <w:rPr>
          <w:rFonts w:cs="Courier New"/>
          <w:i/>
          <w:iCs/>
          <w:lang w:val="en-US"/>
        </w:rPr>
        <w:t>Time in History: Views of Time from Prehistory to the Present Day</w:t>
      </w:r>
      <w:r w:rsidRPr="004B6356">
        <w:rPr>
          <w:rFonts w:cs="Courier New"/>
          <w:lang w:val="en-US"/>
        </w:rPr>
        <w:t> (Oxford: Oxford University Press, 1989).</w:t>
      </w:r>
      <w:r w:rsidRPr="004B6356">
        <w:rPr>
          <w:rFonts w:cs="Courier New"/>
          <w:lang w:val="en-US"/>
        </w:rPr>
        <w:br/>
        <w:t>Robert Nisbet, </w:t>
      </w:r>
      <w:r w:rsidRPr="004B6356">
        <w:rPr>
          <w:rFonts w:cs="Courier New"/>
          <w:i/>
          <w:iCs/>
          <w:lang w:val="en-US"/>
        </w:rPr>
        <w:t>History of the Idea of Progress</w:t>
      </w:r>
      <w:r w:rsidRPr="004B6356">
        <w:rPr>
          <w:rFonts w:cs="Courier New"/>
          <w:lang w:val="en-US"/>
        </w:rPr>
        <w:t> (New York: Taylor &amp; Francis, 2017). </w:t>
      </w:r>
    </w:p>
    <w:p w14:paraId="600FC6D7"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James P. </w:t>
      </w:r>
      <w:proofErr w:type="spellStart"/>
      <w:r w:rsidRPr="004B6356">
        <w:rPr>
          <w:rFonts w:cs="Courier New"/>
          <w:lang w:val="en-US"/>
        </w:rPr>
        <w:t>Carse</w:t>
      </w:r>
      <w:proofErr w:type="spellEnd"/>
      <w:r w:rsidRPr="004B6356">
        <w:rPr>
          <w:rFonts w:cs="Courier New"/>
          <w:lang w:val="en-US"/>
        </w:rPr>
        <w:t>, </w:t>
      </w:r>
      <w:r w:rsidRPr="004B6356">
        <w:rPr>
          <w:rFonts w:cs="Courier New"/>
          <w:i/>
          <w:iCs/>
          <w:lang w:val="en-US"/>
        </w:rPr>
        <w:t>Finite and Infinite Games</w:t>
      </w:r>
      <w:r w:rsidRPr="004B6356">
        <w:rPr>
          <w:rFonts w:cs="Courier New"/>
          <w:lang w:val="en-US"/>
        </w:rPr>
        <w:t xml:space="preserve"> (New York: The Free Press, 1986). </w:t>
      </w:r>
      <w:proofErr w:type="spellStart"/>
      <w:r w:rsidRPr="004B6356">
        <w:rPr>
          <w:rFonts w:cs="Courier New"/>
          <w:lang w:val="en-US"/>
        </w:rPr>
        <w:t>Carse</w:t>
      </w:r>
      <w:proofErr w:type="spellEnd"/>
      <w:r w:rsidRPr="004B6356">
        <w:rPr>
          <w:rFonts w:cs="Courier New"/>
          <w:lang w:val="en-US"/>
        </w:rPr>
        <w:t xml:space="preserve"> defines a finite game as “a game that is played for the purpose of winning,” such as warfare or market competition; an infinite game, however, is “is played for the purpose of continuing the game.” </w:t>
      </w:r>
    </w:p>
    <w:p w14:paraId="584C1F30" w14:textId="77777777" w:rsidR="004B6356" w:rsidRPr="004B6356" w:rsidRDefault="004B6356" w:rsidP="004B6356">
      <w:pPr>
        <w:pStyle w:val="Textebrut"/>
        <w:numPr>
          <w:ilvl w:val="0"/>
          <w:numId w:val="6"/>
        </w:numPr>
        <w:rPr>
          <w:rFonts w:cs="Courier New"/>
        </w:rPr>
      </w:pPr>
      <w:r w:rsidRPr="004B6356">
        <w:rPr>
          <w:rFonts w:cs="Courier New"/>
          <w:lang w:val="en-US"/>
        </w:rPr>
        <w:lastRenderedPageBreak/>
        <w:t xml:space="preserve">See for example: </w:t>
      </w:r>
      <w:r w:rsidRPr="00175701">
        <w:rPr>
          <w:rFonts w:cs="Courier New"/>
          <w:highlight w:val="yellow"/>
          <w:lang w:val="en-US"/>
        </w:rPr>
        <w:t>Walter Benjamin, “On the Concept of History,”</w:t>
      </w:r>
      <w:r w:rsidRPr="004B6356">
        <w:rPr>
          <w:rFonts w:cs="Courier New"/>
          <w:lang w:val="en-US"/>
        </w:rPr>
        <w:t xml:space="preserve"> in </w:t>
      </w:r>
      <w:r w:rsidRPr="004B6356">
        <w:rPr>
          <w:rFonts w:cs="Courier New"/>
          <w:i/>
          <w:iCs/>
          <w:lang w:val="en-US"/>
        </w:rPr>
        <w:t>Illuminations: Essays and Reflections</w:t>
      </w:r>
      <w:r w:rsidRPr="004B6356">
        <w:rPr>
          <w:rFonts w:cs="Courier New"/>
          <w:lang w:val="en-US"/>
        </w:rPr>
        <w:t xml:space="preserve">, ed. </w:t>
      </w:r>
      <w:r w:rsidRPr="004B6356">
        <w:rPr>
          <w:rFonts w:cs="Courier New"/>
        </w:rPr>
        <w:t>Hannah Arendt, trans. Harry Zohn (New York: Schocken Books, 1968). </w:t>
      </w:r>
    </w:p>
    <w:p w14:paraId="7B5562A7" w14:textId="77777777" w:rsidR="004B6356" w:rsidRPr="004B6356" w:rsidRDefault="004B6356" w:rsidP="004B6356">
      <w:pPr>
        <w:pStyle w:val="Textebrut"/>
        <w:numPr>
          <w:ilvl w:val="0"/>
          <w:numId w:val="6"/>
        </w:numPr>
        <w:rPr>
          <w:rFonts w:cs="Courier New"/>
          <w:lang w:val="en-US"/>
        </w:rPr>
      </w:pPr>
      <w:r w:rsidRPr="004B6356">
        <w:rPr>
          <w:rFonts w:cs="Courier New"/>
          <w:lang w:val="en-US"/>
        </w:rPr>
        <w:t>It’s easy to lose sight of the rate of change over the last two centuries, but in the time since the Industrial Revolution, the world’s population has boomed from half a billion to eight billion, resource use per capita has increased a hundredfold, and the resource consumption per year has increased 1,600 times. A couple of brief examples are helpful to get a sense of this rate of change: for instance, it was only sixty-six years from the first successful demonstration of flight to the moon landing; consider, too, the difference in the world between the 1918 influenza pandemic and the 2019 COVID-19 pandemic; in 1918, there was little international travel, no international supply chains, and far fewer people lived in cities. </w:t>
      </w:r>
    </w:p>
    <w:p w14:paraId="15B6A84B"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“The Transhumanist Declaration,” </w:t>
      </w:r>
      <w:r w:rsidRPr="004B6356">
        <w:rPr>
          <w:rFonts w:cs="Courier New"/>
          <w:i/>
          <w:iCs/>
          <w:lang w:val="en-US"/>
        </w:rPr>
        <w:t>Humanity+</w:t>
      </w:r>
      <w:r w:rsidRPr="004B6356">
        <w:rPr>
          <w:rFonts w:cs="Courier New"/>
          <w:lang w:val="en-US"/>
        </w:rPr>
        <w:t>, accessed April 18, 2024, </w:t>
      </w:r>
      <w:hyperlink r:id="rId193" w:history="1">
        <w:r w:rsidRPr="004B6356">
          <w:rPr>
            <w:rStyle w:val="Hyperlien"/>
            <w:rFonts w:cs="Courier New"/>
            <w:lang w:val="en-US"/>
          </w:rPr>
          <w:t>https://www.humanityplus.org/the-transhumanist-declaration</w:t>
        </w:r>
      </w:hyperlink>
      <w:r w:rsidRPr="004B6356">
        <w:rPr>
          <w:rFonts w:cs="Courier New"/>
          <w:lang w:val="en-US"/>
        </w:rPr>
        <w:t>. </w:t>
      </w:r>
    </w:p>
    <w:p w14:paraId="1B62EFE2" w14:textId="77777777" w:rsidR="004B6356" w:rsidRPr="004B6356" w:rsidRDefault="004B6356" w:rsidP="004B6356">
      <w:pPr>
        <w:pStyle w:val="Textebrut"/>
        <w:numPr>
          <w:ilvl w:val="0"/>
          <w:numId w:val="6"/>
        </w:numPr>
        <w:rPr>
          <w:rFonts w:cs="Courier New"/>
          <w:lang w:val="en-US"/>
        </w:rPr>
      </w:pPr>
      <w:r w:rsidRPr="004B6356">
        <w:rPr>
          <w:rFonts w:cs="Courier New"/>
          <w:lang w:val="en-US"/>
        </w:rPr>
        <w:t>Many philosophers have contributed to the development of the idea that there are aspects of reality that are unreachable via the scientific method. Although any brief note on the history of human thinking on the limits of empiricism will necessarily exclude many of these figures, some works are worth mentioning specifically in the context of progress. Arguably, the roots of this philosophical perspective may be found in Plato’s </w:t>
      </w:r>
      <w:r w:rsidRPr="004B6356">
        <w:rPr>
          <w:rFonts w:cs="Courier New"/>
          <w:i/>
          <w:iCs/>
          <w:lang w:val="en-US"/>
        </w:rPr>
        <w:t>Theory of Forms</w:t>
      </w:r>
      <w:r w:rsidRPr="004B6356">
        <w:rPr>
          <w:rFonts w:cs="Courier New"/>
          <w:lang w:val="en-US"/>
        </w:rPr>
        <w:t>, developed later in Kant’s </w:t>
      </w:r>
      <w:r w:rsidRPr="004B6356">
        <w:rPr>
          <w:rFonts w:cs="Courier New"/>
          <w:i/>
          <w:iCs/>
          <w:lang w:val="en-US"/>
        </w:rPr>
        <w:t>Critique of Pure Reason</w:t>
      </w:r>
      <w:r w:rsidRPr="004B6356">
        <w:rPr>
          <w:rFonts w:cs="Courier New"/>
          <w:lang w:val="en-US"/>
        </w:rPr>
        <w:t>. Alfred North Whitehead’s critique of scientific materialism may represent the clearest modern articulation of this worldview; Martin Heidegger provides a similar perspective in his 1954 essay “The Question Concerning Technology.”</w:t>
      </w:r>
      <w:r w:rsidRPr="004B6356">
        <w:rPr>
          <w:rFonts w:cs="Courier New"/>
          <w:lang w:val="en-US"/>
        </w:rPr>
        <w:br/>
        <w:t>Alfred North Whitehead, </w:t>
      </w:r>
      <w:r w:rsidRPr="004B6356">
        <w:rPr>
          <w:rFonts w:cs="Courier New"/>
          <w:i/>
          <w:iCs/>
          <w:lang w:val="en-US"/>
        </w:rPr>
        <w:t>Science and the Modern World: Lowell Lectures, 1925</w:t>
      </w:r>
      <w:r w:rsidRPr="004B6356">
        <w:rPr>
          <w:rFonts w:cs="Courier New"/>
          <w:lang w:val="en-US"/>
        </w:rPr>
        <w:t> (Cambridge, UK: Cambridge University Press, 1926).</w:t>
      </w:r>
      <w:r w:rsidRPr="004B6356">
        <w:rPr>
          <w:rFonts w:cs="Courier New"/>
          <w:lang w:val="en-US"/>
        </w:rPr>
        <w:br/>
        <w:t xml:space="preserve">Isabella </w:t>
      </w:r>
      <w:proofErr w:type="spellStart"/>
      <w:r w:rsidRPr="004B6356">
        <w:rPr>
          <w:rFonts w:cs="Courier New"/>
          <w:lang w:val="en-US"/>
        </w:rPr>
        <w:t>Schlehaider</w:t>
      </w:r>
      <w:proofErr w:type="spellEnd"/>
      <w:r w:rsidRPr="004B6356">
        <w:rPr>
          <w:rFonts w:cs="Courier New"/>
          <w:lang w:val="en-US"/>
        </w:rPr>
        <w:t>, “‘Apart from the Experiences of Subjects There Is Nothing, Nothing, Nothing, Bare Nothingness’—Nature and Subjectivity in Alfred North Whitehead,” </w:t>
      </w:r>
      <w:r w:rsidRPr="004B6356">
        <w:rPr>
          <w:rFonts w:cs="Courier New"/>
          <w:i/>
          <w:iCs/>
          <w:lang w:val="en-US"/>
        </w:rPr>
        <w:t>Histories</w:t>
      </w:r>
      <w:r w:rsidRPr="004B6356">
        <w:rPr>
          <w:rFonts w:cs="Courier New"/>
          <w:lang w:val="en-US"/>
        </w:rPr>
        <w:t> 3, no. 2: 176-188 (June 2023), </w:t>
      </w:r>
      <w:hyperlink r:id="rId194" w:history="1">
        <w:r w:rsidRPr="004B6356">
          <w:rPr>
            <w:rStyle w:val="Hyperlien"/>
            <w:rFonts w:cs="Courier New"/>
            <w:lang w:val="en-US"/>
          </w:rPr>
          <w:t>https://doi.org/10.3390/histories3020012</w:t>
        </w:r>
      </w:hyperlink>
      <w:r w:rsidRPr="004B6356">
        <w:rPr>
          <w:rFonts w:cs="Courier New"/>
          <w:lang w:val="en-US"/>
        </w:rPr>
        <w:t>.</w:t>
      </w:r>
      <w:r w:rsidRPr="004B6356">
        <w:rPr>
          <w:rFonts w:cs="Courier New"/>
          <w:lang w:val="en-US"/>
        </w:rPr>
        <w:br/>
        <w:t>Thomas N. Hart, “Whitehead’s Critique of Scientific Materialism,” </w:t>
      </w:r>
      <w:r w:rsidRPr="004B6356">
        <w:rPr>
          <w:rFonts w:cs="Courier New"/>
          <w:i/>
          <w:iCs/>
          <w:lang w:val="en-US"/>
        </w:rPr>
        <w:t>The New Scholasticism</w:t>
      </w:r>
      <w:r w:rsidRPr="004B6356">
        <w:rPr>
          <w:rFonts w:cs="Courier New"/>
          <w:lang w:val="en-US"/>
        </w:rPr>
        <w:t> 43, no. 2: 229-251 (Spring1969),</w:t>
      </w:r>
      <w:hyperlink r:id="rId195" w:history="1">
        <w:r w:rsidRPr="004B6356">
          <w:rPr>
            <w:rStyle w:val="Hyperlien"/>
            <w:rFonts w:cs="Courier New"/>
            <w:lang w:val="en-US"/>
          </w:rPr>
          <w:t>https://doi.org/10.5840/newscholas196943219</w:t>
        </w:r>
      </w:hyperlink>
      <w:r w:rsidRPr="004B6356">
        <w:rPr>
          <w:rFonts w:cs="Courier New"/>
          <w:lang w:val="en-US"/>
        </w:rPr>
        <w:t>.</w:t>
      </w:r>
      <w:r w:rsidRPr="004B6356">
        <w:rPr>
          <w:rFonts w:cs="Courier New"/>
          <w:lang w:val="en-US"/>
        </w:rPr>
        <w:br/>
        <w:t>Martin Heidegger, </w:t>
      </w:r>
      <w:r w:rsidRPr="004B6356">
        <w:rPr>
          <w:rFonts w:cs="Courier New"/>
          <w:i/>
          <w:iCs/>
          <w:lang w:val="en-US"/>
        </w:rPr>
        <w:t>The Question Concerning Technology, and Other Essays</w:t>
      </w:r>
      <w:r w:rsidRPr="004B6356">
        <w:rPr>
          <w:rFonts w:cs="Courier New"/>
          <w:lang w:val="en-US"/>
        </w:rPr>
        <w:t xml:space="preserve"> (New York: Harper </w:t>
      </w:r>
      <w:proofErr w:type="spellStart"/>
      <w:r w:rsidRPr="004B6356">
        <w:rPr>
          <w:rFonts w:cs="Courier New"/>
          <w:lang w:val="en-US"/>
        </w:rPr>
        <w:t>Torchbooks</w:t>
      </w:r>
      <w:proofErr w:type="spellEnd"/>
      <w:r w:rsidRPr="004B6356">
        <w:rPr>
          <w:rFonts w:cs="Courier New"/>
          <w:lang w:val="en-US"/>
        </w:rPr>
        <w:t>, 1977). </w:t>
      </w:r>
    </w:p>
    <w:p w14:paraId="3D997224" w14:textId="77777777" w:rsidR="004B6356" w:rsidRPr="004B6356" w:rsidRDefault="004B6356" w:rsidP="004B6356">
      <w:pPr>
        <w:pStyle w:val="Textebrut"/>
        <w:numPr>
          <w:ilvl w:val="0"/>
          <w:numId w:val="6"/>
        </w:numPr>
        <w:rPr>
          <w:rFonts w:cs="Courier New"/>
        </w:rPr>
      </w:pPr>
      <w:r w:rsidRPr="004B6356">
        <w:rPr>
          <w:rFonts w:cs="Courier New"/>
          <w:lang w:val="en-US"/>
        </w:rPr>
        <w:t>For a brief overview of the Enlightenment, see Brian Duignan, </w:t>
      </w:r>
      <w:r w:rsidRPr="004B6356">
        <w:rPr>
          <w:rFonts w:cs="Courier New"/>
          <w:i/>
          <w:iCs/>
          <w:lang w:val="en-US"/>
        </w:rPr>
        <w:t>Encyclopedia Britannica Online</w:t>
      </w:r>
      <w:r w:rsidRPr="004B6356">
        <w:rPr>
          <w:rFonts w:cs="Courier New"/>
          <w:lang w:val="en-US"/>
        </w:rPr>
        <w:t>, s.v. “European History: Enlightenment,” updated March 28, 2024, </w:t>
      </w:r>
      <w:hyperlink r:id="rId196" w:history="1">
        <w:r w:rsidRPr="004B6356">
          <w:rPr>
            <w:rStyle w:val="Hyperlien"/>
            <w:rFonts w:cs="Courier New"/>
            <w:lang w:val="en-US"/>
          </w:rPr>
          <w:t>https://www.britannica.com/event/Enlightenment-European-history</w:t>
        </w:r>
      </w:hyperlink>
      <w:r w:rsidRPr="004B6356">
        <w:rPr>
          <w:rFonts w:cs="Courier New"/>
          <w:lang w:val="en-US"/>
        </w:rPr>
        <w:t>.</w:t>
      </w:r>
      <w:r w:rsidRPr="004B6356">
        <w:rPr>
          <w:rFonts w:cs="Courier New"/>
          <w:lang w:val="en-US"/>
        </w:rPr>
        <w:br/>
        <w:t>On the costs of Enlightenment, see Max Horkheimer and Theodor W. Adorno, </w:t>
      </w:r>
      <w:r w:rsidRPr="004B6356">
        <w:rPr>
          <w:rFonts w:cs="Courier New"/>
          <w:i/>
          <w:iCs/>
          <w:lang w:val="en-US"/>
        </w:rPr>
        <w:t>Dialectic of Enlightenment</w:t>
      </w:r>
      <w:r w:rsidRPr="004B6356">
        <w:rPr>
          <w:rFonts w:cs="Courier New"/>
          <w:lang w:val="en-US"/>
        </w:rPr>
        <w:t xml:space="preserve">, trans. Edmund </w:t>
      </w:r>
      <w:proofErr w:type="spellStart"/>
      <w:r w:rsidRPr="004B6356">
        <w:rPr>
          <w:rFonts w:cs="Courier New"/>
          <w:lang w:val="en-US"/>
        </w:rPr>
        <w:t>Jephcott</w:t>
      </w:r>
      <w:proofErr w:type="spellEnd"/>
      <w:r w:rsidRPr="004B6356">
        <w:rPr>
          <w:rFonts w:cs="Courier New"/>
          <w:lang w:val="en-US"/>
        </w:rPr>
        <w:t xml:space="preserve"> (Stanford: </w:t>
      </w:r>
      <w:r w:rsidRPr="004B6356">
        <w:rPr>
          <w:rFonts w:cs="Courier New"/>
          <w:lang w:val="en-US"/>
        </w:rPr>
        <w:lastRenderedPageBreak/>
        <w:t xml:space="preserve">Stanford University Press, 2002): “Enlightenment, understood in the widest sense as the advance of thought, has always aimed at liberating human beings from fear and installing them as masters. Yet the wholly enlightened earth is radiant with triumphant calamity. </w:t>
      </w:r>
      <w:r w:rsidRPr="004B6356">
        <w:rPr>
          <w:rFonts w:cs="Courier New"/>
        </w:rPr>
        <w:t>Enlightenment’s program was the disenchantment of the world.” </w:t>
      </w:r>
    </w:p>
    <w:p w14:paraId="42BC9C08"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Study and commentary on the benefits and limitations of reductionism, and associated philosophical arguments, extend back to antiquity. In the modern era, as noted above, Immanuel Kant provided a foundational perspective that led to </w:t>
      </w:r>
      <w:proofErr w:type="gramStart"/>
      <w:r w:rsidRPr="004B6356">
        <w:rPr>
          <w:rFonts w:cs="Courier New"/>
          <w:lang w:val="en-US"/>
        </w:rPr>
        <w:t>a number of</w:t>
      </w:r>
      <w:proofErr w:type="gramEnd"/>
      <w:r w:rsidRPr="004B6356">
        <w:rPr>
          <w:rFonts w:cs="Courier New"/>
          <w:lang w:val="en-US"/>
        </w:rPr>
        <w:t xml:space="preserve"> deep and important critiques going well beyond the scope of this article, which can be found in the work of Alfred North Whitehead, as well as Thomas Kuhn, Ilya Prigogine, Stuart Kauffman, Thomas Nagel, Edward N. </w:t>
      </w:r>
      <w:proofErr w:type="spellStart"/>
      <w:r w:rsidRPr="004B6356">
        <w:rPr>
          <w:rFonts w:cs="Courier New"/>
          <w:lang w:val="en-US"/>
        </w:rPr>
        <w:t>Zalta</w:t>
      </w:r>
      <w:proofErr w:type="spellEnd"/>
      <w:r w:rsidRPr="004B6356">
        <w:rPr>
          <w:rFonts w:cs="Courier New"/>
          <w:lang w:val="en-US"/>
        </w:rPr>
        <w:t>, and others. </w:t>
      </w:r>
    </w:p>
    <w:p w14:paraId="58BAA749"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book-length discussions of this perspective, see Fritjof Capra, </w:t>
      </w:r>
      <w:r w:rsidRPr="004B6356">
        <w:rPr>
          <w:rFonts w:cs="Courier New"/>
          <w:i/>
          <w:iCs/>
          <w:lang w:val="en-US"/>
        </w:rPr>
        <w:t>The Turning Point: Science, Society, and the Rising Culture</w:t>
      </w:r>
      <w:r w:rsidRPr="004B6356">
        <w:rPr>
          <w:rFonts w:cs="Courier New"/>
          <w:lang w:val="en-US"/>
        </w:rPr>
        <w:t> (London: Flamingo, 1983).</w:t>
      </w:r>
      <w:r w:rsidRPr="004B6356">
        <w:rPr>
          <w:rFonts w:cs="Courier New"/>
          <w:lang w:val="en-US"/>
        </w:rPr>
        <w:br/>
        <w:t>Stuart A. Kauffman, </w:t>
      </w:r>
      <w:r w:rsidRPr="004B6356">
        <w:rPr>
          <w:rFonts w:cs="Courier New"/>
          <w:i/>
          <w:iCs/>
          <w:lang w:val="en-US"/>
        </w:rPr>
        <w:t>Reinventing the Sacred</w:t>
      </w:r>
      <w:r w:rsidRPr="004B6356">
        <w:rPr>
          <w:rFonts w:cs="Courier New"/>
          <w:lang w:val="en-US"/>
        </w:rPr>
        <w:t> (New York: Basic Books, 2008). </w:t>
      </w:r>
    </w:p>
    <w:p w14:paraId="0BB08732" w14:textId="77777777" w:rsidR="004B6356" w:rsidRPr="004B6356" w:rsidRDefault="004B6356" w:rsidP="004B6356">
      <w:pPr>
        <w:pStyle w:val="Textebrut"/>
        <w:numPr>
          <w:ilvl w:val="0"/>
          <w:numId w:val="6"/>
        </w:numPr>
        <w:rPr>
          <w:rFonts w:cs="Courier New"/>
          <w:lang w:val="en-US"/>
        </w:rPr>
      </w:pPr>
      <w:r w:rsidRPr="004B6356">
        <w:rPr>
          <w:rFonts w:cs="Courier New"/>
          <w:lang w:val="en-US"/>
        </w:rPr>
        <w:t>Grace Bluerock, “The 9 Most Common Regrets People Have At The End Of Life,” </w:t>
      </w:r>
      <w:r w:rsidRPr="004B6356">
        <w:rPr>
          <w:rFonts w:cs="Courier New"/>
          <w:i/>
          <w:iCs/>
          <w:lang w:val="en-US"/>
        </w:rPr>
        <w:t>MindBodyGreen</w:t>
      </w:r>
      <w:r w:rsidRPr="004B6356">
        <w:rPr>
          <w:rFonts w:cs="Courier New"/>
          <w:lang w:val="en-US"/>
        </w:rPr>
        <w:t>, July 7, 2023, </w:t>
      </w:r>
      <w:hyperlink r:id="rId197" w:history="1">
        <w:r w:rsidRPr="004B6356">
          <w:rPr>
            <w:rStyle w:val="Hyperlien"/>
            <w:rFonts w:cs="Courier New"/>
            <w:lang w:val="en-US"/>
          </w:rPr>
          <w:t>https://www.mindbodygreen.com/articles/the-most-common-regrets-people-have-at-the-end-of-life</w:t>
        </w:r>
      </w:hyperlink>
      <w:r w:rsidRPr="004B6356">
        <w:rPr>
          <w:rFonts w:cs="Courier New"/>
          <w:lang w:val="en-US"/>
        </w:rPr>
        <w:t>. </w:t>
      </w:r>
    </w:p>
    <w:p w14:paraId="0E3F3D51" w14:textId="77777777" w:rsidR="004B6356" w:rsidRPr="004B6356" w:rsidRDefault="004B6356" w:rsidP="004B6356">
      <w:pPr>
        <w:pStyle w:val="Textebrut"/>
        <w:numPr>
          <w:ilvl w:val="0"/>
          <w:numId w:val="6"/>
        </w:numPr>
        <w:rPr>
          <w:rFonts w:cs="Courier New"/>
          <w:lang w:val="en-US"/>
        </w:rPr>
      </w:pPr>
      <w:r w:rsidRPr="004B6356">
        <w:rPr>
          <w:rFonts w:cs="Courier New"/>
          <w:lang w:val="en-US"/>
        </w:rPr>
        <w:t>At the same time, a typical approach frequently fails to tell us about the scale and extent of the side effects of our interventions, unless we make a specific effort to seek them in advance. </w:t>
      </w:r>
    </w:p>
    <w:p w14:paraId="2B201016" w14:textId="77777777" w:rsidR="004B6356" w:rsidRPr="004B6356" w:rsidRDefault="004B6356" w:rsidP="004B6356">
      <w:pPr>
        <w:pStyle w:val="Textebrut"/>
        <w:numPr>
          <w:ilvl w:val="0"/>
          <w:numId w:val="6"/>
        </w:numPr>
        <w:rPr>
          <w:rFonts w:cs="Courier New"/>
          <w:lang w:val="en-US"/>
        </w:rPr>
      </w:pPr>
      <w:r w:rsidRPr="004B6356">
        <w:rPr>
          <w:rFonts w:cs="Courier New"/>
          <w:lang w:val="en-US"/>
        </w:rPr>
        <w:t>In the liver, white blood cells (in the form of Kupffer cells) play a role in removing toxins from the blood and liver regeneration; in the brain, white blood cells (in the form of resident microglia) monitor and intervene in neural homeostasis, managing inflammation, clearing pathogens and debris, and removing excess synapses. For a broad overview of white blood cells, see </w:t>
      </w:r>
      <w:r w:rsidRPr="004B6356">
        <w:rPr>
          <w:rFonts w:cs="Courier New"/>
          <w:i/>
          <w:iCs/>
          <w:lang w:val="en-US"/>
        </w:rPr>
        <w:t>Encyclopedia Britannica Online,</w:t>
      </w:r>
      <w:r w:rsidRPr="004B6356">
        <w:rPr>
          <w:rFonts w:cs="Courier New"/>
          <w:lang w:val="en-US"/>
        </w:rPr>
        <w:t> s.v. “White Blood Cell,” accessed July 1, 2024, </w:t>
      </w:r>
      <w:hyperlink r:id="rId198" w:history="1">
        <w:r w:rsidRPr="004B6356">
          <w:rPr>
            <w:rStyle w:val="Hyperlien"/>
            <w:rFonts w:cs="Courier New"/>
            <w:lang w:val="en-US"/>
          </w:rPr>
          <w:t>https://www.britannica.com/science/white-blood-cell</w:t>
        </w:r>
      </w:hyperlink>
      <w:r w:rsidRPr="004B6356">
        <w:rPr>
          <w:rFonts w:cs="Courier New"/>
          <w:lang w:val="en-US"/>
        </w:rPr>
        <w:t>. </w:t>
      </w:r>
    </w:p>
    <w:p w14:paraId="0815F6A9" w14:textId="77777777" w:rsidR="004B6356" w:rsidRPr="004B6356" w:rsidRDefault="004B6356" w:rsidP="004B6356">
      <w:pPr>
        <w:pStyle w:val="Textebrut"/>
        <w:numPr>
          <w:ilvl w:val="0"/>
          <w:numId w:val="6"/>
        </w:numPr>
        <w:rPr>
          <w:rFonts w:cs="Courier New"/>
          <w:lang w:val="en-US"/>
        </w:rPr>
      </w:pPr>
      <w:r w:rsidRPr="004B6356">
        <w:rPr>
          <w:rFonts w:cs="Courier New"/>
          <w:lang w:val="en-US"/>
        </w:rPr>
        <w:t>Of course, in recent decades science has itself recognized emergent properties that cannot be understood via purely reductionist processes. This has led to the development of new fields of “anti-reductionist” study, such as complexity science, systems theory, cybernetics, nonlinear dynamics, chaos theory, psychology, and sociology, which have (interestingly) all tended to converge toward broader ecological thinking. In a sense, the field of ecology is the broadest anti-reductionist domain of study. These fields represent domains of learning and knowledge that attempt to understand the world from the perspective of the relationship between the wholes and the parts. In this way, such approaches are applications of the philosophy of </w:t>
      </w:r>
      <w:r w:rsidRPr="004B6356">
        <w:rPr>
          <w:rFonts w:cs="Courier New"/>
          <w:i/>
          <w:iCs/>
          <w:lang w:val="en-US"/>
        </w:rPr>
        <w:t>holism</w:t>
      </w:r>
      <w:r w:rsidRPr="004B6356">
        <w:rPr>
          <w:rFonts w:cs="Courier New"/>
          <w:lang w:val="en-US"/>
        </w:rPr>
        <w:t xml:space="preserve">: the idea that systems and their properties may be more meaningfully studied as wholes, made of parts and their relationships, that are also parts of larger wholes, contextualized and changed by the relationships of which they are a </w:t>
      </w:r>
      <w:r w:rsidRPr="004B6356">
        <w:rPr>
          <w:rFonts w:cs="Courier New"/>
          <w:lang w:val="en-US"/>
        </w:rPr>
        <w:lastRenderedPageBreak/>
        <w:t>part—rather than in isolation. In essence, it is this same philosophical perspective that must be applied now to the concept of progress. </w:t>
      </w:r>
    </w:p>
    <w:p w14:paraId="4DA45CA1"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instance Stuart A. Kauffman, </w:t>
      </w:r>
      <w:r w:rsidRPr="004B6356">
        <w:rPr>
          <w:rFonts w:cs="Courier New"/>
          <w:i/>
          <w:iCs/>
          <w:lang w:val="en-US"/>
        </w:rPr>
        <w:t>A World Beyond Physics: The Emergence and Evolution of Life</w:t>
      </w:r>
      <w:r w:rsidRPr="004B6356">
        <w:rPr>
          <w:rFonts w:cs="Courier New"/>
          <w:lang w:val="en-US"/>
        </w:rPr>
        <w:t> (New York: Oxford University Press, 2019). </w:t>
      </w:r>
    </w:p>
    <w:p w14:paraId="35825EE9" w14:textId="77777777" w:rsidR="004B6356" w:rsidRPr="004B6356" w:rsidRDefault="004B6356" w:rsidP="004B6356">
      <w:pPr>
        <w:pStyle w:val="Textebrut"/>
        <w:numPr>
          <w:ilvl w:val="0"/>
          <w:numId w:val="6"/>
        </w:numPr>
        <w:rPr>
          <w:rFonts w:cs="Courier New"/>
          <w:lang w:val="en-US"/>
        </w:rPr>
      </w:pPr>
      <w:r w:rsidRPr="004B6356">
        <w:rPr>
          <w:rFonts w:cs="Courier New"/>
          <w:lang w:val="en-US"/>
        </w:rPr>
        <w:t>R. Buckminster Fuller, </w:t>
      </w:r>
      <w:proofErr w:type="spellStart"/>
      <w:r w:rsidRPr="004B6356">
        <w:rPr>
          <w:rFonts w:cs="Courier New"/>
          <w:i/>
          <w:iCs/>
          <w:lang w:val="en-US"/>
        </w:rPr>
        <w:t>Synergetics</w:t>
      </w:r>
      <w:proofErr w:type="spellEnd"/>
      <w:r w:rsidRPr="004B6356">
        <w:rPr>
          <w:rFonts w:cs="Courier New"/>
          <w:i/>
          <w:iCs/>
          <w:lang w:val="en-US"/>
        </w:rPr>
        <w:t>: Explorations in the Geometry of Thinking</w:t>
      </w:r>
      <w:r w:rsidRPr="004B6356">
        <w:rPr>
          <w:rFonts w:cs="Courier New"/>
          <w:lang w:val="en-US"/>
        </w:rPr>
        <w:t> (New York: Macmillan, 1975). </w:t>
      </w:r>
    </w:p>
    <w:p w14:paraId="657FE2FD"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for instance John </w:t>
      </w:r>
      <w:proofErr w:type="spellStart"/>
      <w:r w:rsidRPr="004B6356">
        <w:rPr>
          <w:rFonts w:cs="Courier New"/>
          <w:lang w:val="en-US"/>
        </w:rPr>
        <w:t>Vervaeke</w:t>
      </w:r>
      <w:proofErr w:type="spellEnd"/>
      <w:r w:rsidRPr="004B6356">
        <w:rPr>
          <w:rFonts w:cs="Courier New"/>
          <w:lang w:val="en-US"/>
        </w:rPr>
        <w:t xml:space="preserve"> and Leonardo Ferraro, “Relevance Realization and the </w:t>
      </w:r>
      <w:proofErr w:type="spellStart"/>
      <w:r w:rsidRPr="004B6356">
        <w:rPr>
          <w:rFonts w:cs="Courier New"/>
          <w:lang w:val="en-US"/>
        </w:rPr>
        <w:t>Neurodynamics</w:t>
      </w:r>
      <w:proofErr w:type="spellEnd"/>
      <w:r w:rsidRPr="004B6356">
        <w:rPr>
          <w:rFonts w:cs="Courier New"/>
          <w:lang w:val="en-US"/>
        </w:rPr>
        <w:t xml:space="preserve"> and </w:t>
      </w:r>
      <w:proofErr w:type="spellStart"/>
      <w:r w:rsidRPr="004B6356">
        <w:rPr>
          <w:rFonts w:cs="Courier New"/>
          <w:lang w:val="en-US"/>
        </w:rPr>
        <w:t>Neuroconnectivity</w:t>
      </w:r>
      <w:proofErr w:type="spellEnd"/>
      <w:r w:rsidRPr="004B6356">
        <w:rPr>
          <w:rFonts w:cs="Courier New"/>
          <w:lang w:val="en-US"/>
        </w:rPr>
        <w:t xml:space="preserve"> of General Intelligence” </w:t>
      </w:r>
      <w:r w:rsidRPr="004B6356">
        <w:rPr>
          <w:rFonts w:cs="Courier New"/>
          <w:i/>
          <w:iCs/>
          <w:lang w:val="en-US"/>
        </w:rPr>
        <w:t>Phenomenology and the Cognitive Sciences</w:t>
      </w:r>
      <w:r w:rsidRPr="004B6356">
        <w:rPr>
          <w:rFonts w:cs="Courier New"/>
          <w:lang w:val="en-US"/>
        </w:rPr>
        <w:t> (2013</w:t>
      </w:r>
      <w:proofErr w:type="gramStart"/>
      <w:r w:rsidRPr="004B6356">
        <w:rPr>
          <w:rFonts w:cs="Courier New"/>
          <w:lang w:val="en-US"/>
        </w:rPr>
        <w:t>),DOI</w:t>
      </w:r>
      <w:proofErr w:type="gramEnd"/>
      <w:r w:rsidRPr="004B6356">
        <w:rPr>
          <w:rFonts w:cs="Courier New"/>
          <w:lang w:val="en-US"/>
        </w:rPr>
        <w:t>: 10.1007/s11097-022-09732-4. </w:t>
      </w:r>
    </w:p>
    <w:p w14:paraId="7633F5A6" w14:textId="77777777" w:rsidR="004B6356" w:rsidRPr="004B6356" w:rsidRDefault="004B6356" w:rsidP="004B6356">
      <w:pPr>
        <w:pStyle w:val="Textebrut"/>
        <w:numPr>
          <w:ilvl w:val="0"/>
          <w:numId w:val="6"/>
        </w:numPr>
        <w:rPr>
          <w:rFonts w:cs="Courier New"/>
          <w:lang w:val="en-US"/>
        </w:rPr>
      </w:pPr>
      <w:r w:rsidRPr="004B6356">
        <w:rPr>
          <w:rFonts w:cs="Courier New"/>
          <w:lang w:val="en-US"/>
        </w:rPr>
        <w:t>This “</w:t>
      </w:r>
      <w:proofErr w:type="gramStart"/>
      <w:r w:rsidRPr="004B6356">
        <w:rPr>
          <w:rFonts w:cs="Courier New"/>
          <w:lang w:val="en-US"/>
        </w:rPr>
        <w:t>third-person</w:t>
      </w:r>
      <w:proofErr w:type="gramEnd"/>
      <w:r w:rsidRPr="004B6356">
        <w:rPr>
          <w:rFonts w:cs="Courier New"/>
          <w:lang w:val="en-US"/>
        </w:rPr>
        <w:t>-optimizing” worldview has benefited civilization to the extent that the changes it enabled in the world happened to align with “good” or net-positive outcomes. But in terms of improving things in the domain of first- or second-person, or in complex systems with emergent properties, this same worldview has primarily externalized harm and ignored the costs of its approach (explored further later in the paper). </w:t>
      </w:r>
    </w:p>
    <w:p w14:paraId="4263D72B"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There are two issues at play here: one is that we often optimize the wrong parts of systems, when the support of others could be far more holistically beneficial; the other is that because we are not optimizing for the whole system, we miss the ways in which our optimization of </w:t>
      </w:r>
      <w:proofErr w:type="gramStart"/>
      <w:r w:rsidRPr="004B6356">
        <w:rPr>
          <w:rFonts w:cs="Courier New"/>
          <w:lang w:val="en-US"/>
        </w:rPr>
        <w:t>particular parts</w:t>
      </w:r>
      <w:proofErr w:type="gramEnd"/>
      <w:r w:rsidRPr="004B6356">
        <w:rPr>
          <w:rFonts w:cs="Courier New"/>
          <w:lang w:val="en-US"/>
        </w:rPr>
        <w:t xml:space="preserve"> might be harming the whole. There are many types of measurement and science that it would be profoundly helpful for us to be doing, but it is often the case that we are not motivated to measure the right things (e.g. we consider the quality and durability of a new surfactant that we are manufacturing, and yet at the same time we do not take the time to consider the way it disrupts the endocrine system, or its impact on algae, or how much of it accumulates along densely populated coastlines, etc.). </w:t>
      </w:r>
    </w:p>
    <w:p w14:paraId="0B425BD3" w14:textId="77777777" w:rsidR="004B6356" w:rsidRPr="004B6356" w:rsidRDefault="004B6356" w:rsidP="004B6356">
      <w:pPr>
        <w:pStyle w:val="Textebrut"/>
        <w:numPr>
          <w:ilvl w:val="0"/>
          <w:numId w:val="6"/>
        </w:numPr>
        <w:rPr>
          <w:rFonts w:cs="Courier New"/>
        </w:rPr>
      </w:pPr>
      <w:r w:rsidRPr="004B6356">
        <w:rPr>
          <w:rFonts w:cs="Courier New"/>
          <w:lang w:val="en-US"/>
        </w:rPr>
        <w:t>See David Hume, </w:t>
      </w:r>
      <w:r w:rsidRPr="004B6356">
        <w:rPr>
          <w:rFonts w:cs="Courier New"/>
          <w:i/>
          <w:iCs/>
          <w:lang w:val="en-US"/>
        </w:rPr>
        <w:t>A Treatise of Human Nature</w:t>
      </w:r>
      <w:r w:rsidRPr="004B6356">
        <w:rPr>
          <w:rFonts w:cs="Courier New"/>
          <w:lang w:val="en-US"/>
        </w:rPr>
        <w:t>, L.A. Selby-</w:t>
      </w:r>
      <w:proofErr w:type="spellStart"/>
      <w:r w:rsidRPr="004B6356">
        <w:rPr>
          <w:rFonts w:cs="Courier New"/>
          <w:lang w:val="en-US"/>
        </w:rPr>
        <w:t>Bigge</w:t>
      </w:r>
      <w:proofErr w:type="spellEnd"/>
      <w:r w:rsidRPr="004B6356">
        <w:rPr>
          <w:rFonts w:cs="Courier New"/>
          <w:lang w:val="en-US"/>
        </w:rPr>
        <w:t>, ed. (Oxford: Clarendon Press, 1896).</w:t>
      </w:r>
      <w:r w:rsidRPr="004B6356">
        <w:rPr>
          <w:rFonts w:cs="Courier New"/>
          <w:lang w:val="en-US"/>
        </w:rPr>
        <w:br/>
        <w:t>G.E. Moore, </w:t>
      </w:r>
      <w:r w:rsidRPr="004B6356">
        <w:rPr>
          <w:rFonts w:cs="Courier New"/>
          <w:i/>
          <w:iCs/>
          <w:lang w:val="en-US"/>
        </w:rPr>
        <w:t xml:space="preserve">Principia </w:t>
      </w:r>
      <w:proofErr w:type="spellStart"/>
      <w:r w:rsidRPr="004B6356">
        <w:rPr>
          <w:rFonts w:cs="Courier New"/>
          <w:i/>
          <w:iCs/>
          <w:lang w:val="en-US"/>
        </w:rPr>
        <w:t>Ethica</w:t>
      </w:r>
      <w:proofErr w:type="spellEnd"/>
      <w:r w:rsidRPr="004B6356">
        <w:rPr>
          <w:rFonts w:cs="Courier New"/>
          <w:lang w:val="en-US"/>
        </w:rPr>
        <w:t> (Cambridge: Cambridge University Press, 1903).</w:t>
      </w:r>
      <w:r w:rsidRPr="004B6356">
        <w:rPr>
          <w:rFonts w:cs="Courier New"/>
          <w:lang w:val="en-US"/>
        </w:rPr>
        <w:br/>
      </w:r>
      <w:r w:rsidRPr="004B6356">
        <w:rPr>
          <w:rFonts w:cs="Courier New"/>
        </w:rPr>
        <w:t>A.J. Ayer, </w:t>
      </w:r>
      <w:r w:rsidRPr="004B6356">
        <w:rPr>
          <w:rFonts w:cs="Courier New"/>
          <w:i/>
          <w:iCs/>
        </w:rPr>
        <w:t>Language, Truth and Logic</w:t>
      </w:r>
      <w:r w:rsidRPr="004B6356">
        <w:rPr>
          <w:rFonts w:cs="Courier New"/>
        </w:rPr>
        <w:t> (London: Gollancz, 1936). </w:t>
      </w:r>
    </w:p>
    <w:p w14:paraId="0BC960E8"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This definition is drawn from the following paper: John Danaher, “Techno-Optimism: An Analysis, an Evaluation and a Modest </w:t>
      </w:r>
      <w:proofErr w:type="spellStart"/>
      <w:r w:rsidRPr="004B6356">
        <w:rPr>
          <w:rFonts w:cs="Courier New"/>
          <w:lang w:val="en-US"/>
        </w:rPr>
        <w:t>Defence</w:t>
      </w:r>
      <w:proofErr w:type="spellEnd"/>
      <w:r w:rsidRPr="004B6356">
        <w:rPr>
          <w:rFonts w:cs="Courier New"/>
          <w:lang w:val="en-US"/>
        </w:rPr>
        <w:t>,” </w:t>
      </w:r>
      <w:r w:rsidRPr="004B6356">
        <w:rPr>
          <w:rFonts w:cs="Courier New"/>
          <w:i/>
          <w:iCs/>
          <w:lang w:val="en-US"/>
        </w:rPr>
        <w:t>Philosophy &amp; Technology</w:t>
      </w:r>
      <w:r w:rsidRPr="004B6356">
        <w:rPr>
          <w:rFonts w:cs="Courier New"/>
          <w:lang w:val="en-US"/>
        </w:rPr>
        <w:t> 35, no. 54 (June 2022), </w:t>
      </w:r>
      <w:hyperlink r:id="rId199" w:history="1">
        <w:r w:rsidRPr="004B6356">
          <w:rPr>
            <w:rStyle w:val="Hyperlien"/>
            <w:rFonts w:cs="Courier New"/>
            <w:lang w:val="en-US"/>
          </w:rPr>
          <w:t>https://doi.org/10.1007/s13347-022-00550-2</w:t>
        </w:r>
      </w:hyperlink>
      <w:r w:rsidRPr="004B6356">
        <w:rPr>
          <w:rFonts w:cs="Courier New"/>
          <w:lang w:val="en-US"/>
        </w:rPr>
        <w:t>.</w:t>
      </w:r>
      <w:r w:rsidRPr="004B6356">
        <w:rPr>
          <w:rFonts w:cs="Courier New"/>
          <w:lang w:val="en-US"/>
        </w:rPr>
        <w:br/>
        <w:t xml:space="preserve">For a critical perspective, see “The Case Against Naive </w:t>
      </w:r>
      <w:proofErr w:type="spellStart"/>
      <w:r w:rsidRPr="004B6356">
        <w:rPr>
          <w:rFonts w:cs="Courier New"/>
          <w:lang w:val="en-US"/>
        </w:rPr>
        <w:t>Technocapitalist</w:t>
      </w:r>
      <w:proofErr w:type="spellEnd"/>
      <w:r w:rsidRPr="004B6356">
        <w:rPr>
          <w:rFonts w:cs="Courier New"/>
          <w:lang w:val="en-US"/>
        </w:rPr>
        <w:t xml:space="preserve"> Optimism,” </w:t>
      </w:r>
      <w:r w:rsidRPr="004B6356">
        <w:rPr>
          <w:rFonts w:cs="Courier New"/>
          <w:i/>
          <w:iCs/>
          <w:lang w:val="en-US"/>
        </w:rPr>
        <w:t>The Consilience Project</w:t>
      </w:r>
      <w:r w:rsidRPr="004B6356">
        <w:rPr>
          <w:rFonts w:cs="Courier New"/>
          <w:lang w:val="en-US"/>
        </w:rPr>
        <w:t>, August 1, 2021,</w:t>
      </w:r>
      <w:hyperlink r:id="rId200" w:history="1">
        <w:r w:rsidRPr="004B6356">
          <w:rPr>
            <w:rStyle w:val="Hyperlien"/>
            <w:rFonts w:cs="Courier New"/>
            <w:lang w:val="en-US"/>
          </w:rPr>
          <w:t>https://consilienceproject.org/the-case-against-naive-technocapitalist-optimism/</w:t>
        </w:r>
      </w:hyperlink>
      <w:r w:rsidRPr="004B6356">
        <w:rPr>
          <w:rFonts w:cs="Courier New"/>
          <w:lang w:val="en-US"/>
        </w:rPr>
        <w:t>. </w:t>
      </w:r>
    </w:p>
    <w:p w14:paraId="4797610C" w14:textId="77777777" w:rsidR="004B6356" w:rsidRPr="004B6356" w:rsidRDefault="004B6356" w:rsidP="004B6356">
      <w:pPr>
        <w:pStyle w:val="Textebrut"/>
        <w:numPr>
          <w:ilvl w:val="0"/>
          <w:numId w:val="6"/>
        </w:numPr>
        <w:rPr>
          <w:rFonts w:cs="Courier New"/>
          <w:lang w:val="en-US"/>
        </w:rPr>
      </w:pPr>
      <w:r w:rsidRPr="004B6356">
        <w:rPr>
          <w:rFonts w:cs="Courier New"/>
          <w:lang w:val="en-US"/>
        </w:rPr>
        <w:t>“How to Worry Wisely about Artificial Intelligence,” </w:t>
      </w:r>
      <w:r w:rsidRPr="004B6356">
        <w:rPr>
          <w:rFonts w:cs="Courier New"/>
          <w:i/>
          <w:iCs/>
          <w:lang w:val="en-US"/>
        </w:rPr>
        <w:t>The Economist</w:t>
      </w:r>
      <w:r w:rsidRPr="004B6356">
        <w:rPr>
          <w:rFonts w:cs="Courier New"/>
          <w:lang w:val="en-US"/>
        </w:rPr>
        <w:t>, April 20, 2023, </w:t>
      </w:r>
      <w:hyperlink r:id="rId201" w:history="1">
        <w:r w:rsidRPr="004B6356">
          <w:rPr>
            <w:rStyle w:val="Hyperlien"/>
            <w:rFonts w:cs="Courier New"/>
            <w:lang w:val="en-US"/>
          </w:rPr>
          <w:t>https://www.economist.com/leaders/2023/04/20/how-to-worry-wisely-about-artificial-intelligence</w:t>
        </w:r>
      </w:hyperlink>
      <w:r w:rsidRPr="004B6356">
        <w:rPr>
          <w:rFonts w:cs="Courier New"/>
          <w:lang w:val="en-US"/>
        </w:rPr>
        <w:t>. </w:t>
      </w:r>
    </w:p>
    <w:p w14:paraId="1572EF1D"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“What is Effective Accelerationism?” </w:t>
      </w:r>
      <w:r w:rsidRPr="004B6356">
        <w:rPr>
          <w:rFonts w:cs="Courier New"/>
          <w:i/>
          <w:iCs/>
          <w:lang w:val="en-US"/>
        </w:rPr>
        <w:t>EffectiveAcceleration.tech</w:t>
      </w:r>
      <w:r w:rsidRPr="004B6356">
        <w:rPr>
          <w:rFonts w:cs="Courier New"/>
          <w:lang w:val="en-US"/>
        </w:rPr>
        <w:t xml:space="preserve">, accessed April 18, </w:t>
      </w:r>
      <w:r w:rsidRPr="004B6356">
        <w:rPr>
          <w:rFonts w:cs="Courier New"/>
          <w:lang w:val="en-US"/>
        </w:rPr>
        <w:lastRenderedPageBreak/>
        <w:t>2024, </w:t>
      </w:r>
      <w:hyperlink r:id="rId202" w:history="1">
        <w:r w:rsidRPr="004B6356">
          <w:rPr>
            <w:rStyle w:val="Hyperlien"/>
            <w:rFonts w:cs="Courier New"/>
            <w:lang w:val="en-US"/>
          </w:rPr>
          <w:t>https://effectiveacceleration.tech/</w:t>
        </w:r>
      </w:hyperlink>
      <w:r w:rsidRPr="004B6356">
        <w:rPr>
          <w:rFonts w:cs="Courier New"/>
          <w:lang w:val="en-US"/>
        </w:rPr>
        <w:t>.</w:t>
      </w:r>
      <w:r w:rsidRPr="004B6356">
        <w:rPr>
          <w:rFonts w:cs="Courier New"/>
          <w:lang w:val="en-US"/>
        </w:rPr>
        <w:br/>
        <w:t>Marc Andreesen, “The Techno-Capitalist Manifesto,” </w:t>
      </w:r>
      <w:r w:rsidRPr="004B6356">
        <w:rPr>
          <w:rFonts w:cs="Courier New"/>
          <w:i/>
          <w:iCs/>
          <w:lang w:val="en-US"/>
        </w:rPr>
        <w:t xml:space="preserve">Marc Andreesen </w:t>
      </w:r>
      <w:proofErr w:type="spellStart"/>
      <w:r w:rsidRPr="004B6356">
        <w:rPr>
          <w:rFonts w:cs="Courier New"/>
          <w:i/>
          <w:iCs/>
          <w:lang w:val="en-US"/>
        </w:rPr>
        <w:t>Substack</w:t>
      </w:r>
      <w:proofErr w:type="spellEnd"/>
      <w:r w:rsidRPr="004B6356">
        <w:rPr>
          <w:rFonts w:cs="Courier New"/>
          <w:lang w:val="en-US"/>
        </w:rPr>
        <w:t> (</w:t>
      </w:r>
      <w:proofErr w:type="spellStart"/>
      <w:r w:rsidRPr="004B6356">
        <w:rPr>
          <w:rFonts w:cs="Courier New"/>
          <w:lang w:val="en-US"/>
        </w:rPr>
        <w:t>Substack</w:t>
      </w:r>
      <w:proofErr w:type="spellEnd"/>
      <w:r w:rsidRPr="004B6356">
        <w:rPr>
          <w:rFonts w:cs="Courier New"/>
          <w:lang w:val="en-US"/>
        </w:rPr>
        <w:t>), October 16, 2023, </w:t>
      </w:r>
      <w:hyperlink r:id="rId203" w:history="1">
        <w:r w:rsidRPr="004B6356">
          <w:rPr>
            <w:rStyle w:val="Hyperlien"/>
            <w:rFonts w:cs="Courier New"/>
            <w:lang w:val="en-US"/>
          </w:rPr>
          <w:t>https://pmarca.substack.com/p/the-techno-optimist-manifesto</w:t>
        </w:r>
      </w:hyperlink>
      <w:r w:rsidRPr="004B6356">
        <w:rPr>
          <w:rFonts w:cs="Courier New"/>
          <w:lang w:val="en-US"/>
        </w:rPr>
        <w:t>. </w:t>
      </w:r>
    </w:p>
    <w:p w14:paraId="754BF8A2" w14:textId="77777777" w:rsidR="004B6356" w:rsidRPr="004B6356" w:rsidRDefault="004B6356" w:rsidP="004B6356">
      <w:pPr>
        <w:pStyle w:val="Textebrut"/>
        <w:numPr>
          <w:ilvl w:val="0"/>
          <w:numId w:val="6"/>
        </w:numPr>
        <w:rPr>
          <w:rFonts w:cs="Courier New"/>
          <w:lang w:val="en-US"/>
        </w:rPr>
      </w:pPr>
      <w:r w:rsidRPr="004B6356">
        <w:rPr>
          <w:rFonts w:cs="Courier New"/>
          <w:lang w:val="en-US"/>
        </w:rPr>
        <w:t>With the theoretical prospect of full brain emulations, some expect that even death as we know it can be overcome through the combination of AI and biotechnological developments. See for example: Robin Hanson, </w:t>
      </w:r>
      <w:r w:rsidRPr="004B6356">
        <w:rPr>
          <w:rFonts w:cs="Courier New"/>
          <w:i/>
          <w:iCs/>
          <w:lang w:val="en-US"/>
        </w:rPr>
        <w:t>The Age of Em: Work, Love and Life when Robots Rule the Earth</w:t>
      </w:r>
      <w:r w:rsidRPr="004B6356">
        <w:rPr>
          <w:rFonts w:cs="Courier New"/>
          <w:lang w:val="en-US"/>
        </w:rPr>
        <w:t> (New York: Oxford University Press, 2016). </w:t>
      </w:r>
    </w:p>
    <w:p w14:paraId="7E8E5B87" w14:textId="77777777" w:rsidR="004B6356" w:rsidRPr="004B6356" w:rsidRDefault="004B6356" w:rsidP="004B6356">
      <w:pPr>
        <w:pStyle w:val="Textebrut"/>
        <w:numPr>
          <w:ilvl w:val="0"/>
          <w:numId w:val="6"/>
        </w:numPr>
        <w:rPr>
          <w:rFonts w:cs="Courier New"/>
          <w:lang w:val="en-US"/>
        </w:rPr>
      </w:pPr>
      <w:r w:rsidRPr="004B6356">
        <w:rPr>
          <w:rFonts w:cs="Courier New"/>
          <w:lang w:val="en-US"/>
        </w:rPr>
        <w:t>Andy Beckett, “Accelerationism: How a Fringe Philosophy Predicted the Future We Live In,” </w:t>
      </w:r>
      <w:r w:rsidRPr="004B6356">
        <w:rPr>
          <w:rFonts w:cs="Courier New"/>
          <w:i/>
          <w:iCs/>
          <w:lang w:val="en-US"/>
        </w:rPr>
        <w:t>The Guardian</w:t>
      </w:r>
      <w:r w:rsidRPr="004B6356">
        <w:rPr>
          <w:rFonts w:cs="Courier New"/>
          <w:lang w:val="en-US"/>
        </w:rPr>
        <w:t>, May 11, 2017, </w:t>
      </w:r>
      <w:hyperlink r:id="rId204" w:history="1">
        <w:r w:rsidRPr="004B6356">
          <w:rPr>
            <w:rStyle w:val="Hyperlien"/>
            <w:rFonts w:cs="Courier New"/>
            <w:lang w:val="en-US"/>
          </w:rPr>
          <w:t>https://www.theguardian.com/world/2017/may/11/accelerationism-how-a-fringe-philosophy-predicted-the-future-we-live-in</w:t>
        </w:r>
      </w:hyperlink>
      <w:r w:rsidRPr="004B6356">
        <w:rPr>
          <w:rFonts w:cs="Courier New"/>
          <w:lang w:val="en-US"/>
        </w:rPr>
        <w:t>. </w:t>
      </w:r>
    </w:p>
    <w:p w14:paraId="365A53D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Nick Land is one of the thinkers most influential to this ideology; he is, however, only one of a series of philosophers who have contributed to the development of the accelerationist worldview, including for example Nick </w:t>
      </w:r>
      <w:proofErr w:type="spellStart"/>
      <w:r w:rsidRPr="004B6356">
        <w:rPr>
          <w:rFonts w:cs="Courier New"/>
          <w:lang w:val="en-US"/>
        </w:rPr>
        <w:t>Bostrum</w:t>
      </w:r>
      <w:proofErr w:type="spellEnd"/>
      <w:r w:rsidRPr="004B6356">
        <w:rPr>
          <w:rFonts w:cs="Courier New"/>
          <w:lang w:val="en-US"/>
        </w:rPr>
        <w:t xml:space="preserve">, David Pearce, Ted Chu, and Ray Kurzweil. Certain related movements, including </w:t>
      </w:r>
      <w:proofErr w:type="spellStart"/>
      <w:r w:rsidRPr="004B6356">
        <w:rPr>
          <w:rFonts w:cs="Courier New"/>
          <w:lang w:val="en-US"/>
        </w:rPr>
        <w:t>Extropianism</w:t>
      </w:r>
      <w:proofErr w:type="spellEnd"/>
      <w:r w:rsidRPr="004B6356">
        <w:rPr>
          <w:rFonts w:cs="Courier New"/>
          <w:lang w:val="en-US"/>
        </w:rPr>
        <w:t>, have also played a formative role in establishing the philosophical grounding of the current moment.</w:t>
      </w:r>
      <w:r w:rsidRPr="004B6356">
        <w:rPr>
          <w:rFonts w:cs="Courier New"/>
          <w:lang w:val="en-US"/>
        </w:rPr>
        <w:br/>
        <w:t>Nick Land, </w:t>
      </w:r>
      <w:r w:rsidRPr="004B6356">
        <w:rPr>
          <w:rFonts w:cs="Courier New"/>
          <w:i/>
          <w:iCs/>
          <w:lang w:val="en-US"/>
        </w:rPr>
        <w:t>Fanged Noumena: Collected Writings 1987-2007, </w:t>
      </w:r>
      <w:r w:rsidRPr="004B6356">
        <w:rPr>
          <w:rFonts w:cs="Courier New"/>
          <w:lang w:val="en-US"/>
        </w:rPr>
        <w:t xml:space="preserve">edited by Robin Mackay and Ray Brassier (London: </w:t>
      </w:r>
      <w:proofErr w:type="spellStart"/>
      <w:r w:rsidRPr="004B6356">
        <w:rPr>
          <w:rFonts w:cs="Courier New"/>
          <w:lang w:val="en-US"/>
        </w:rPr>
        <w:t>Urbanomic</w:t>
      </w:r>
      <w:proofErr w:type="spellEnd"/>
      <w:r w:rsidRPr="004B6356">
        <w:rPr>
          <w:rFonts w:cs="Courier New"/>
          <w:lang w:val="en-US"/>
        </w:rPr>
        <w:t>, 2011).</w:t>
      </w:r>
      <w:r w:rsidRPr="004B6356">
        <w:rPr>
          <w:rFonts w:cs="Courier New"/>
          <w:lang w:val="en-US"/>
        </w:rPr>
        <w:br/>
        <w:t>Max More, “Principles of Extropy: Version 3.11,” The Extropy Institute, 2003, </w:t>
      </w:r>
      <w:hyperlink r:id="rId205" w:history="1">
        <w:r w:rsidRPr="004B6356">
          <w:rPr>
            <w:rStyle w:val="Hyperlien"/>
            <w:rFonts w:cs="Courier New"/>
            <w:lang w:val="en-US"/>
          </w:rPr>
          <w:t>https://web.archive.org/web/20131015142449/http://extropy.org/principles.htm</w:t>
        </w:r>
      </w:hyperlink>
      <w:r w:rsidRPr="004B6356">
        <w:rPr>
          <w:rFonts w:cs="Courier New"/>
          <w:lang w:val="en-US"/>
        </w:rPr>
        <w:t>.</w:t>
      </w:r>
      <w:r w:rsidRPr="004B6356">
        <w:rPr>
          <w:rFonts w:cs="Courier New"/>
          <w:lang w:val="en-US"/>
        </w:rPr>
        <w:br/>
        <w:t>David Pearce, </w:t>
      </w:r>
      <w:r w:rsidRPr="004B6356">
        <w:rPr>
          <w:rFonts w:cs="Courier New"/>
          <w:i/>
          <w:iCs/>
          <w:lang w:val="en-US"/>
        </w:rPr>
        <w:t>The Hedonistic Imperative</w:t>
      </w:r>
      <w:r w:rsidRPr="004B6356">
        <w:rPr>
          <w:rFonts w:cs="Courier New"/>
          <w:lang w:val="en-US"/>
        </w:rPr>
        <w:t>, accessed July 1, 2024, </w:t>
      </w:r>
      <w:hyperlink r:id="rId206" w:history="1">
        <w:r w:rsidRPr="004B6356">
          <w:rPr>
            <w:rStyle w:val="Hyperlien"/>
            <w:rFonts w:cs="Courier New"/>
            <w:lang w:val="en-US"/>
          </w:rPr>
          <w:t>https://www.hedweb.com/hedonist.htm</w:t>
        </w:r>
      </w:hyperlink>
      <w:r w:rsidRPr="004B6356">
        <w:rPr>
          <w:rFonts w:cs="Courier New"/>
          <w:lang w:val="en-US"/>
        </w:rPr>
        <w:t>. </w:t>
      </w:r>
    </w:p>
    <w:p w14:paraId="424F1414" w14:textId="77777777" w:rsidR="004B6356" w:rsidRPr="004B6356" w:rsidRDefault="004B6356" w:rsidP="004B6356">
      <w:pPr>
        <w:pStyle w:val="Textebrut"/>
        <w:numPr>
          <w:ilvl w:val="0"/>
          <w:numId w:val="6"/>
        </w:numPr>
        <w:rPr>
          <w:rFonts w:cs="Courier New"/>
          <w:lang w:val="en-US"/>
        </w:rPr>
      </w:pPr>
      <w:r w:rsidRPr="004B6356">
        <w:rPr>
          <w:rFonts w:cs="Courier New"/>
          <w:lang w:val="en-US"/>
        </w:rPr>
        <w:t>Jordan Greenbaum, et al., “Global Human Trafficking and Child Victimization,” </w:t>
      </w:r>
      <w:r w:rsidRPr="004B6356">
        <w:rPr>
          <w:rFonts w:cs="Courier New"/>
          <w:i/>
          <w:iCs/>
          <w:lang w:val="en-US"/>
        </w:rPr>
        <w:t>Pediatrics</w:t>
      </w:r>
      <w:r w:rsidRPr="004B6356">
        <w:rPr>
          <w:rFonts w:cs="Courier New"/>
          <w:lang w:val="en-US"/>
        </w:rPr>
        <w:t> 140, no. 6 (December 2017), </w:t>
      </w:r>
      <w:hyperlink r:id="rId207" w:history="1">
        <w:r w:rsidRPr="004B6356">
          <w:rPr>
            <w:rStyle w:val="Hyperlien"/>
            <w:rFonts w:cs="Courier New"/>
            <w:lang w:val="en-US"/>
          </w:rPr>
          <w:t>https://doi.org/10.1542/peds.2017-3138</w:t>
        </w:r>
      </w:hyperlink>
      <w:r w:rsidRPr="004B6356">
        <w:rPr>
          <w:rFonts w:cs="Courier New"/>
          <w:lang w:val="en-US"/>
        </w:rPr>
        <w:t>.</w:t>
      </w:r>
      <w:r w:rsidRPr="004B6356">
        <w:rPr>
          <w:rFonts w:cs="Courier New"/>
          <w:lang w:val="en-US"/>
        </w:rPr>
        <w:br/>
        <w:t>See also the latest report from the United Nations: “Global Report on Trafficking in Persons,” United Nations Office on Drugs and Crime (2022), </w:t>
      </w:r>
      <w:hyperlink r:id="rId208" w:history="1">
        <w:r w:rsidRPr="004B6356">
          <w:rPr>
            <w:rStyle w:val="Hyperlien"/>
            <w:rFonts w:cs="Courier New"/>
            <w:lang w:val="en-US"/>
          </w:rPr>
          <w:t>https://www.unodc.org/unodc/data-and-analysis/glotip.html</w:t>
        </w:r>
      </w:hyperlink>
      <w:r w:rsidRPr="004B6356">
        <w:rPr>
          <w:rFonts w:cs="Courier New"/>
          <w:lang w:val="en-US"/>
        </w:rPr>
        <w:t>. </w:t>
      </w:r>
    </w:p>
    <w:p w14:paraId="6EC22D36" w14:textId="77777777" w:rsidR="004B6356" w:rsidRPr="004B6356" w:rsidRDefault="004B6356" w:rsidP="004B6356">
      <w:pPr>
        <w:pStyle w:val="Textebrut"/>
        <w:numPr>
          <w:ilvl w:val="0"/>
          <w:numId w:val="6"/>
        </w:numPr>
        <w:rPr>
          <w:rFonts w:cs="Courier New"/>
        </w:rPr>
      </w:pPr>
      <w:r w:rsidRPr="004B6356">
        <w:rPr>
          <w:rFonts w:cs="Courier New"/>
          <w:lang w:val="en-US"/>
        </w:rPr>
        <w:t xml:space="preserve">“Global Assessment Report on Biodiversity and Ecosystem Services of the Intergovernmental Science-Policy Platform on Biodiversity and Ecosystem Services,” E. S. </w:t>
      </w:r>
      <w:proofErr w:type="spellStart"/>
      <w:r w:rsidRPr="004B6356">
        <w:rPr>
          <w:rFonts w:cs="Courier New"/>
          <w:lang w:val="en-US"/>
        </w:rPr>
        <w:t>Brondizio</w:t>
      </w:r>
      <w:proofErr w:type="spellEnd"/>
      <w:r w:rsidRPr="004B6356">
        <w:rPr>
          <w:rFonts w:cs="Courier New"/>
          <w:lang w:val="en-US"/>
        </w:rPr>
        <w:t xml:space="preserve">, et al., eds. </w:t>
      </w:r>
      <w:r w:rsidRPr="004B6356">
        <w:rPr>
          <w:rFonts w:cs="Courier New"/>
        </w:rPr>
        <w:t>IPBES secretariat (2019, Bonn, Germany), </w:t>
      </w:r>
      <w:hyperlink r:id="rId209" w:history="1">
        <w:r w:rsidRPr="004B6356">
          <w:rPr>
            <w:rStyle w:val="Hyperlien"/>
            <w:rFonts w:cs="Courier New"/>
          </w:rPr>
          <w:t>https://doi.org/10.5281/zenodo.3831673</w:t>
        </w:r>
      </w:hyperlink>
      <w:r w:rsidRPr="004B6356">
        <w:rPr>
          <w:rFonts w:cs="Courier New"/>
        </w:rPr>
        <w:t>. </w:t>
      </w:r>
    </w:p>
    <w:p w14:paraId="2A4D6AAD" w14:textId="77777777" w:rsidR="004B6356" w:rsidRPr="004B6356" w:rsidRDefault="004B6356" w:rsidP="004B6356">
      <w:pPr>
        <w:pStyle w:val="Textebrut"/>
        <w:numPr>
          <w:ilvl w:val="0"/>
          <w:numId w:val="6"/>
        </w:numPr>
        <w:rPr>
          <w:rFonts w:cs="Courier New"/>
          <w:lang w:val="en-US"/>
        </w:rPr>
      </w:pPr>
      <w:r w:rsidRPr="004B6356">
        <w:rPr>
          <w:rFonts w:cs="Courier New"/>
          <w:lang w:val="en-US"/>
        </w:rPr>
        <w:t>On scale of factory farming, see Lior Greenspoon, et al., “The Global Biomass of Wild Mammals,” </w:t>
      </w:r>
      <w:r w:rsidRPr="004B6356">
        <w:rPr>
          <w:rFonts w:cs="Courier New"/>
          <w:i/>
          <w:iCs/>
          <w:lang w:val="en-US"/>
        </w:rPr>
        <w:t>PNAS</w:t>
      </w:r>
      <w:r w:rsidRPr="004B6356">
        <w:rPr>
          <w:rFonts w:cs="Courier New"/>
          <w:lang w:val="en-US"/>
        </w:rPr>
        <w:t> 120, no. 10 (February 2023), </w:t>
      </w:r>
      <w:hyperlink r:id="rId210" w:history="1">
        <w:r w:rsidRPr="004B6356">
          <w:rPr>
            <w:rStyle w:val="Hyperlien"/>
            <w:rFonts w:cs="Courier New"/>
            <w:lang w:val="en-US"/>
          </w:rPr>
          <w:t>https://www.pnas.org/doi/abs/10.1073/pnas.2204892120</w:t>
        </w:r>
      </w:hyperlink>
      <w:r w:rsidRPr="004B6356">
        <w:rPr>
          <w:rFonts w:cs="Courier New"/>
          <w:lang w:val="en-US"/>
        </w:rPr>
        <w:t>.</w:t>
      </w:r>
      <w:r w:rsidRPr="004B6356">
        <w:rPr>
          <w:rFonts w:cs="Courier New"/>
          <w:lang w:val="en-US"/>
        </w:rPr>
        <w:br/>
      </w:r>
      <w:r w:rsidRPr="00041913">
        <w:rPr>
          <w:rFonts w:cs="Courier New"/>
          <w:lang w:val="en-US"/>
        </w:rPr>
        <w:t>Hannah Ritchie, “How Many Animals Are Factory-Farmed?” </w:t>
      </w:r>
      <w:r w:rsidRPr="004B6356">
        <w:rPr>
          <w:rFonts w:cs="Courier New"/>
          <w:i/>
          <w:iCs/>
          <w:lang w:val="en-US"/>
        </w:rPr>
        <w:t>Our World in Data</w:t>
      </w:r>
      <w:r w:rsidRPr="004B6356">
        <w:rPr>
          <w:rFonts w:cs="Courier New"/>
          <w:lang w:val="en-US"/>
        </w:rPr>
        <w:t>, September 25, 2023, </w:t>
      </w:r>
      <w:hyperlink r:id="rId211" w:history="1">
        <w:r w:rsidRPr="004B6356">
          <w:rPr>
            <w:rStyle w:val="Hyperlien"/>
            <w:rFonts w:cs="Courier New"/>
            <w:lang w:val="en-US"/>
          </w:rPr>
          <w:t>https://ourworldindata.org/how-many-animals-are-factory-farmed</w:t>
        </w:r>
      </w:hyperlink>
      <w:r w:rsidRPr="004B6356">
        <w:rPr>
          <w:rFonts w:cs="Courier New"/>
          <w:lang w:val="en-US"/>
        </w:rPr>
        <w:t>. </w:t>
      </w:r>
    </w:p>
    <w:p w14:paraId="770244A3"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 xml:space="preserve">See for example: Vanessa </w:t>
      </w:r>
      <w:proofErr w:type="spellStart"/>
      <w:r w:rsidRPr="004B6356">
        <w:rPr>
          <w:rFonts w:cs="Courier New"/>
          <w:lang w:val="en-US"/>
        </w:rPr>
        <w:t>Machedo</w:t>
      </w:r>
      <w:proofErr w:type="spellEnd"/>
      <w:r w:rsidRPr="004B6356">
        <w:rPr>
          <w:rFonts w:cs="Courier New"/>
          <w:lang w:val="en-US"/>
        </w:rPr>
        <w:t xml:space="preserve"> de Oliveira, </w:t>
      </w:r>
      <w:proofErr w:type="spellStart"/>
      <w:r w:rsidRPr="004B6356">
        <w:rPr>
          <w:rFonts w:cs="Courier New"/>
          <w:i/>
          <w:iCs/>
          <w:lang w:val="en-US"/>
        </w:rPr>
        <w:t>Hospicing</w:t>
      </w:r>
      <w:proofErr w:type="spellEnd"/>
      <w:r w:rsidRPr="004B6356">
        <w:rPr>
          <w:rFonts w:cs="Courier New"/>
          <w:i/>
          <w:iCs/>
          <w:lang w:val="en-US"/>
        </w:rPr>
        <w:t xml:space="preserve"> Modernity: Facing Humanity’s Wrongs and the Implications for Social Activism</w:t>
      </w:r>
      <w:r w:rsidRPr="004B6356">
        <w:rPr>
          <w:rFonts w:cs="Courier New"/>
          <w:lang w:val="en-US"/>
        </w:rPr>
        <w:t> (New York: Penguin Books, 2021). </w:t>
      </w:r>
    </w:p>
    <w:p w14:paraId="2D102098" w14:textId="77777777" w:rsidR="004B6356" w:rsidRPr="004B6356" w:rsidRDefault="004B6356" w:rsidP="004B6356">
      <w:pPr>
        <w:pStyle w:val="Textebrut"/>
        <w:numPr>
          <w:ilvl w:val="0"/>
          <w:numId w:val="6"/>
        </w:numPr>
        <w:rPr>
          <w:rFonts w:cs="Courier New"/>
          <w:lang w:val="en-US"/>
        </w:rPr>
      </w:pPr>
      <w:r w:rsidRPr="004B6356">
        <w:rPr>
          <w:rFonts w:cs="Courier New"/>
          <w:lang w:val="en-US"/>
        </w:rPr>
        <w:t>We are using the term “Stockholm syndrome” in the loosest sense; it would be reasonable to use the terms </w:t>
      </w:r>
      <w:r w:rsidRPr="004B6356">
        <w:rPr>
          <w:rFonts w:cs="Courier New"/>
          <w:i/>
          <w:iCs/>
          <w:lang w:val="en-US"/>
        </w:rPr>
        <w:t>trauma bonding</w:t>
      </w:r>
      <w:r w:rsidRPr="004B6356">
        <w:rPr>
          <w:rFonts w:cs="Courier New"/>
          <w:lang w:val="en-US"/>
        </w:rPr>
        <w:t> or </w:t>
      </w:r>
      <w:r w:rsidRPr="004B6356">
        <w:rPr>
          <w:rFonts w:cs="Courier New"/>
          <w:i/>
          <w:iCs/>
          <w:lang w:val="en-US"/>
        </w:rPr>
        <w:t>codependency</w:t>
      </w:r>
      <w:r w:rsidRPr="004B6356">
        <w:rPr>
          <w:rFonts w:cs="Courier New"/>
          <w:lang w:val="en-US"/>
        </w:rPr>
        <w:t>, which are two related concepts in psychology that could also be applied here. </w:t>
      </w:r>
    </w:p>
    <w:p w14:paraId="5EBF38F7" w14:textId="77777777" w:rsidR="004B6356" w:rsidRPr="004B6356" w:rsidRDefault="004B6356" w:rsidP="004B6356">
      <w:pPr>
        <w:pStyle w:val="Textebrut"/>
        <w:numPr>
          <w:ilvl w:val="0"/>
          <w:numId w:val="6"/>
        </w:numPr>
        <w:rPr>
          <w:rFonts w:cs="Courier New"/>
          <w:lang w:val="en-US"/>
        </w:rPr>
      </w:pPr>
      <w:r w:rsidRPr="004B6356">
        <w:rPr>
          <w:rFonts w:cs="Courier New"/>
          <w:lang w:val="en-US"/>
        </w:rPr>
        <w:t>“My Parents in Their Thirties,” </w:t>
      </w:r>
      <w:r w:rsidRPr="004B6356">
        <w:rPr>
          <w:rFonts w:cs="Courier New"/>
          <w:i/>
          <w:iCs/>
          <w:lang w:val="en-US"/>
        </w:rPr>
        <w:t>iFunny</w:t>
      </w:r>
      <w:r w:rsidRPr="004B6356">
        <w:rPr>
          <w:rFonts w:cs="Courier New"/>
          <w:lang w:val="en-US"/>
        </w:rPr>
        <w:t> (meme), accessed July 2, 2024, </w:t>
      </w:r>
      <w:hyperlink r:id="rId212" w:history="1">
        <w:r w:rsidRPr="004B6356">
          <w:rPr>
            <w:rStyle w:val="Hyperlien"/>
            <w:rFonts w:cs="Courier New"/>
            <w:lang w:val="en-US"/>
          </w:rPr>
          <w:t>https://ifunny.co/picture/my-parents-in-their-guess-can-t-afford-to-have-J2PlV9Xo8?s=cl</w:t>
        </w:r>
      </w:hyperlink>
      <w:r w:rsidRPr="004B6356">
        <w:rPr>
          <w:rFonts w:cs="Courier New"/>
          <w:lang w:val="en-US"/>
        </w:rPr>
        <w:t>. </w:t>
      </w:r>
    </w:p>
    <w:p w14:paraId="68F93C1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Benjamin </w:t>
      </w:r>
      <w:proofErr w:type="spellStart"/>
      <w:r w:rsidRPr="004B6356">
        <w:rPr>
          <w:rFonts w:cs="Courier New"/>
          <w:lang w:val="en-US"/>
        </w:rPr>
        <w:t>Sovacool</w:t>
      </w:r>
      <w:proofErr w:type="spellEnd"/>
      <w:r w:rsidRPr="004B6356">
        <w:rPr>
          <w:rFonts w:cs="Courier New"/>
          <w:lang w:val="en-US"/>
        </w:rPr>
        <w:t>, “When Subterranean Slavery Supports Sustainability Transitions? Power, Patriarchy, and Child Labor in Artisanal Congolese Cobalt Mining,” </w:t>
      </w:r>
      <w:r w:rsidRPr="004B6356">
        <w:rPr>
          <w:rFonts w:cs="Courier New"/>
          <w:i/>
          <w:iCs/>
          <w:lang w:val="en-US"/>
        </w:rPr>
        <w:t>The Extractive Industries and Society</w:t>
      </w:r>
      <w:r w:rsidRPr="004B6356">
        <w:rPr>
          <w:rFonts w:cs="Courier New"/>
          <w:lang w:val="en-US"/>
        </w:rPr>
        <w:t> 8, no. 1 (March 2021), </w:t>
      </w:r>
      <w:hyperlink r:id="rId213" w:history="1">
        <w:r w:rsidRPr="004B6356">
          <w:rPr>
            <w:rStyle w:val="Hyperlien"/>
            <w:rFonts w:cs="Courier New"/>
            <w:lang w:val="en-US"/>
          </w:rPr>
          <w:t>https://doi.org/10.1016/j.exis.2020.11.018</w:t>
        </w:r>
      </w:hyperlink>
      <w:r w:rsidRPr="004B6356">
        <w:rPr>
          <w:rFonts w:cs="Courier New"/>
          <w:lang w:val="en-US"/>
        </w:rPr>
        <w:t>.</w:t>
      </w:r>
      <w:r w:rsidRPr="004B6356">
        <w:rPr>
          <w:rFonts w:cs="Courier New"/>
          <w:lang w:val="en-US"/>
        </w:rPr>
        <w:br/>
        <w:t>Melati Kaye, “Deforestation from Mining in the Congo More Than ‘A Hole in the Canopy,’” </w:t>
      </w:r>
      <w:r w:rsidRPr="004B6356">
        <w:rPr>
          <w:rFonts w:cs="Courier New"/>
          <w:i/>
          <w:iCs/>
          <w:lang w:val="en-US"/>
        </w:rPr>
        <w:t>Forest News</w:t>
      </w:r>
      <w:r w:rsidRPr="004B6356">
        <w:rPr>
          <w:rFonts w:cs="Courier New"/>
          <w:lang w:val="en-US"/>
        </w:rPr>
        <w:t>, July 16, 2012, </w:t>
      </w:r>
      <w:hyperlink r:id="rId214" w:history="1">
        <w:r w:rsidRPr="004B6356">
          <w:rPr>
            <w:rStyle w:val="Hyperlien"/>
            <w:rFonts w:cs="Courier New"/>
            <w:lang w:val="en-US"/>
          </w:rPr>
          <w:t>https://forestsnews.cifor.org/10221/deforestation-from-mining-in-the-congo-more-than-a-hole-in-the-canopy?fnl=en</w:t>
        </w:r>
      </w:hyperlink>
      <w:r w:rsidRPr="004B6356">
        <w:rPr>
          <w:rFonts w:cs="Courier New"/>
          <w:lang w:val="en-US"/>
        </w:rPr>
        <w:t>. </w:t>
      </w:r>
    </w:p>
    <w:p w14:paraId="3C830876"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Nipoon</w:t>
      </w:r>
      <w:proofErr w:type="spellEnd"/>
      <w:r w:rsidRPr="004B6356">
        <w:rPr>
          <w:rFonts w:cs="Courier New"/>
          <w:lang w:val="en-US"/>
        </w:rPr>
        <w:t xml:space="preserve"> Gupta, Amber Trivedi, and Subrata </w:t>
      </w:r>
      <w:proofErr w:type="spellStart"/>
      <w:r w:rsidRPr="004B6356">
        <w:rPr>
          <w:rFonts w:cs="Courier New"/>
          <w:lang w:val="en-US"/>
        </w:rPr>
        <w:t>Hait</w:t>
      </w:r>
      <w:proofErr w:type="spellEnd"/>
      <w:r w:rsidRPr="004B6356">
        <w:rPr>
          <w:rFonts w:cs="Courier New"/>
          <w:lang w:val="en-US"/>
        </w:rPr>
        <w:t>, “Material Composition and Associated Toxicological Impact Assessment of Mobile Phones,” </w:t>
      </w:r>
      <w:r w:rsidRPr="004B6356">
        <w:rPr>
          <w:rFonts w:cs="Courier New"/>
          <w:i/>
          <w:iCs/>
          <w:lang w:val="en-US"/>
        </w:rPr>
        <w:t>Journal of Environmental Chemical Engineering</w:t>
      </w:r>
      <w:r w:rsidRPr="004B6356">
        <w:rPr>
          <w:rFonts w:cs="Courier New"/>
          <w:lang w:val="en-US"/>
        </w:rPr>
        <w:t> 9, no. 1 (February 2021), </w:t>
      </w:r>
      <w:hyperlink r:id="rId215" w:history="1">
        <w:r w:rsidRPr="004B6356">
          <w:rPr>
            <w:rStyle w:val="Hyperlien"/>
            <w:rFonts w:cs="Courier New"/>
            <w:lang w:val="en-US"/>
          </w:rPr>
          <w:t>https://doi.org/10.1016/j.jece.2020.104603</w:t>
        </w:r>
      </w:hyperlink>
      <w:r w:rsidRPr="004B6356">
        <w:rPr>
          <w:rFonts w:cs="Courier New"/>
          <w:lang w:val="en-US"/>
        </w:rPr>
        <w:t>.</w:t>
      </w:r>
      <w:r w:rsidRPr="004B6356">
        <w:rPr>
          <w:rFonts w:cs="Courier New"/>
          <w:lang w:val="en-US"/>
        </w:rPr>
        <w:br/>
      </w:r>
      <w:proofErr w:type="spellStart"/>
      <w:r w:rsidRPr="004B6356">
        <w:rPr>
          <w:rFonts w:cs="Courier New"/>
          <w:lang w:val="en-US"/>
        </w:rPr>
        <w:t>Yingjun</w:t>
      </w:r>
      <w:proofErr w:type="spellEnd"/>
      <w:r w:rsidRPr="004B6356">
        <w:rPr>
          <w:rFonts w:cs="Courier New"/>
          <w:lang w:val="en-US"/>
        </w:rPr>
        <w:t xml:space="preserve"> Wu, et al., “Toxic Metals in Particulate Matter and Health Risks in an E-Waste Dismantling Park and Its Surrounding Areas: Analysis of Three PM Size Groups,” </w:t>
      </w:r>
      <w:r w:rsidRPr="004B6356">
        <w:rPr>
          <w:rFonts w:cs="Courier New"/>
          <w:i/>
          <w:iCs/>
          <w:lang w:val="en-US"/>
        </w:rPr>
        <w:t>International Journal of Environmental Research and Public Health</w:t>
      </w:r>
      <w:r w:rsidRPr="004B6356">
        <w:rPr>
          <w:rFonts w:cs="Courier New"/>
          <w:lang w:val="en-US"/>
        </w:rPr>
        <w:t> 19, no. 22 (November 2022), </w:t>
      </w:r>
      <w:hyperlink r:id="rId216" w:history="1">
        <w:r w:rsidRPr="004B6356">
          <w:rPr>
            <w:rStyle w:val="Hyperlien"/>
            <w:rFonts w:cs="Courier New"/>
            <w:lang w:val="en-US"/>
          </w:rPr>
          <w:t>https://www.ncbi.nlm.nih.gov/pmc/articles/PMC9691227/</w:t>
        </w:r>
      </w:hyperlink>
      <w:r w:rsidRPr="004B6356">
        <w:rPr>
          <w:rFonts w:cs="Courier New"/>
          <w:lang w:val="en-US"/>
        </w:rPr>
        <w:t>.</w:t>
      </w:r>
      <w:r w:rsidRPr="004B6356">
        <w:rPr>
          <w:rFonts w:cs="Courier New"/>
          <w:lang w:val="en-US"/>
        </w:rPr>
        <w:br/>
        <w:t>David Shield, “Research Finds Potentially Toxic Chemicals Used in Smartphones and TVs Escaping into Environment,” </w:t>
      </w:r>
      <w:r w:rsidRPr="004B6356">
        <w:rPr>
          <w:rFonts w:cs="Courier New"/>
          <w:i/>
          <w:iCs/>
          <w:lang w:val="en-US"/>
        </w:rPr>
        <w:t>CBC News</w:t>
      </w:r>
      <w:r w:rsidRPr="004B6356">
        <w:rPr>
          <w:rFonts w:cs="Courier New"/>
          <w:lang w:val="en-US"/>
        </w:rPr>
        <w:t>, December 17, 2019, </w:t>
      </w:r>
      <w:hyperlink r:id="rId217" w:history="1">
        <w:r w:rsidRPr="004B6356">
          <w:rPr>
            <w:rStyle w:val="Hyperlien"/>
            <w:rFonts w:cs="Courier New"/>
            <w:lang w:val="en-US"/>
          </w:rPr>
          <w:t>https://www.cbc.ca/news/canada/saskatoon/research-sask-chemicals-smartphone-screens-1.5399555</w:t>
        </w:r>
      </w:hyperlink>
      <w:r w:rsidRPr="004B6356">
        <w:rPr>
          <w:rFonts w:cs="Courier New"/>
          <w:lang w:val="en-US"/>
        </w:rPr>
        <w:t>.</w:t>
      </w:r>
      <w:r w:rsidRPr="004B6356">
        <w:rPr>
          <w:rFonts w:cs="Courier New"/>
          <w:lang w:val="en-US"/>
        </w:rPr>
        <w:br/>
        <w:t xml:space="preserve">See also: </w:t>
      </w:r>
      <w:proofErr w:type="spellStart"/>
      <w:r w:rsidRPr="004B6356">
        <w:rPr>
          <w:rFonts w:cs="Courier New"/>
          <w:lang w:val="en-US"/>
        </w:rPr>
        <w:t>Huijun</w:t>
      </w:r>
      <w:proofErr w:type="spellEnd"/>
      <w:r w:rsidRPr="004B6356">
        <w:rPr>
          <w:rFonts w:cs="Courier New"/>
          <w:lang w:val="en-US"/>
        </w:rPr>
        <w:t xml:space="preserve"> Su, et al., “Persistent, </w:t>
      </w:r>
      <w:proofErr w:type="spellStart"/>
      <w:r w:rsidRPr="004B6356">
        <w:rPr>
          <w:rFonts w:cs="Courier New"/>
          <w:lang w:val="en-US"/>
        </w:rPr>
        <w:t>Bioaccumulative</w:t>
      </w:r>
      <w:proofErr w:type="spellEnd"/>
      <w:r w:rsidRPr="004B6356">
        <w:rPr>
          <w:rFonts w:cs="Courier New"/>
          <w:lang w:val="en-US"/>
        </w:rPr>
        <w:t>, and Toxic Properties of Liquid Crystal Monomers and Their Detection in Indoor Residential Dust,” </w:t>
      </w:r>
      <w:r w:rsidRPr="004B6356">
        <w:rPr>
          <w:rFonts w:cs="Courier New"/>
          <w:i/>
          <w:iCs/>
          <w:lang w:val="en-US"/>
        </w:rPr>
        <w:t>PNAS</w:t>
      </w:r>
      <w:r w:rsidRPr="004B6356">
        <w:rPr>
          <w:rFonts w:cs="Courier New"/>
          <w:lang w:val="en-US"/>
        </w:rPr>
        <w:t> 116, no. 52 (December 2019), </w:t>
      </w:r>
      <w:hyperlink r:id="rId218" w:history="1">
        <w:r w:rsidRPr="004B6356">
          <w:rPr>
            <w:rStyle w:val="Hyperlien"/>
            <w:rFonts w:cs="Courier New"/>
            <w:lang w:val="en-US"/>
          </w:rPr>
          <w:t>https://doi.org/10.1073/pnas.1915322116</w:t>
        </w:r>
      </w:hyperlink>
      <w:r w:rsidRPr="004B6356">
        <w:rPr>
          <w:rFonts w:cs="Courier New"/>
          <w:lang w:val="en-US"/>
        </w:rPr>
        <w:t>. </w:t>
      </w:r>
    </w:p>
    <w:p w14:paraId="09E862FF" w14:textId="77777777" w:rsidR="004B6356" w:rsidRPr="004B6356" w:rsidRDefault="004B6356" w:rsidP="004B6356">
      <w:pPr>
        <w:pStyle w:val="Textebrut"/>
        <w:numPr>
          <w:ilvl w:val="0"/>
          <w:numId w:val="6"/>
        </w:numPr>
        <w:rPr>
          <w:rFonts w:cs="Courier New"/>
          <w:lang w:val="en-US"/>
        </w:rPr>
      </w:pPr>
      <w:r w:rsidRPr="004B6356">
        <w:rPr>
          <w:rFonts w:cs="Courier New"/>
          <w:lang w:val="en-US"/>
        </w:rPr>
        <w:t>Elizabeth Stamp, “Billionaire Bunkers: How the 1% Are Preparing for the Apocalypse,” </w:t>
      </w:r>
      <w:r w:rsidRPr="004B6356">
        <w:rPr>
          <w:rFonts w:cs="Courier New"/>
          <w:i/>
          <w:iCs/>
          <w:lang w:val="en-US"/>
        </w:rPr>
        <w:t>CNN.com</w:t>
      </w:r>
      <w:r w:rsidRPr="004B6356">
        <w:rPr>
          <w:rFonts w:cs="Courier New"/>
          <w:lang w:val="en-US"/>
        </w:rPr>
        <w:t>, August 7, 2019, </w:t>
      </w:r>
      <w:hyperlink r:id="rId219" w:history="1">
        <w:r w:rsidRPr="004B6356">
          <w:rPr>
            <w:rStyle w:val="Hyperlien"/>
            <w:rFonts w:cs="Courier New"/>
            <w:lang w:val="en-US"/>
          </w:rPr>
          <w:t>https://edition.cnn.com/style/article/doomsday-luxury-bunkers/index.html</w:t>
        </w:r>
      </w:hyperlink>
      <w:r w:rsidRPr="004B6356">
        <w:rPr>
          <w:rFonts w:cs="Courier New"/>
          <w:lang w:val="en-US"/>
        </w:rPr>
        <w:t>. </w:t>
      </w:r>
    </w:p>
    <w:p w14:paraId="332A9918" w14:textId="77777777" w:rsidR="004B6356" w:rsidRPr="004B6356" w:rsidRDefault="004B6356" w:rsidP="004B6356">
      <w:pPr>
        <w:pStyle w:val="Textebrut"/>
        <w:numPr>
          <w:ilvl w:val="0"/>
          <w:numId w:val="6"/>
        </w:numPr>
        <w:rPr>
          <w:rFonts w:cs="Courier New"/>
        </w:rPr>
      </w:pPr>
      <w:r w:rsidRPr="004B6356">
        <w:rPr>
          <w:rFonts w:cs="Courier New"/>
          <w:lang w:val="en-US"/>
        </w:rPr>
        <w:t>For a clear framing of this principle, see Scott Alexander, “Meditations on Moloch,” </w:t>
      </w:r>
      <w:r w:rsidRPr="004B6356">
        <w:rPr>
          <w:rFonts w:cs="Courier New"/>
          <w:i/>
          <w:iCs/>
          <w:lang w:val="en-US"/>
        </w:rPr>
        <w:t>Star Slate Codex</w:t>
      </w:r>
      <w:r w:rsidRPr="004B6356">
        <w:rPr>
          <w:rFonts w:cs="Courier New"/>
          <w:lang w:val="en-US"/>
        </w:rPr>
        <w:t xml:space="preserve">(blog), July 30. </w:t>
      </w:r>
      <w:r w:rsidRPr="004B6356">
        <w:rPr>
          <w:rFonts w:cs="Courier New"/>
        </w:rPr>
        <w:t>2014, </w:t>
      </w:r>
      <w:hyperlink r:id="rId220" w:history="1">
        <w:r w:rsidRPr="004B6356">
          <w:rPr>
            <w:rStyle w:val="Hyperlien"/>
            <w:rFonts w:cs="Courier New"/>
          </w:rPr>
          <w:t>https://slatestarcodex.com/2014/07/30/meditations-on-moloch/</w:t>
        </w:r>
      </w:hyperlink>
      <w:r w:rsidRPr="004B6356">
        <w:rPr>
          <w:rFonts w:cs="Courier New"/>
        </w:rPr>
        <w:t>. </w:t>
      </w:r>
    </w:p>
    <w:p w14:paraId="043FFA00"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i/>
          <w:iCs/>
          <w:lang w:val="en-US"/>
        </w:rPr>
        <w:t>Encyclopaedia</w:t>
      </w:r>
      <w:proofErr w:type="spellEnd"/>
      <w:r w:rsidRPr="004B6356">
        <w:rPr>
          <w:rFonts w:cs="Courier New"/>
          <w:i/>
          <w:iCs/>
          <w:lang w:val="en-US"/>
        </w:rPr>
        <w:t xml:space="preserve"> Britannica</w:t>
      </w:r>
      <w:r w:rsidRPr="004B6356">
        <w:rPr>
          <w:rFonts w:cs="Courier New"/>
          <w:lang w:val="en-US"/>
        </w:rPr>
        <w:t xml:space="preserve">, </w:t>
      </w:r>
      <w:proofErr w:type="spellStart"/>
      <w:r w:rsidRPr="004B6356">
        <w:rPr>
          <w:rFonts w:cs="Courier New"/>
          <w:lang w:val="en-US"/>
        </w:rPr>
        <w:t>s.v.</w:t>
      </w:r>
      <w:proofErr w:type="spellEnd"/>
      <w:r w:rsidRPr="004B6356">
        <w:rPr>
          <w:rFonts w:cs="Courier New"/>
          <w:lang w:val="en-US"/>
        </w:rPr>
        <w:t xml:space="preserve"> “TikTok,” updated July 1, 2024, </w:t>
      </w:r>
      <w:hyperlink r:id="rId221" w:history="1">
        <w:r w:rsidRPr="004B6356">
          <w:rPr>
            <w:rStyle w:val="Hyperlien"/>
            <w:rFonts w:cs="Courier New"/>
            <w:lang w:val="en-US"/>
          </w:rPr>
          <w:t>https://www.britannica.com/topic/TikTok</w:t>
        </w:r>
      </w:hyperlink>
      <w:r w:rsidRPr="004B6356">
        <w:rPr>
          <w:rFonts w:cs="Courier New"/>
          <w:lang w:val="en-US"/>
        </w:rPr>
        <w:t>. </w:t>
      </w:r>
    </w:p>
    <w:p w14:paraId="25668208"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 xml:space="preserve">Motivated reasoning refers to the phenomenon in which people “arrive at conclusions that they want to arrive at when accessing, constructing, and evaluating beliefs.” See Ben M. </w:t>
      </w:r>
      <w:proofErr w:type="spellStart"/>
      <w:r w:rsidRPr="004B6356">
        <w:rPr>
          <w:rFonts w:cs="Courier New"/>
          <w:lang w:val="en-US"/>
        </w:rPr>
        <w:t>Tappin</w:t>
      </w:r>
      <w:proofErr w:type="spellEnd"/>
      <w:r w:rsidRPr="004B6356">
        <w:rPr>
          <w:rFonts w:cs="Courier New"/>
          <w:lang w:val="en-US"/>
        </w:rPr>
        <w:t xml:space="preserve"> and Stephen Gadsby, “Motivated Reasoning,” in</w:t>
      </w:r>
      <w:r w:rsidRPr="004B6356">
        <w:rPr>
          <w:rFonts w:cs="Courier New"/>
          <w:i/>
          <w:iCs/>
          <w:lang w:val="en-US"/>
        </w:rPr>
        <w:t> Social Science &amp; Medicine</w:t>
      </w:r>
      <w:r w:rsidRPr="004B6356">
        <w:rPr>
          <w:rFonts w:cs="Courier New"/>
          <w:lang w:val="en-US"/>
        </w:rPr>
        <w:t> (2020), </w:t>
      </w:r>
      <w:hyperlink r:id="rId222" w:history="1">
        <w:r w:rsidRPr="004B6356">
          <w:rPr>
            <w:rStyle w:val="Hyperlien"/>
            <w:rFonts w:cs="Courier New"/>
            <w:lang w:val="en-US"/>
          </w:rPr>
          <w:t>https://www.sciencedirect.com/topics/psychology/motivated-reasoning</w:t>
        </w:r>
      </w:hyperlink>
      <w:r w:rsidRPr="004B6356">
        <w:rPr>
          <w:rFonts w:cs="Courier New"/>
          <w:lang w:val="en-US"/>
        </w:rPr>
        <w:t>. </w:t>
      </w:r>
    </w:p>
    <w:p w14:paraId="689730F0" w14:textId="77777777" w:rsidR="004B6356" w:rsidRPr="004B6356" w:rsidRDefault="004B6356" w:rsidP="004B6356">
      <w:pPr>
        <w:pStyle w:val="Textebrut"/>
        <w:numPr>
          <w:ilvl w:val="0"/>
          <w:numId w:val="6"/>
        </w:numPr>
        <w:rPr>
          <w:rFonts w:cs="Courier New"/>
          <w:lang w:val="en-US"/>
        </w:rPr>
      </w:pPr>
      <w:r w:rsidRPr="004B6356">
        <w:rPr>
          <w:rFonts w:cs="Courier New"/>
          <w:lang w:val="en-US"/>
        </w:rPr>
        <w:t>Brendan James, “Princeton Study: U.S. No Longer An Actual Democracy,” </w:t>
      </w:r>
      <w:r w:rsidRPr="004B6356">
        <w:rPr>
          <w:rFonts w:cs="Courier New"/>
          <w:i/>
          <w:iCs/>
          <w:lang w:val="en-US"/>
        </w:rPr>
        <w:t>Talking Points Memo</w:t>
      </w:r>
      <w:r w:rsidRPr="004B6356">
        <w:rPr>
          <w:rFonts w:cs="Courier New"/>
          <w:lang w:val="en-US"/>
        </w:rPr>
        <w:t>, April 18, 2014, </w:t>
      </w:r>
      <w:hyperlink r:id="rId223" w:history="1">
        <w:r w:rsidRPr="004B6356">
          <w:rPr>
            <w:rStyle w:val="Hyperlien"/>
            <w:rFonts w:cs="Courier New"/>
            <w:lang w:val="en-US"/>
          </w:rPr>
          <w:t>https://talkingpointsmemo.com/livewire/princeton-experts-say-us-no-longer-democracy</w:t>
        </w:r>
      </w:hyperlink>
      <w:r w:rsidRPr="004B6356">
        <w:rPr>
          <w:rFonts w:cs="Courier New"/>
          <w:lang w:val="en-US"/>
        </w:rPr>
        <w:t>. </w:t>
      </w:r>
    </w:p>
    <w:p w14:paraId="0B3D64B2" w14:textId="77777777" w:rsidR="004B6356" w:rsidRPr="004B6356" w:rsidRDefault="004B6356" w:rsidP="004B6356">
      <w:pPr>
        <w:pStyle w:val="Textebrut"/>
        <w:numPr>
          <w:ilvl w:val="0"/>
          <w:numId w:val="6"/>
        </w:numPr>
        <w:rPr>
          <w:rFonts w:cs="Courier New"/>
          <w:lang w:val="en-US"/>
        </w:rPr>
      </w:pPr>
      <w:r w:rsidRPr="004B6356">
        <w:rPr>
          <w:rFonts w:cs="Courier New"/>
          <w:lang w:val="en-US"/>
        </w:rPr>
        <w:t>Jonathan Grieg, “DHS announces AI safety board with OpenAI founder, CEOs of Microsoft, Nvidia, IBM,” April 26, 2024, </w:t>
      </w:r>
      <w:hyperlink r:id="rId224" w:history="1">
        <w:r w:rsidRPr="004B6356">
          <w:rPr>
            <w:rStyle w:val="Hyperlien"/>
            <w:rFonts w:cs="Courier New"/>
            <w:lang w:val="en-US"/>
          </w:rPr>
          <w:t>https://therecord.media/dhs-artificial-intelligence-safety-security-board-announcement</w:t>
        </w:r>
      </w:hyperlink>
      <w:r w:rsidRPr="004B6356">
        <w:rPr>
          <w:rFonts w:cs="Courier New"/>
          <w:lang w:val="en-US"/>
        </w:rPr>
        <w:t>. </w:t>
      </w:r>
    </w:p>
    <w:p w14:paraId="4D4CBDA8" w14:textId="77777777" w:rsidR="004B6356" w:rsidRPr="004B6356" w:rsidRDefault="004B6356" w:rsidP="004B6356">
      <w:pPr>
        <w:pStyle w:val="Textebrut"/>
        <w:numPr>
          <w:ilvl w:val="0"/>
          <w:numId w:val="6"/>
        </w:numPr>
        <w:rPr>
          <w:rFonts w:cs="Courier New"/>
          <w:lang w:val="en-US"/>
        </w:rPr>
      </w:pPr>
      <w:r w:rsidRPr="004B6356">
        <w:rPr>
          <w:rFonts w:cs="Courier New"/>
          <w:lang w:val="en-US"/>
        </w:rPr>
        <w:t>On agricultural subsidies, see “Financing the Global Sharing Economy, Part Three (6): End Support for Agribusiness,” </w:t>
      </w:r>
      <w:r w:rsidRPr="004B6356">
        <w:rPr>
          <w:rFonts w:cs="Courier New"/>
          <w:i/>
          <w:iCs/>
          <w:lang w:val="en-US"/>
        </w:rPr>
        <w:t>Share the World’s Resources</w:t>
      </w:r>
      <w:r w:rsidRPr="004B6356">
        <w:rPr>
          <w:rFonts w:cs="Courier New"/>
          <w:lang w:val="en-US"/>
        </w:rPr>
        <w:t>, October 1, 2012, </w:t>
      </w:r>
      <w:hyperlink r:id="rId225" w:history="1">
        <w:r w:rsidRPr="004B6356">
          <w:rPr>
            <w:rStyle w:val="Hyperlien"/>
            <w:rFonts w:cs="Courier New"/>
            <w:lang w:val="en-US"/>
          </w:rPr>
          <w:t>https://sharing.org/information-centre/reports/financing-global-sharing-economy-part-three-6-end-support</w:t>
        </w:r>
      </w:hyperlink>
      <w:r w:rsidRPr="004B6356">
        <w:rPr>
          <w:rFonts w:cs="Courier New"/>
          <w:lang w:val="en-US"/>
        </w:rPr>
        <w:t>.</w:t>
      </w:r>
      <w:r w:rsidRPr="004B6356">
        <w:rPr>
          <w:rFonts w:cs="Courier New"/>
          <w:lang w:val="en-US"/>
        </w:rPr>
        <w:br/>
        <w:t>On the scale of pharmaceutical lobbying, see “Pharma Lobbying Held Deep Influence over Opioid Policies” </w:t>
      </w:r>
      <w:r w:rsidRPr="004B6356">
        <w:rPr>
          <w:rFonts w:cs="Courier New"/>
          <w:i/>
          <w:iCs/>
          <w:lang w:val="en-US"/>
        </w:rPr>
        <w:t>The Center for Public Integrity</w:t>
      </w:r>
      <w:r w:rsidRPr="004B6356">
        <w:rPr>
          <w:rFonts w:cs="Courier New"/>
          <w:lang w:val="en-US"/>
        </w:rPr>
        <w:t>, September 18, 2016, </w:t>
      </w:r>
      <w:hyperlink r:id="rId226" w:history="1">
        <w:r w:rsidRPr="004B6356">
          <w:rPr>
            <w:rStyle w:val="Hyperlien"/>
            <w:rFonts w:cs="Courier New"/>
            <w:lang w:val="en-US"/>
          </w:rPr>
          <w:t>https://publicintegrity.org/politics/state-politics/pharma-lobbying-held-deep-influence-over-opioid-policies/</w:t>
        </w:r>
      </w:hyperlink>
      <w:r w:rsidRPr="004B6356">
        <w:rPr>
          <w:rFonts w:cs="Courier New"/>
          <w:lang w:val="en-US"/>
        </w:rPr>
        <w:t>. </w:t>
      </w:r>
    </w:p>
    <w:p w14:paraId="1414AA54" w14:textId="77777777" w:rsidR="004B6356" w:rsidRPr="004B6356" w:rsidRDefault="004B6356" w:rsidP="004B6356">
      <w:pPr>
        <w:pStyle w:val="Textebrut"/>
        <w:numPr>
          <w:ilvl w:val="0"/>
          <w:numId w:val="6"/>
        </w:numPr>
        <w:rPr>
          <w:rFonts w:cs="Courier New"/>
          <w:lang w:val="en-US"/>
        </w:rPr>
      </w:pPr>
      <w:r w:rsidRPr="004B6356">
        <w:rPr>
          <w:rFonts w:cs="Courier New"/>
          <w:lang w:val="en-US"/>
        </w:rPr>
        <w:t>Motivations are commonly defined as being either external or internal, but for our purposes, most definitions of “external motivation” may be considered as broadly synonymous with “incentive” (if including negative incentives as well—i.e. deterrents). Here, we are using “incentive” to talk about external reasons for taking actions and “motivation” as the internal counterpart. </w:t>
      </w:r>
    </w:p>
    <w:p w14:paraId="77D71940"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brief list of needs outlined here is drawn from Maslow’s Hierarchy of Needs, but this model is simply illustrative, and any other model used for understanding human needs would also suffice in the context of understanding the motivations beneath human behaviors. See Saul Mcleod, “Maslow’s Hierarchy of Needs,” </w:t>
      </w:r>
      <w:r w:rsidRPr="004B6356">
        <w:rPr>
          <w:rFonts w:cs="Courier New"/>
          <w:i/>
          <w:iCs/>
          <w:lang w:val="en-US"/>
        </w:rPr>
        <w:t>Simply Psychology</w:t>
      </w:r>
      <w:r w:rsidRPr="004B6356">
        <w:rPr>
          <w:rFonts w:cs="Courier New"/>
          <w:lang w:val="en-US"/>
        </w:rPr>
        <w:t>, updated January 24, 2024, </w:t>
      </w:r>
      <w:hyperlink r:id="rId227" w:history="1">
        <w:r w:rsidRPr="004B6356">
          <w:rPr>
            <w:rStyle w:val="Hyperlien"/>
            <w:rFonts w:cs="Courier New"/>
            <w:lang w:val="en-US"/>
          </w:rPr>
          <w:t>https://www.simplypsychology.org/maslow.html</w:t>
        </w:r>
      </w:hyperlink>
      <w:r w:rsidRPr="004B6356">
        <w:rPr>
          <w:rFonts w:cs="Courier New"/>
          <w:lang w:val="en-US"/>
        </w:rPr>
        <w:t>. </w:t>
      </w:r>
    </w:p>
    <w:p w14:paraId="11F0AA0F"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Siri Hustvedt, </w:t>
      </w:r>
      <w:r w:rsidRPr="004B6356">
        <w:rPr>
          <w:rFonts w:cs="Courier New"/>
          <w:i/>
          <w:iCs/>
          <w:lang w:val="en-US"/>
        </w:rPr>
        <w:t>Mothers, Fathers, and Others: Essays</w:t>
      </w:r>
      <w:r w:rsidRPr="004B6356">
        <w:rPr>
          <w:rFonts w:cs="Courier New"/>
          <w:lang w:val="en-US"/>
        </w:rPr>
        <w:t> (New York: Simon &amp; Schuster, 2021). </w:t>
      </w:r>
    </w:p>
    <w:p w14:paraId="58B8B40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This is well </w:t>
      </w:r>
      <w:proofErr w:type="spellStart"/>
      <w:r w:rsidRPr="004B6356">
        <w:rPr>
          <w:rFonts w:cs="Courier New"/>
          <w:lang w:val="en-US"/>
        </w:rPr>
        <w:t>recognised</w:t>
      </w:r>
      <w:proofErr w:type="spellEnd"/>
      <w:r w:rsidRPr="004B6356">
        <w:rPr>
          <w:rFonts w:cs="Courier New"/>
          <w:lang w:val="en-US"/>
        </w:rPr>
        <w:t xml:space="preserve"> in </w:t>
      </w:r>
      <w:proofErr w:type="gramStart"/>
      <w:r w:rsidRPr="004B6356">
        <w:rPr>
          <w:rFonts w:cs="Courier New"/>
          <w:lang w:val="en-US"/>
        </w:rPr>
        <w:t>a number of</w:t>
      </w:r>
      <w:proofErr w:type="gramEnd"/>
      <w:r w:rsidRPr="004B6356">
        <w:rPr>
          <w:rFonts w:cs="Courier New"/>
          <w:lang w:val="en-US"/>
        </w:rPr>
        <w:t xml:space="preserve"> spiritual and religious philosophies, for example “dependent origination” in Buddhism, and “ubuntu” in African philosophy. </w:t>
      </w:r>
    </w:p>
    <w:p w14:paraId="40DF3B52" w14:textId="77777777" w:rsidR="004B6356" w:rsidRPr="004B6356" w:rsidRDefault="004B6356" w:rsidP="004B6356">
      <w:pPr>
        <w:pStyle w:val="Textebrut"/>
        <w:numPr>
          <w:ilvl w:val="0"/>
          <w:numId w:val="6"/>
        </w:numPr>
        <w:rPr>
          <w:rFonts w:cs="Courier New"/>
          <w:lang w:val="en-US"/>
        </w:rPr>
      </w:pPr>
      <w:r w:rsidRPr="004B6356">
        <w:rPr>
          <w:rFonts w:cs="Courier New"/>
          <w:lang w:val="en-US"/>
        </w:rPr>
        <w:t>Bernard Jensen, </w:t>
      </w:r>
      <w:r w:rsidRPr="004B6356">
        <w:rPr>
          <w:rFonts w:cs="Courier New"/>
          <w:i/>
          <w:iCs/>
          <w:lang w:val="en-US"/>
        </w:rPr>
        <w:t>Empty Harvest: Understanding the Link Between Our Food, Our Immunity, and Our Planet</w:t>
      </w:r>
      <w:r w:rsidRPr="004B6356">
        <w:rPr>
          <w:rFonts w:cs="Courier New"/>
          <w:lang w:val="en-US"/>
        </w:rPr>
        <w:t> (New York: Avery, 1990). </w:t>
      </w:r>
    </w:p>
    <w:p w14:paraId="4EF39D44"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w:t>
      </w:r>
      <w:r w:rsidRPr="00334663">
        <w:rPr>
          <w:rFonts w:cs="Courier New"/>
          <w:highlight w:val="yellow"/>
          <w:lang w:val="en-US"/>
        </w:rPr>
        <w:t>Regenerative Agriculture</w:t>
      </w:r>
      <w:r w:rsidRPr="004B6356">
        <w:rPr>
          <w:rFonts w:cs="Courier New"/>
          <w:lang w:val="en-US"/>
        </w:rPr>
        <w:t>,” </w:t>
      </w:r>
      <w:r w:rsidRPr="004B6356">
        <w:rPr>
          <w:rFonts w:cs="Courier New"/>
          <w:i/>
          <w:iCs/>
          <w:lang w:val="en-US"/>
        </w:rPr>
        <w:t>Ellen MacArthur Foundation</w:t>
      </w:r>
      <w:r w:rsidRPr="004B6356">
        <w:rPr>
          <w:rFonts w:cs="Courier New"/>
          <w:lang w:val="en-US"/>
        </w:rPr>
        <w:t>, June 18, 2021, </w:t>
      </w:r>
      <w:hyperlink r:id="rId228" w:history="1">
        <w:r w:rsidRPr="004B6356">
          <w:rPr>
            <w:rStyle w:val="Hyperlien"/>
            <w:rFonts w:cs="Courier New"/>
            <w:lang w:val="en-US"/>
          </w:rPr>
          <w:t>https://www.ellenmacarthurfoundation.org/articles/regenerative-agriculture</w:t>
        </w:r>
      </w:hyperlink>
      <w:r w:rsidRPr="004B6356">
        <w:rPr>
          <w:rFonts w:cs="Courier New"/>
          <w:lang w:val="en-US"/>
        </w:rPr>
        <w:t>. </w:t>
      </w:r>
    </w:p>
    <w:p w14:paraId="72E529CB"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Critics note that regenerative agriculture does little to address farming’s impact on climate change and carbon emissions. But </w:t>
      </w:r>
      <w:proofErr w:type="gramStart"/>
      <w:r w:rsidRPr="004B6356">
        <w:rPr>
          <w:rFonts w:cs="Courier New"/>
          <w:lang w:val="en-US"/>
        </w:rPr>
        <w:t>whether or not</w:t>
      </w:r>
      <w:proofErr w:type="gramEnd"/>
      <w:r w:rsidRPr="004B6356">
        <w:rPr>
          <w:rFonts w:cs="Courier New"/>
          <w:lang w:val="en-US"/>
        </w:rPr>
        <w:t xml:space="preserve"> these practices have an impact on goals in relation to the climate does not negate the benefits that can accrue to biodiversity and human health and well-being. That regenerative practices cannot solve other planetary problems does not make it an inadequate solution in specific domains. </w:t>
      </w:r>
    </w:p>
    <w:p w14:paraId="5C8146C2" w14:textId="77777777" w:rsidR="004B6356" w:rsidRPr="004B6356" w:rsidRDefault="004B6356" w:rsidP="004B6356">
      <w:pPr>
        <w:pStyle w:val="Textebrut"/>
        <w:numPr>
          <w:ilvl w:val="0"/>
          <w:numId w:val="6"/>
        </w:numPr>
        <w:rPr>
          <w:rFonts w:cs="Courier New"/>
          <w:lang w:val="en-US"/>
        </w:rPr>
      </w:pPr>
      <w:r w:rsidRPr="004B6356">
        <w:rPr>
          <w:rFonts w:cs="Courier New"/>
          <w:lang w:val="en-US"/>
        </w:rPr>
        <w:t>David Foster Wallace, “This is Water,” </w:t>
      </w:r>
      <w:proofErr w:type="spellStart"/>
      <w:r w:rsidRPr="004B6356">
        <w:rPr>
          <w:rFonts w:cs="Courier New"/>
          <w:i/>
          <w:iCs/>
          <w:lang w:val="en-US"/>
        </w:rPr>
        <w:t>Farnam</w:t>
      </w:r>
      <w:proofErr w:type="spellEnd"/>
      <w:r w:rsidRPr="004B6356">
        <w:rPr>
          <w:rFonts w:cs="Courier New"/>
          <w:i/>
          <w:iCs/>
          <w:lang w:val="en-US"/>
        </w:rPr>
        <w:t xml:space="preserve"> Street</w:t>
      </w:r>
      <w:r w:rsidRPr="004B6356">
        <w:rPr>
          <w:rFonts w:cs="Courier New"/>
          <w:lang w:val="en-US"/>
        </w:rPr>
        <w:t> (blog), updated April 25, 2019, </w:t>
      </w:r>
      <w:hyperlink r:id="rId229" w:history="1">
        <w:r w:rsidRPr="004B6356">
          <w:rPr>
            <w:rStyle w:val="Hyperlien"/>
            <w:rFonts w:cs="Courier New"/>
            <w:lang w:val="en-US"/>
          </w:rPr>
          <w:t>https://fs.blog/david-foster-wallace-this-is-water/</w:t>
        </w:r>
      </w:hyperlink>
      <w:r w:rsidRPr="004B6356">
        <w:rPr>
          <w:rFonts w:cs="Courier New"/>
          <w:lang w:val="en-US"/>
        </w:rPr>
        <w:t>. </w:t>
      </w:r>
    </w:p>
    <w:p w14:paraId="66845D9C" w14:textId="77777777" w:rsidR="004B6356" w:rsidRPr="004B6356" w:rsidRDefault="004B6356" w:rsidP="004B6356">
      <w:pPr>
        <w:pStyle w:val="Textebrut"/>
        <w:numPr>
          <w:ilvl w:val="0"/>
          <w:numId w:val="6"/>
        </w:numPr>
        <w:rPr>
          <w:rFonts w:cs="Courier New"/>
          <w:lang w:val="en-US"/>
        </w:rPr>
      </w:pPr>
      <w:r w:rsidRPr="004B6356">
        <w:rPr>
          <w:rFonts w:cs="Courier New"/>
          <w:lang w:val="en-US"/>
        </w:rPr>
        <w:t>Patrick Roberts and Brian A. Stewart, “Defining the ‘Generalist Specialist’ Niche for Pleistocene </w:t>
      </w:r>
      <w:r w:rsidRPr="004B6356">
        <w:rPr>
          <w:rFonts w:cs="Courier New"/>
          <w:i/>
          <w:iCs/>
          <w:lang w:val="en-US"/>
        </w:rPr>
        <w:t>Homo sapiens</w:t>
      </w:r>
      <w:r w:rsidRPr="004B6356">
        <w:rPr>
          <w:rFonts w:cs="Courier New"/>
          <w:lang w:val="en-US"/>
        </w:rPr>
        <w:t>,” </w:t>
      </w:r>
      <w:r w:rsidRPr="004B6356">
        <w:rPr>
          <w:rFonts w:cs="Courier New"/>
          <w:i/>
          <w:iCs/>
          <w:lang w:val="en-US"/>
        </w:rPr>
        <w:t xml:space="preserve">Nature Human </w:t>
      </w:r>
      <w:proofErr w:type="spellStart"/>
      <w:r w:rsidRPr="004B6356">
        <w:rPr>
          <w:rFonts w:cs="Courier New"/>
          <w:i/>
          <w:iCs/>
          <w:lang w:val="en-US"/>
        </w:rPr>
        <w:t>Behaviour</w:t>
      </w:r>
      <w:proofErr w:type="spellEnd"/>
      <w:r w:rsidRPr="004B6356">
        <w:rPr>
          <w:rFonts w:cs="Courier New"/>
          <w:lang w:val="en-US"/>
        </w:rPr>
        <w:t> 2: 542–550 (July 2018), </w:t>
      </w:r>
      <w:hyperlink r:id="rId230" w:history="1">
        <w:r w:rsidRPr="004B6356">
          <w:rPr>
            <w:rStyle w:val="Hyperlien"/>
            <w:rFonts w:cs="Courier New"/>
            <w:lang w:val="en-US"/>
          </w:rPr>
          <w:t>https://doi.org/10.1038/s41562-018-0394-4</w:t>
        </w:r>
      </w:hyperlink>
      <w:r w:rsidRPr="004B6356">
        <w:rPr>
          <w:rFonts w:cs="Courier New"/>
          <w:lang w:val="en-US"/>
        </w:rPr>
        <w:t>. </w:t>
      </w:r>
    </w:p>
    <w:p w14:paraId="7F082167"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instance Kevin Kelly, “The Future Will Be Shaped by Optimists,” talk, </w:t>
      </w:r>
      <w:r w:rsidRPr="004B6356">
        <w:rPr>
          <w:rFonts w:cs="Courier New"/>
          <w:i/>
          <w:iCs/>
          <w:lang w:val="en-US"/>
        </w:rPr>
        <w:t>TED.com</w:t>
      </w:r>
      <w:r w:rsidRPr="004B6356">
        <w:rPr>
          <w:rFonts w:cs="Courier New"/>
          <w:lang w:val="en-US"/>
        </w:rPr>
        <w:t> August 2021, </w:t>
      </w:r>
      <w:hyperlink r:id="rId231" w:history="1">
        <w:r w:rsidRPr="004B6356">
          <w:rPr>
            <w:rStyle w:val="Hyperlien"/>
            <w:rFonts w:cs="Courier New"/>
            <w:lang w:val="en-US"/>
          </w:rPr>
          <w:t>https://www.ted.com/talks/kevin_kelly_the_future_will_be_shaped_by_optimists</w:t>
        </w:r>
      </w:hyperlink>
      <w:r w:rsidRPr="004B6356">
        <w:rPr>
          <w:rFonts w:cs="Courier New"/>
          <w:lang w:val="en-US"/>
        </w:rPr>
        <w:t>. </w:t>
      </w:r>
    </w:p>
    <w:p w14:paraId="75F676A8" w14:textId="77777777" w:rsidR="004B6356" w:rsidRPr="004B6356" w:rsidRDefault="004B6356" w:rsidP="004B6356">
      <w:pPr>
        <w:pStyle w:val="Textebrut"/>
        <w:numPr>
          <w:ilvl w:val="0"/>
          <w:numId w:val="6"/>
        </w:numPr>
        <w:rPr>
          <w:rFonts w:cs="Courier New"/>
        </w:rPr>
      </w:pPr>
      <w:r w:rsidRPr="004B6356">
        <w:rPr>
          <w:rFonts w:cs="Courier New"/>
          <w:lang w:val="en-US"/>
        </w:rPr>
        <w:t>In </w:t>
      </w:r>
      <w:r w:rsidRPr="004B6356">
        <w:rPr>
          <w:rFonts w:cs="Courier New"/>
          <w:i/>
          <w:iCs/>
          <w:lang w:val="en-US"/>
        </w:rPr>
        <w:t>Man’s Search for Meaning</w:t>
      </w:r>
      <w:r w:rsidRPr="004B6356">
        <w:rPr>
          <w:rFonts w:cs="Courier New"/>
          <w:lang w:val="en-US"/>
        </w:rPr>
        <w:t xml:space="preserve">, Victor Frankl wrote about optimism in the context of human strength and valor in the face of atrocity, horror, and hardship. This kind of optimism is of a different type to the optimism of the progress </w:t>
      </w:r>
      <w:proofErr w:type="gramStart"/>
      <w:r w:rsidRPr="004B6356">
        <w:rPr>
          <w:rFonts w:cs="Courier New"/>
          <w:lang w:val="en-US"/>
        </w:rPr>
        <w:t>narrative, and</w:t>
      </w:r>
      <w:proofErr w:type="gramEnd"/>
      <w:r w:rsidRPr="004B6356">
        <w:rPr>
          <w:rFonts w:cs="Courier New"/>
          <w:lang w:val="en-US"/>
        </w:rPr>
        <w:t xml:space="preserve"> may be thought of as a certain kind of contextual expression of the healthy kind of optimism explored further on in this section. See Viktor E. Frankl, </w:t>
      </w:r>
      <w:r w:rsidRPr="004B6356">
        <w:rPr>
          <w:rFonts w:cs="Courier New"/>
          <w:i/>
          <w:iCs/>
          <w:lang w:val="en-US"/>
        </w:rPr>
        <w:t>Man’s Search for Meaning: An Introduction to Logotherapy</w:t>
      </w:r>
      <w:r w:rsidRPr="004B6356">
        <w:rPr>
          <w:rFonts w:cs="Courier New"/>
          <w:lang w:val="en-US"/>
        </w:rPr>
        <w:t xml:space="preserve">, Ilse Lasch, trans. </w:t>
      </w:r>
      <w:r w:rsidRPr="004B6356">
        <w:rPr>
          <w:rFonts w:cs="Courier New"/>
        </w:rPr>
        <w:t>(Boston: Beacon Press, 2006). </w:t>
      </w:r>
    </w:p>
    <w:p w14:paraId="0B33102F" w14:textId="77777777" w:rsidR="004B6356" w:rsidRPr="004B6356" w:rsidRDefault="004B6356" w:rsidP="004B6356">
      <w:pPr>
        <w:pStyle w:val="Textebrut"/>
        <w:numPr>
          <w:ilvl w:val="0"/>
          <w:numId w:val="6"/>
        </w:numPr>
        <w:rPr>
          <w:rFonts w:cs="Courier New"/>
          <w:lang w:val="en-US"/>
        </w:rPr>
      </w:pPr>
      <w:r w:rsidRPr="004B6356">
        <w:rPr>
          <w:rFonts w:cs="Courier New"/>
          <w:lang w:val="en-US"/>
        </w:rPr>
        <w:t>In the same way, the kind of democracy that allows for the capture of the state through corruption and financial incentives is not real democracy. It’s an immature, incomplete version of the real thing. Markets that fail to perform true accounting and hide their costs elsewhere within the biosphere are not the kind of markets that can sustain in the long-term; in a sense, they are also immature. </w:t>
      </w:r>
    </w:p>
    <w:p w14:paraId="41008602"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The concept of yellow teaming is related to another proposed expansion of the red teaming principle (“violet teaming”), which was proposed in the following article: Aviv </w:t>
      </w:r>
      <w:proofErr w:type="spellStart"/>
      <w:r w:rsidRPr="004B6356">
        <w:rPr>
          <w:rFonts w:cs="Courier New"/>
          <w:lang w:val="en-US"/>
        </w:rPr>
        <w:t>Ovadya</w:t>
      </w:r>
      <w:proofErr w:type="spellEnd"/>
      <w:r w:rsidRPr="004B6356">
        <w:rPr>
          <w:rFonts w:cs="Courier New"/>
          <w:lang w:val="en-US"/>
        </w:rPr>
        <w:t>, “Red Teaming Improved GPT-4. Violet Teaming Goes Even Further,” </w:t>
      </w:r>
      <w:r w:rsidRPr="004B6356">
        <w:rPr>
          <w:rFonts w:cs="Courier New"/>
          <w:i/>
          <w:iCs/>
          <w:lang w:val="en-US"/>
        </w:rPr>
        <w:t>Wired</w:t>
      </w:r>
      <w:r w:rsidRPr="004B6356">
        <w:rPr>
          <w:rFonts w:cs="Courier New"/>
          <w:lang w:val="en-US"/>
        </w:rPr>
        <w:t>, March 29, 2023, </w:t>
      </w:r>
      <w:hyperlink r:id="rId232" w:history="1">
        <w:r w:rsidRPr="004B6356">
          <w:rPr>
            <w:rStyle w:val="Hyperlien"/>
            <w:rFonts w:cs="Courier New"/>
            <w:lang w:val="en-US"/>
          </w:rPr>
          <w:t>https://www.wired.com/story/red-teaming-gpt-4-was-valuable-violet-teaming-will-make-it-better</w:t>
        </w:r>
      </w:hyperlink>
      <w:r w:rsidRPr="004B6356">
        <w:rPr>
          <w:rFonts w:cs="Courier New"/>
          <w:lang w:val="en-US"/>
        </w:rPr>
        <w:t>. </w:t>
      </w:r>
    </w:p>
    <w:p w14:paraId="4C21D7A3" w14:textId="77777777" w:rsidR="004B6356" w:rsidRPr="004B6356" w:rsidRDefault="004B6356" w:rsidP="004B6356">
      <w:pPr>
        <w:pStyle w:val="Textebrut"/>
        <w:numPr>
          <w:ilvl w:val="0"/>
          <w:numId w:val="6"/>
        </w:numPr>
        <w:rPr>
          <w:rFonts w:cs="Courier New"/>
          <w:lang w:val="en-US"/>
        </w:rPr>
      </w:pPr>
      <w:r w:rsidRPr="004B6356">
        <w:rPr>
          <w:rFonts w:cs="Courier New"/>
          <w:lang w:val="en-US"/>
        </w:rPr>
        <w:t>Yellow teaming includes both </w:t>
      </w:r>
      <w:r w:rsidRPr="004B6356">
        <w:rPr>
          <w:rFonts w:cs="Courier New"/>
          <w:i/>
          <w:iCs/>
          <w:lang w:val="en-US"/>
        </w:rPr>
        <w:t>axiological </w:t>
      </w:r>
      <w:r w:rsidRPr="004B6356">
        <w:rPr>
          <w:rFonts w:cs="Courier New"/>
          <w:lang w:val="en-US"/>
        </w:rPr>
        <w:t>and </w:t>
      </w:r>
      <w:r w:rsidRPr="004B6356">
        <w:rPr>
          <w:rFonts w:cs="Courier New"/>
          <w:i/>
          <w:iCs/>
          <w:lang w:val="en-US"/>
        </w:rPr>
        <w:t>ecological </w:t>
      </w:r>
      <w:r w:rsidRPr="004B6356">
        <w:rPr>
          <w:rFonts w:cs="Courier New"/>
          <w:lang w:val="en-US"/>
        </w:rPr>
        <w:t>design (design that seeks to integrate environmental considerations into design processes), which are both components of </w:t>
      </w:r>
      <w:r w:rsidRPr="004B6356">
        <w:rPr>
          <w:rFonts w:cs="Courier New"/>
          <w:i/>
          <w:iCs/>
          <w:lang w:val="en-US"/>
        </w:rPr>
        <w:t>ontological </w:t>
      </w:r>
      <w:r w:rsidRPr="004B6356">
        <w:rPr>
          <w:rFonts w:cs="Courier New"/>
          <w:lang w:val="en-US"/>
        </w:rPr>
        <w:t xml:space="preserve">design (design that seeks to factor its own role in the continual construction of human realities, as well as the reciprocity and bidirectionality inherent to objects, environments, and larger-scale systems). For a more comprehensive </w:t>
      </w:r>
      <w:r w:rsidRPr="004B6356">
        <w:rPr>
          <w:rFonts w:cs="Courier New"/>
          <w:lang w:val="en-US"/>
        </w:rPr>
        <w:lastRenderedPageBreak/>
        <w:t>perspective on axiological design, see: “Technology is Not Values Neutral: Ending the Reign of Nihilistic Design,” </w:t>
      </w:r>
      <w:r w:rsidRPr="004B6356">
        <w:rPr>
          <w:rFonts w:cs="Courier New"/>
          <w:i/>
          <w:iCs/>
          <w:lang w:val="en-US"/>
        </w:rPr>
        <w:t>The Consilience Project</w:t>
      </w:r>
      <w:r w:rsidRPr="004B6356">
        <w:rPr>
          <w:rFonts w:cs="Courier New"/>
          <w:lang w:val="en-US"/>
        </w:rPr>
        <w:t>, June 26, 2022, </w:t>
      </w:r>
      <w:hyperlink r:id="rId233" w:history="1">
        <w:r w:rsidRPr="004B6356">
          <w:rPr>
            <w:rStyle w:val="Hyperlien"/>
            <w:rFonts w:cs="Courier New"/>
            <w:lang w:val="en-US"/>
          </w:rPr>
          <w:t>https://consilienceproject.org/technology-is-not-values-neutral-ending-the-reign-of-nihilistic-design-2/</w:t>
        </w:r>
      </w:hyperlink>
      <w:r w:rsidRPr="004B6356">
        <w:rPr>
          <w:rFonts w:cs="Courier New"/>
          <w:lang w:val="en-US"/>
        </w:rPr>
        <w:t>. </w:t>
      </w:r>
    </w:p>
    <w:p w14:paraId="495A6B0C" w14:textId="77777777" w:rsidR="004B6356" w:rsidRPr="004B6356" w:rsidRDefault="004B6356" w:rsidP="004B6356">
      <w:pPr>
        <w:pStyle w:val="Textebrut"/>
        <w:numPr>
          <w:ilvl w:val="0"/>
          <w:numId w:val="6"/>
        </w:numPr>
        <w:rPr>
          <w:rFonts w:cs="Courier New"/>
          <w:lang w:val="en-US"/>
        </w:rPr>
      </w:pPr>
      <w:r w:rsidRPr="004B6356">
        <w:rPr>
          <w:rFonts w:cs="Courier New"/>
          <w:i/>
          <w:iCs/>
          <w:lang w:val="en-US"/>
        </w:rPr>
        <w:t>Metastability </w:t>
      </w:r>
      <w:r w:rsidRPr="004B6356">
        <w:rPr>
          <w:rFonts w:cs="Courier New"/>
          <w:lang w:val="en-US"/>
        </w:rPr>
        <w:t xml:space="preserve">is a state of stability within a system other than its lowest energy state. Snow in the mountains provides an example: piles of snow can exist in a state of energetic stability, until an external additional force (such as a single skier or even just a loud noise) tips the snow </w:t>
      </w:r>
      <w:proofErr w:type="gramStart"/>
      <w:r w:rsidRPr="004B6356">
        <w:rPr>
          <w:rFonts w:cs="Courier New"/>
          <w:lang w:val="en-US"/>
        </w:rPr>
        <w:t>pile</w:t>
      </w:r>
      <w:proofErr w:type="gramEnd"/>
      <w:r w:rsidRPr="004B6356">
        <w:rPr>
          <w:rFonts w:cs="Courier New"/>
          <w:lang w:val="en-US"/>
        </w:rPr>
        <w:t xml:space="preserve"> out of its state of metastability, and an avalanche occurs, leaving the snow in a state of lower energy afterwards. </w:t>
      </w:r>
    </w:p>
    <w:p w14:paraId="2CC9753D"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Benjamin Jensen and Divya </w:t>
      </w:r>
      <w:proofErr w:type="spellStart"/>
      <w:r w:rsidRPr="004B6356">
        <w:rPr>
          <w:rFonts w:cs="Courier New"/>
          <w:lang w:val="en-US"/>
        </w:rPr>
        <w:t>Ramjee</w:t>
      </w:r>
      <w:proofErr w:type="spellEnd"/>
      <w:r w:rsidRPr="004B6356">
        <w:rPr>
          <w:rFonts w:cs="Courier New"/>
          <w:lang w:val="en-US"/>
        </w:rPr>
        <w:t>, “Beyond Bullets and Bombs: The Rising Tide of Information War in International Affairs,” Center for Strategic and International Studies, December 20, 2023, </w:t>
      </w:r>
      <w:hyperlink r:id="rId234" w:history="1">
        <w:r w:rsidRPr="004B6356">
          <w:rPr>
            <w:rStyle w:val="Hyperlien"/>
            <w:rFonts w:cs="Courier New"/>
            <w:lang w:val="en-US"/>
          </w:rPr>
          <w:t>https://www.csis.org/analysis/beyond-bullets-and-bombs-rising-tide-information-war-international-affairs</w:t>
        </w:r>
      </w:hyperlink>
      <w:r w:rsidRPr="004B6356">
        <w:rPr>
          <w:rFonts w:cs="Courier New"/>
          <w:lang w:val="en-US"/>
        </w:rPr>
        <w:t>. </w:t>
      </w:r>
    </w:p>
    <w:p w14:paraId="47A382BF" w14:textId="77777777" w:rsidR="004B6356" w:rsidRPr="004B6356" w:rsidRDefault="004B6356" w:rsidP="004B6356">
      <w:pPr>
        <w:pStyle w:val="Textebrut"/>
        <w:numPr>
          <w:ilvl w:val="0"/>
          <w:numId w:val="6"/>
        </w:numPr>
        <w:rPr>
          <w:rFonts w:cs="Courier New"/>
          <w:lang w:val="en-US"/>
        </w:rPr>
      </w:pPr>
      <w:r w:rsidRPr="004B6356">
        <w:rPr>
          <w:rFonts w:cs="Courier New"/>
          <w:lang w:val="en-US"/>
        </w:rPr>
        <w:t>Manfred A. Max-</w:t>
      </w:r>
      <w:proofErr w:type="spellStart"/>
      <w:r w:rsidRPr="004B6356">
        <w:rPr>
          <w:rFonts w:cs="Courier New"/>
          <w:lang w:val="en-US"/>
        </w:rPr>
        <w:t>Neef</w:t>
      </w:r>
      <w:proofErr w:type="spellEnd"/>
      <w:r w:rsidRPr="004B6356">
        <w:rPr>
          <w:rFonts w:cs="Courier New"/>
          <w:lang w:val="en-US"/>
        </w:rPr>
        <w:t>, </w:t>
      </w:r>
      <w:r w:rsidRPr="004B6356">
        <w:rPr>
          <w:rFonts w:cs="Courier New"/>
          <w:i/>
          <w:iCs/>
          <w:lang w:val="en-US"/>
        </w:rPr>
        <w:t>Human Scale Development: Conception, Application and Further Reflections </w:t>
      </w:r>
      <w:r w:rsidRPr="004B6356">
        <w:rPr>
          <w:rFonts w:cs="Courier New"/>
          <w:lang w:val="en-US"/>
        </w:rPr>
        <w:t>(New York: Apex Press, 1991). </w:t>
      </w:r>
    </w:p>
    <w:p w14:paraId="66DBAE34"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for example: Kate </w:t>
      </w:r>
      <w:proofErr w:type="spellStart"/>
      <w:r w:rsidRPr="004B6356">
        <w:rPr>
          <w:rFonts w:cs="Courier New"/>
          <w:lang w:val="en-US"/>
        </w:rPr>
        <w:t>Ragworth</w:t>
      </w:r>
      <w:proofErr w:type="spellEnd"/>
      <w:r w:rsidRPr="004B6356">
        <w:rPr>
          <w:rFonts w:cs="Courier New"/>
          <w:lang w:val="en-US"/>
        </w:rPr>
        <w:t>, </w:t>
      </w:r>
      <w:r w:rsidRPr="004B6356">
        <w:rPr>
          <w:rFonts w:cs="Courier New"/>
          <w:i/>
          <w:iCs/>
          <w:lang w:val="en-US"/>
        </w:rPr>
        <w:t>Doughnut Economics: How to Think Like a 21-Century Economist</w:t>
      </w:r>
      <w:r w:rsidRPr="004B6356">
        <w:rPr>
          <w:rFonts w:cs="Courier New"/>
          <w:lang w:val="en-US"/>
        </w:rPr>
        <w:t> (London: Random House, 2017).</w:t>
      </w:r>
      <w:r w:rsidRPr="004B6356">
        <w:rPr>
          <w:rFonts w:cs="Courier New"/>
          <w:lang w:val="en-US"/>
        </w:rPr>
        <w:br/>
        <w:t>“It’s Time for a Circular Economy,” Ellen MacArthur Foundation, accessed April 30, 2024, https://www.ellenmacarthurfoundation.org/.</w:t>
      </w:r>
      <w:r w:rsidRPr="004B6356">
        <w:rPr>
          <w:rFonts w:cs="Courier New"/>
          <w:lang w:val="en-US"/>
        </w:rPr>
        <w:br/>
        <w:t>“Muhammad Yunus,” Grameen Foundation, accessed May 6, 2024, https://grameenfoundation.org/about-us/leadership/muhammad-yunus.</w:t>
      </w:r>
      <w:r w:rsidRPr="004B6356">
        <w:rPr>
          <w:rFonts w:cs="Courier New"/>
          <w:lang w:val="en-US"/>
        </w:rPr>
        <w:br/>
      </w:r>
      <w:r w:rsidRPr="00041913">
        <w:rPr>
          <w:rFonts w:cs="Courier New"/>
          <w:lang w:val="en-US"/>
        </w:rPr>
        <w:t xml:space="preserve">Amory </w:t>
      </w:r>
      <w:proofErr w:type="spellStart"/>
      <w:r w:rsidRPr="00041913">
        <w:rPr>
          <w:rFonts w:cs="Courier New"/>
          <w:lang w:val="en-US"/>
        </w:rPr>
        <w:t>Lovins</w:t>
      </w:r>
      <w:proofErr w:type="spellEnd"/>
      <w:r w:rsidRPr="00041913">
        <w:rPr>
          <w:rFonts w:cs="Courier New"/>
          <w:lang w:val="en-US"/>
        </w:rPr>
        <w:t>, “How Big is the Energy Efficiency Resource?” </w:t>
      </w:r>
      <w:r w:rsidRPr="004B6356">
        <w:rPr>
          <w:rFonts w:cs="Courier New"/>
          <w:i/>
          <w:iCs/>
          <w:lang w:val="en-US"/>
        </w:rPr>
        <w:t>Rocky Mountain Institute</w:t>
      </w:r>
      <w:r w:rsidRPr="004B6356">
        <w:rPr>
          <w:rFonts w:cs="Courier New"/>
          <w:lang w:val="en-US"/>
        </w:rPr>
        <w:t> 9, no. 13 (2018), https://rmi.org/insight/how-big-is-the-energy-efficiency-resource/. </w:t>
      </w:r>
    </w:p>
    <w:p w14:paraId="14B6F269" w14:textId="77777777" w:rsidR="004B6356" w:rsidRPr="004B6356" w:rsidRDefault="004B6356" w:rsidP="004B6356">
      <w:pPr>
        <w:pStyle w:val="Textebrut"/>
        <w:numPr>
          <w:ilvl w:val="0"/>
          <w:numId w:val="6"/>
        </w:numPr>
        <w:rPr>
          <w:rFonts w:cs="Courier New"/>
          <w:lang w:val="en-US"/>
        </w:rPr>
      </w:pPr>
      <w:r w:rsidRPr="004B6356">
        <w:rPr>
          <w:rFonts w:cs="Courier New"/>
          <w:lang w:val="en-US"/>
        </w:rPr>
        <w:t>“Extended Producer Responsibilities,” National Conference of State Legislatures (report), updated October 24, 2023, </w:t>
      </w:r>
      <w:hyperlink r:id="rId235" w:history="1">
        <w:r w:rsidRPr="004B6356">
          <w:rPr>
            <w:rStyle w:val="Hyperlien"/>
            <w:rFonts w:cs="Courier New"/>
            <w:lang w:val="en-US"/>
          </w:rPr>
          <w:t>https://www.ncsl.org/environment-and-natural-resources/extended-producer-responsibility</w:t>
        </w:r>
      </w:hyperlink>
      <w:r w:rsidRPr="004B6356">
        <w:rPr>
          <w:rFonts w:cs="Courier New"/>
          <w:lang w:val="en-US"/>
        </w:rPr>
        <w:t>. </w:t>
      </w:r>
    </w:p>
    <w:p w14:paraId="497E60BD" w14:textId="77777777" w:rsidR="004B6356" w:rsidRPr="004B6356" w:rsidRDefault="004B6356" w:rsidP="004B6356">
      <w:pPr>
        <w:pStyle w:val="Textebrut"/>
        <w:numPr>
          <w:ilvl w:val="0"/>
          <w:numId w:val="6"/>
        </w:numPr>
        <w:rPr>
          <w:rFonts w:cs="Courier New"/>
          <w:lang w:val="en-US"/>
        </w:rPr>
      </w:pPr>
      <w:r w:rsidRPr="004B6356">
        <w:rPr>
          <w:rFonts w:cs="Courier New"/>
          <w:lang w:val="en-US"/>
        </w:rPr>
        <w:t>John Muir, </w:t>
      </w:r>
      <w:r w:rsidRPr="004B6356">
        <w:rPr>
          <w:rFonts w:cs="Courier New"/>
          <w:i/>
          <w:iCs/>
          <w:lang w:val="en-US"/>
        </w:rPr>
        <w:t>My First Summer in the Sierra</w:t>
      </w:r>
      <w:r w:rsidRPr="004B6356">
        <w:rPr>
          <w:rFonts w:cs="Courier New"/>
          <w:lang w:val="en-US"/>
        </w:rPr>
        <w:t> (Boston: Houghton Mifflin, 1911). </w:t>
      </w:r>
    </w:p>
    <w:p w14:paraId="16984D5E" w14:textId="77777777" w:rsidR="008121EE" w:rsidRPr="00C20041" w:rsidRDefault="008121EE" w:rsidP="008121EE">
      <w:pPr>
        <w:pStyle w:val="Textebrut"/>
        <w:rPr>
          <w:rFonts w:asciiTheme="minorHAnsi" w:hAnsiTheme="minorHAnsi" w:cs="Courier New"/>
          <w:lang w:val="en-US"/>
        </w:rPr>
      </w:pPr>
    </w:p>
    <w:p w14:paraId="0E7F6D2C" w14:textId="77777777" w:rsidR="008121EE" w:rsidRPr="00C20041" w:rsidRDefault="008121EE" w:rsidP="008121EE">
      <w:pPr>
        <w:pStyle w:val="Textebrut"/>
        <w:rPr>
          <w:rFonts w:asciiTheme="minorHAnsi" w:hAnsiTheme="minorHAnsi" w:cs="Courier New"/>
          <w:lang w:val="en-US"/>
        </w:rPr>
      </w:pPr>
    </w:p>
    <w:p w14:paraId="498BE8C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76F0D0A" w14:textId="77777777" w:rsidR="008121EE" w:rsidRPr="00E04C5B" w:rsidRDefault="008121EE" w:rsidP="008121EE">
      <w:pPr>
        <w:pStyle w:val="Textebrut"/>
        <w:rPr>
          <w:rFonts w:asciiTheme="minorHAnsi" w:hAnsiTheme="minorHAnsi" w:cs="Courier New"/>
        </w:rPr>
      </w:pPr>
    </w:p>
    <w:p w14:paraId="1A54092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Affordance</w:t>
      </w:r>
    </w:p>
    <w:p w14:paraId="24F10DAB" w14:textId="77777777" w:rsidR="008121EE" w:rsidRPr="00E04C5B" w:rsidRDefault="008121EE" w:rsidP="008121EE">
      <w:pPr>
        <w:pStyle w:val="Textebrut"/>
        <w:rPr>
          <w:rFonts w:asciiTheme="minorHAnsi" w:hAnsiTheme="minorHAnsi" w:cs="Courier New"/>
        </w:rPr>
      </w:pPr>
    </w:p>
    <w:p w14:paraId="4EA6186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nom a été inventé par le psychologue écologique américain James J. Gibson. Il a d'abord été utilisé dans l'étude de l'interaction entre l'animal et l'environnement, puis dans l'étude de l'interaction entre l'homme et la technologie. Une affordance est une utilisation ou un but disponible d'une chose ou d'une entité. Par exemple, un canapé permet de s'asseoir, un </w:t>
      </w:r>
      <w:r w:rsidRPr="00E04C5B">
        <w:rPr>
          <w:rFonts w:asciiTheme="minorHAnsi" w:hAnsiTheme="minorHAnsi" w:cs="Courier New"/>
        </w:rPr>
        <w:lastRenderedPageBreak/>
        <w:t>bouton de micro-ondes permet d'appuyer dessus et une plateforme de médias sociaux permet aux utilisateurs d'échanger entre eux.</w:t>
      </w:r>
    </w:p>
    <w:p w14:paraId="550446D2" w14:textId="77777777" w:rsidR="008121EE" w:rsidRPr="00E04C5B" w:rsidRDefault="008121EE" w:rsidP="008121EE">
      <w:pPr>
        <w:pStyle w:val="Textebrut"/>
        <w:rPr>
          <w:rFonts w:asciiTheme="minorHAnsi" w:hAnsiTheme="minorHAnsi" w:cs="Courier New"/>
        </w:rPr>
      </w:pPr>
    </w:p>
    <w:p w14:paraId="201DC0BB"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07782A0" w14:textId="77777777" w:rsidR="008121EE" w:rsidRPr="00E04C5B" w:rsidRDefault="008121EE" w:rsidP="008121EE">
      <w:pPr>
        <w:pStyle w:val="Textebrut"/>
        <w:rPr>
          <w:rFonts w:asciiTheme="minorHAnsi" w:hAnsiTheme="minorHAnsi" w:cs="Courier New"/>
        </w:rPr>
      </w:pPr>
    </w:p>
    <w:p w14:paraId="73DB12E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Agent Provocateur</w:t>
      </w:r>
    </w:p>
    <w:p w14:paraId="367145DE" w14:textId="77777777" w:rsidR="008121EE" w:rsidRPr="00E04C5B" w:rsidRDefault="008121EE" w:rsidP="008121EE">
      <w:pPr>
        <w:pStyle w:val="Textebrut"/>
        <w:rPr>
          <w:rFonts w:asciiTheme="minorHAnsi" w:hAnsiTheme="minorHAnsi" w:cs="Courier New"/>
        </w:rPr>
      </w:pPr>
    </w:p>
    <w:p w14:paraId="32922B9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Agent provocateur se traduit par "incident incitatif" en français. Il est utilisé pour désigner les personnes qui tentent de persuader une autre personne ou un groupe de participer à un crime ou à un comportement irréfléchi, ou de les impliquer dans de tels actes. Ceci est fait pour diffamer, délégitimer ou criminaliser la cible. Par exemple, déclencher un conflit lors d'une manifestation pacifique ou tenter d'impliquer une personnalité politique dans un crime.</w:t>
      </w:r>
    </w:p>
    <w:p w14:paraId="2C9F26CF" w14:textId="77777777" w:rsidR="008121EE" w:rsidRPr="00260791" w:rsidRDefault="008121EE" w:rsidP="008121EE">
      <w:pPr>
        <w:pStyle w:val="Textebrut"/>
        <w:rPr>
          <w:rFonts w:asciiTheme="minorHAnsi" w:hAnsiTheme="minorHAnsi" w:cs="Courier New"/>
        </w:rPr>
      </w:pPr>
    </w:p>
    <w:p w14:paraId="70A09CB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CA8867F" w14:textId="77777777" w:rsidR="008121EE" w:rsidRPr="00E04C5B" w:rsidRDefault="008121EE" w:rsidP="008121EE">
      <w:pPr>
        <w:pStyle w:val="Textebrut"/>
        <w:rPr>
          <w:rFonts w:asciiTheme="minorHAnsi" w:hAnsiTheme="minorHAnsi" w:cs="Courier New"/>
        </w:rPr>
      </w:pPr>
    </w:p>
    <w:p w14:paraId="483C9F9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Radicalisation algorithmique</w:t>
      </w:r>
    </w:p>
    <w:p w14:paraId="58C22097" w14:textId="77777777" w:rsidR="008121EE" w:rsidRPr="00E04C5B" w:rsidRDefault="008121EE" w:rsidP="008121EE">
      <w:pPr>
        <w:pStyle w:val="Textebrut"/>
        <w:rPr>
          <w:rFonts w:asciiTheme="minorHAnsi" w:hAnsiTheme="minorHAnsi" w:cs="Courier New"/>
        </w:rPr>
      </w:pPr>
    </w:p>
    <w:p w14:paraId="2A69336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polarisation idéologique est un effet secondaire des algorithmes de recommandation de contenu qui optimisent l'engagement des utilisateurs et les recettes publicitaires. Ces algorithmes vont augmenter le contenu qui renforce les points de vue existants et filtrer les informations contraires, car il a été prouvé qu'ils augmentent le temps passé sur le site. Le résultat est une perspective de plus en plus polarisée fondée sur un paysage d'informations biaisé.</w:t>
      </w:r>
    </w:p>
    <w:p w14:paraId="20E685A9" w14:textId="77777777" w:rsidR="008121EE" w:rsidRPr="00E04C5B" w:rsidRDefault="008121EE" w:rsidP="008121EE">
      <w:pPr>
        <w:pStyle w:val="Textebrut"/>
        <w:rPr>
          <w:rFonts w:asciiTheme="minorHAnsi" w:hAnsiTheme="minorHAnsi" w:cs="Courier New"/>
        </w:rPr>
      </w:pPr>
    </w:p>
    <w:p w14:paraId="46A26C8D"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02B33FD" w14:textId="77777777" w:rsidR="008121EE" w:rsidRPr="00E04C5B" w:rsidRDefault="008121EE" w:rsidP="008121EE">
      <w:pPr>
        <w:pStyle w:val="Textebrut"/>
        <w:rPr>
          <w:rFonts w:asciiTheme="minorHAnsi" w:hAnsiTheme="minorHAnsi" w:cs="Courier New"/>
        </w:rPr>
      </w:pPr>
    </w:p>
    <w:p w14:paraId="747657C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Cueillette des cerises</w:t>
      </w:r>
    </w:p>
    <w:p w14:paraId="7B12A2EA" w14:textId="77777777" w:rsidR="008121EE" w:rsidRPr="00E04C5B" w:rsidRDefault="008121EE" w:rsidP="008121EE">
      <w:pPr>
        <w:pStyle w:val="Textebrut"/>
        <w:rPr>
          <w:rFonts w:asciiTheme="minorHAnsi" w:hAnsiTheme="minorHAnsi" w:cs="Courier New"/>
        </w:rPr>
      </w:pPr>
    </w:p>
    <w:p w14:paraId="1500F69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"cherry picking" dans un argumentaire consiste à présenter de manière sélective des preuves qui soutiennent sa position ou le résultat souhaité, tout en ignorant ou en omettant les preuves qui le contredisent.</w:t>
      </w:r>
    </w:p>
    <w:p w14:paraId="610134B4" w14:textId="77777777" w:rsidR="008121EE" w:rsidRPr="00E04C5B" w:rsidRDefault="008121EE" w:rsidP="008121EE">
      <w:pPr>
        <w:pStyle w:val="Textebrut"/>
        <w:rPr>
          <w:rFonts w:asciiTheme="minorHAnsi" w:hAnsiTheme="minorHAnsi" w:cs="Courier New"/>
        </w:rPr>
      </w:pPr>
    </w:p>
    <w:p w14:paraId="064FD787"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400C0C5E" w14:textId="77777777" w:rsidR="008121EE" w:rsidRPr="00E04C5B" w:rsidRDefault="008121EE" w:rsidP="008121EE">
      <w:pPr>
        <w:pStyle w:val="Textebrut"/>
        <w:rPr>
          <w:rFonts w:asciiTheme="minorHAnsi" w:hAnsiTheme="minorHAnsi" w:cs="Courier New"/>
        </w:rPr>
      </w:pPr>
    </w:p>
    <w:p w14:paraId="2943401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vertu civique</w:t>
      </w:r>
    </w:p>
    <w:p w14:paraId="13FDEF26" w14:textId="77777777" w:rsidR="008121EE" w:rsidRPr="00E04C5B" w:rsidRDefault="008121EE" w:rsidP="008121EE">
      <w:pPr>
        <w:pStyle w:val="Textebrut"/>
        <w:rPr>
          <w:rFonts w:asciiTheme="minorHAnsi" w:hAnsiTheme="minorHAnsi" w:cs="Courier New"/>
        </w:rPr>
      </w:pPr>
    </w:p>
    <w:p w14:paraId="0FCC3AE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comportement éthique des individus au service de l'amélioration de leur communauté et de leur État, parfois en renonçant à un gain personnel pour la poursuite d'un plus grand bien pour tous. Contrairement à d'autres ensembles de vertus morales, la vertu civique se réfère spécifiquement aux normes de comportement dans le contexte des citoyens participant à la </w:t>
      </w:r>
      <w:r w:rsidRPr="00E04C5B">
        <w:rPr>
          <w:rFonts w:asciiTheme="minorHAnsi" w:hAnsiTheme="minorHAnsi" w:cs="Courier New"/>
        </w:rPr>
        <w:lastRenderedPageBreak/>
        <w:t>gouvernance ou à la société civile. La définition de la vertu civique a évolué au fil du temps et peut différer d'une philosophie politique à l'autre. Par exemple, dans les démocraties modernes, la vertu civique inclut des valeurs telles que la garantie du droit de vote pour tous les citoyens et la liberté de culture, de race, de sexe, de religion, de nationalité, d'orientation sexuelle ou d'identité de genre. Une compréhension commune de la vertu civique au sein de la population fait partie intégrante de la stabilité d'un système politique juste, et l'affaiblissement de la vertu civique peut entraîner un désengagement des responsabilités collectives, le non-respect de l'État de droit, une rupture de la confiance entre les individus et l'État, et la dégradation du processus intergénérationnel de transmission des vertus civiques.</w:t>
      </w:r>
    </w:p>
    <w:p w14:paraId="28FC8F4E" w14:textId="77777777" w:rsidR="008121EE" w:rsidRPr="00E04C5B" w:rsidRDefault="008121EE" w:rsidP="008121EE">
      <w:pPr>
        <w:pStyle w:val="Textebrut"/>
        <w:rPr>
          <w:rFonts w:asciiTheme="minorHAnsi" w:hAnsiTheme="minorHAnsi" w:cs="Courier New"/>
        </w:rPr>
      </w:pPr>
    </w:p>
    <w:p w14:paraId="7C125F9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7E98C1A" w14:textId="77777777" w:rsidR="008121EE" w:rsidRPr="00E04C5B" w:rsidRDefault="008121EE" w:rsidP="008121EE">
      <w:pPr>
        <w:pStyle w:val="Textebrut"/>
        <w:rPr>
          <w:rFonts w:asciiTheme="minorHAnsi" w:hAnsiTheme="minorHAnsi" w:cs="Courier New"/>
        </w:rPr>
      </w:pPr>
    </w:p>
    <w:p w14:paraId="05B0AB7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Société fermée</w:t>
      </w:r>
    </w:p>
    <w:p w14:paraId="65AEF541" w14:textId="77777777" w:rsidR="008121EE" w:rsidRPr="00E04C5B" w:rsidRDefault="008121EE" w:rsidP="008121EE">
      <w:pPr>
        <w:pStyle w:val="Textebrut"/>
        <w:rPr>
          <w:rFonts w:asciiTheme="minorHAnsi" w:hAnsiTheme="minorHAnsi" w:cs="Courier New"/>
        </w:rPr>
      </w:pPr>
    </w:p>
    <w:p w14:paraId="0403B69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sociétés fermées restreignent le libre échange d'informations et le discours public, et imposent des décisions du haut vers le bas à leur population. Contrairement aux communications ouvertes et aux opinions divergentes qui caractérisent les sociétés ouvertes, les sociétés fermées favorisent une gouvernance opaque et empêchent l'opposition publique que l'on pourrait trouver dans un discours libre et ouvert.</w:t>
      </w:r>
    </w:p>
    <w:p w14:paraId="1D7FF7D3" w14:textId="77777777" w:rsidR="008121EE" w:rsidRPr="00E04C5B" w:rsidRDefault="008121EE" w:rsidP="008121EE">
      <w:pPr>
        <w:pStyle w:val="Textebrut"/>
        <w:rPr>
          <w:rFonts w:asciiTheme="minorHAnsi" w:hAnsiTheme="minorHAnsi" w:cs="Courier New"/>
        </w:rPr>
      </w:pPr>
    </w:p>
    <w:p w14:paraId="51532BFF"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7ECBC760" w14:textId="77777777" w:rsidR="008121EE" w:rsidRPr="00E04C5B" w:rsidRDefault="008121EE" w:rsidP="008121EE">
      <w:pPr>
        <w:pStyle w:val="Textebrut"/>
        <w:rPr>
          <w:rFonts w:asciiTheme="minorHAnsi" w:hAnsiTheme="minorHAnsi" w:cs="Courier New"/>
        </w:rPr>
      </w:pPr>
    </w:p>
    <w:p w14:paraId="6AACA3B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Communes</w:t>
      </w:r>
    </w:p>
    <w:p w14:paraId="7C1258DB" w14:textId="77777777" w:rsidR="008121EE" w:rsidRPr="00E04C5B" w:rsidRDefault="008121EE" w:rsidP="008121EE">
      <w:pPr>
        <w:pStyle w:val="Textebrut"/>
        <w:rPr>
          <w:rFonts w:asciiTheme="minorHAnsi" w:hAnsiTheme="minorHAnsi" w:cs="Courier New"/>
        </w:rPr>
      </w:pPr>
    </w:p>
    <w:p w14:paraId="66E7C98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Terme général désignant les ressources collectives dans lesquelles chaque participant à la collectivité a un intérêt égal. Les exemples les plus marquants sont l'air, la nature, la culture et la qualité de notre base de perception commune ou de nos biens communs informationnels.</w:t>
      </w:r>
    </w:p>
    <w:p w14:paraId="652B6FE6" w14:textId="77777777" w:rsidR="008121EE" w:rsidRPr="00E04C5B" w:rsidRDefault="008121EE" w:rsidP="008121EE">
      <w:pPr>
        <w:pStyle w:val="Textebrut"/>
        <w:rPr>
          <w:rFonts w:asciiTheme="minorHAnsi" w:hAnsiTheme="minorHAnsi" w:cs="Courier New"/>
        </w:rPr>
      </w:pPr>
    </w:p>
    <w:p w14:paraId="4E70B04F"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42893CD" w14:textId="77777777" w:rsidR="008121EE" w:rsidRPr="00E04C5B" w:rsidRDefault="008121EE" w:rsidP="008121EE">
      <w:pPr>
        <w:pStyle w:val="Textebrut"/>
        <w:rPr>
          <w:rFonts w:asciiTheme="minorHAnsi" w:hAnsiTheme="minorHAnsi" w:cs="Courier New"/>
        </w:rPr>
      </w:pPr>
    </w:p>
    <w:p w14:paraId="33BAF5C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Biais de confirmation</w:t>
      </w:r>
    </w:p>
    <w:p w14:paraId="267429D1" w14:textId="77777777" w:rsidR="008121EE" w:rsidRPr="00E04C5B" w:rsidRDefault="008121EE" w:rsidP="008121EE">
      <w:pPr>
        <w:pStyle w:val="Textebrut"/>
        <w:rPr>
          <w:rFonts w:asciiTheme="minorHAnsi" w:hAnsiTheme="minorHAnsi" w:cs="Courier New"/>
        </w:rPr>
      </w:pPr>
    </w:p>
    <w:p w14:paraId="5174EBD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biais cognitif qui consiste à 1) rechercher ou rappeler exclusivement des preuves à l'appui de ses croyances ou valeurs actuelles, 2) interpréter les informations ambiguës en faveur de ses croyances ou valeurs, et 3) ignorer toute information contraire. Ce biais est d'autant plus fort que les questions en jeu sont particulièrement importantes pour l'identité de la personne.</w:t>
      </w:r>
    </w:p>
    <w:p w14:paraId="0D87E0A3" w14:textId="77777777" w:rsidR="008121EE" w:rsidRPr="00E04C5B" w:rsidRDefault="008121EE" w:rsidP="008121EE">
      <w:pPr>
        <w:pStyle w:val="Textebrut"/>
        <w:rPr>
          <w:rFonts w:asciiTheme="minorHAnsi" w:hAnsiTheme="minorHAnsi" w:cs="Courier New"/>
        </w:rPr>
      </w:pPr>
    </w:p>
    <w:p w14:paraId="30C17EAB"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A253B78" w14:textId="77777777" w:rsidR="008121EE" w:rsidRPr="00E04C5B" w:rsidRDefault="008121EE" w:rsidP="008121EE">
      <w:pPr>
        <w:pStyle w:val="Textebrut"/>
        <w:rPr>
          <w:rFonts w:asciiTheme="minorHAnsi" w:hAnsiTheme="minorHAnsi" w:cs="Courier New"/>
        </w:rPr>
      </w:pPr>
    </w:p>
    <w:p w14:paraId="516719C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Consilience</w:t>
      </w:r>
    </w:p>
    <w:p w14:paraId="7B559194" w14:textId="77777777" w:rsidR="008121EE" w:rsidRPr="00E04C5B" w:rsidRDefault="008121EE" w:rsidP="008121EE">
      <w:pPr>
        <w:pStyle w:val="Textebrut"/>
        <w:rPr>
          <w:rFonts w:asciiTheme="minorHAnsi" w:hAnsiTheme="minorHAnsi" w:cs="Courier New"/>
        </w:rPr>
      </w:pPr>
    </w:p>
    <w:p w14:paraId="1CBEDF3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En science et en histoire, la consilience est le principe selon lequel des preuves provenant de sources indépendantes et sans rapport entre elles peuvent "converger" vers des conclusions solides. En d'autres termes, lorsque plusieurs sources de preuves sont d'accord, la conclusion peut être très solide même si aucune des sources de preuves individuelles ne l'est de manière significative.</w:t>
      </w:r>
    </w:p>
    <w:p w14:paraId="61870664" w14:textId="77777777" w:rsidR="008121EE" w:rsidRPr="00E04C5B" w:rsidRDefault="008121EE" w:rsidP="008121EE">
      <w:pPr>
        <w:pStyle w:val="Textebrut"/>
        <w:rPr>
          <w:rFonts w:asciiTheme="minorHAnsi" w:hAnsiTheme="minorHAnsi" w:cs="Courier New"/>
        </w:rPr>
      </w:pPr>
    </w:p>
    <w:p w14:paraId="140D255D"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75F1E00" w14:textId="77777777" w:rsidR="008121EE" w:rsidRPr="00E04C5B" w:rsidRDefault="008121EE" w:rsidP="008121EE">
      <w:pPr>
        <w:pStyle w:val="Textebrut"/>
        <w:rPr>
          <w:rFonts w:asciiTheme="minorHAnsi" w:hAnsiTheme="minorHAnsi" w:cs="Courier New"/>
        </w:rPr>
      </w:pPr>
    </w:p>
    <w:p w14:paraId="770ECF3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Lumières de la culture</w:t>
      </w:r>
    </w:p>
    <w:p w14:paraId="0E2FB245" w14:textId="77777777" w:rsidR="008121EE" w:rsidRPr="00E04C5B" w:rsidRDefault="008121EE" w:rsidP="008121EE">
      <w:pPr>
        <w:pStyle w:val="Textebrut"/>
        <w:rPr>
          <w:rFonts w:asciiTheme="minorHAnsi" w:hAnsiTheme="minorHAnsi" w:cs="Courier New"/>
        </w:rPr>
      </w:pPr>
    </w:p>
    <w:p w14:paraId="56D6B35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Si le "Siècle des Lumières" a été une manifestation spécifique des Lumières culturelles dans l'Europe du XVIIIe siècle, les Lumières culturelles sont un processus plus général qui s'est produit à de multiples reprises au cours de l'histoire, dans de nombreuses cultures différentes. Lorsqu'une culture traverse une période de réflexion croissante sur elle-même, elle connaît une illumination culturelle. Cette période de réflexion entraîne la prise de conscience nécessaire pour qu'une culture puisse réimaginer ses institutions dans une nouvelle perspective. De même, la "Renaissance" fait référence à une période spécifique en Europe, alors que le processus de renaissance culturelle s'est produit ailleurs. Une renaissance culturelle est plus générale que (et peut précéder) une illumination, car elle décrit une période d'intérêt renouvelé pour un sujet particulier.</w:t>
      </w:r>
    </w:p>
    <w:p w14:paraId="05AB0C3E" w14:textId="77777777" w:rsidR="008121EE" w:rsidRPr="00E04C5B" w:rsidRDefault="008121EE" w:rsidP="008121EE">
      <w:pPr>
        <w:pStyle w:val="Textebrut"/>
        <w:rPr>
          <w:rFonts w:asciiTheme="minorHAnsi" w:hAnsiTheme="minorHAnsi" w:cs="Courier New"/>
        </w:rPr>
      </w:pPr>
    </w:p>
    <w:p w14:paraId="0E014EC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3375712" w14:textId="77777777" w:rsidR="008121EE" w:rsidRPr="00E04C5B" w:rsidRDefault="008121EE" w:rsidP="008121EE">
      <w:pPr>
        <w:pStyle w:val="Textebrut"/>
        <w:rPr>
          <w:rFonts w:asciiTheme="minorHAnsi" w:hAnsiTheme="minorHAnsi" w:cs="Courier New"/>
        </w:rPr>
      </w:pPr>
    </w:p>
    <w:p w14:paraId="5D142B4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Faux profonds</w:t>
      </w:r>
    </w:p>
    <w:p w14:paraId="69CCFF2F" w14:textId="77777777" w:rsidR="008121EE" w:rsidRPr="00E04C5B" w:rsidRDefault="008121EE" w:rsidP="008121EE">
      <w:pPr>
        <w:pStyle w:val="Textebrut"/>
        <w:rPr>
          <w:rFonts w:asciiTheme="minorHAnsi" w:hAnsiTheme="minorHAnsi" w:cs="Courier New"/>
        </w:rPr>
      </w:pPr>
    </w:p>
    <w:p w14:paraId="7866975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 "deep fake" est un enregistrement numériquement modifié (par l'IA) d'une personne à des fins de propagande politique, d'objectivation sexuelle, de diffamation ou de parodie. Ils deviennent progressivement de plus en plus impossibles à distinguer de la réalité pour un œil non averti.</w:t>
      </w:r>
    </w:p>
    <w:p w14:paraId="12C9130B" w14:textId="77777777" w:rsidR="008121EE" w:rsidRPr="00E04C5B" w:rsidRDefault="008121EE" w:rsidP="008121EE">
      <w:pPr>
        <w:pStyle w:val="Textebrut"/>
        <w:rPr>
          <w:rFonts w:asciiTheme="minorHAnsi" w:hAnsiTheme="minorHAnsi" w:cs="Courier New"/>
        </w:rPr>
      </w:pPr>
    </w:p>
    <w:p w14:paraId="46EC3B1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FA33CF0" w14:textId="77777777" w:rsidR="008121EE" w:rsidRPr="00E04C5B" w:rsidRDefault="008121EE" w:rsidP="008121EE">
      <w:pPr>
        <w:pStyle w:val="Textebrut"/>
        <w:rPr>
          <w:rFonts w:asciiTheme="minorHAnsi" w:hAnsiTheme="minorHAnsi" w:cs="Courier New"/>
        </w:rPr>
      </w:pPr>
    </w:p>
    <w:p w14:paraId="6465B8C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Empirisme</w:t>
      </w:r>
    </w:p>
    <w:p w14:paraId="2D6D7771" w14:textId="77777777" w:rsidR="008121EE" w:rsidRPr="00E04C5B" w:rsidRDefault="008121EE" w:rsidP="008121EE">
      <w:pPr>
        <w:pStyle w:val="Textebrut"/>
        <w:rPr>
          <w:rFonts w:asciiTheme="minorHAnsi" w:hAnsiTheme="minorHAnsi" w:cs="Courier New"/>
        </w:rPr>
      </w:pPr>
    </w:p>
    <w:p w14:paraId="5B8BEDC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L'empirisme est une théorie philosophique qui affirme que la connaissance est dérivée des expériences sensorielles et s'appuie fortement sur les preuves scientifiques pour parvenir à un corps de vérité. Le philosophe anglais John Locke a proposé qu'au lieu de naître avec des idées ou des </w:t>
      </w:r>
      <w:r w:rsidRPr="00E04C5B">
        <w:rPr>
          <w:rFonts w:asciiTheme="minorHAnsi" w:hAnsiTheme="minorHAnsi" w:cs="Courier New"/>
        </w:rPr>
        <w:lastRenderedPageBreak/>
        <w:t>principes innés, l'homme commence sa vie comme une "ardoise vierge" et ce n'est qu'à travers ses sens qu'il est capable de développer son esprit et de comprendre le monde.</w:t>
      </w:r>
    </w:p>
    <w:p w14:paraId="222E19A7" w14:textId="77777777" w:rsidR="008121EE" w:rsidRPr="00E04C5B" w:rsidRDefault="008121EE" w:rsidP="008121EE">
      <w:pPr>
        <w:pStyle w:val="Textebrut"/>
        <w:rPr>
          <w:rFonts w:asciiTheme="minorHAnsi" w:hAnsiTheme="minorHAnsi" w:cs="Courier New"/>
        </w:rPr>
      </w:pPr>
    </w:p>
    <w:p w14:paraId="5D9AE92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AEF033D" w14:textId="77777777" w:rsidR="008121EE" w:rsidRPr="00E04C5B" w:rsidRDefault="008121EE" w:rsidP="008121EE">
      <w:pPr>
        <w:pStyle w:val="Textebrut"/>
        <w:rPr>
          <w:rFonts w:asciiTheme="minorHAnsi" w:hAnsiTheme="minorHAnsi" w:cs="Courier New"/>
        </w:rPr>
      </w:pPr>
    </w:p>
    <w:p w14:paraId="5E5C09F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biens communs épistémiques</w:t>
      </w:r>
    </w:p>
    <w:p w14:paraId="0BF7E5B0" w14:textId="77777777" w:rsidR="008121EE" w:rsidRPr="00E04C5B" w:rsidRDefault="008121EE" w:rsidP="008121EE">
      <w:pPr>
        <w:pStyle w:val="Textebrut"/>
        <w:rPr>
          <w:rFonts w:asciiTheme="minorHAnsi" w:hAnsiTheme="minorHAnsi" w:cs="Courier New"/>
        </w:rPr>
      </w:pPr>
    </w:p>
    <w:p w14:paraId="40333BF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Il s'agit à la fois des espaces publics (par exemple, l'hôtel de ville, Twitter) et des espaces privés où les gens se réunissent pour rechercher une compréhension mutuelle des questions essentielles pour leur société, et de l'ensemble des normes, des systèmes et des institutions qui sous-tendent ce processus d'apprentissage à l'échelle de la société. Le patrimoine épistémique est une ressource publique ; ces espaces et ces normes sont à la disposition de chacun d'entre nous, sont façonnés par chacun d'entre nous et, à leur tour, influencent la manière dont chacun d'entre nous s'engage dans l'apprentissage les uns avec les autres. Pour une prise de décision éclairée et consensuelle, les sociétés ouvertes et la gouvernance démocratique dépendent d'un patrimoine épistémique commun dans lequel les groupes et les individus peuvent réfléchir et communiquer collectivement de manière à promouvoir l'apprentissage mutuel.</w:t>
      </w:r>
    </w:p>
    <w:p w14:paraId="088F96CC" w14:textId="77777777" w:rsidR="008121EE" w:rsidRPr="00E04C5B" w:rsidRDefault="008121EE" w:rsidP="008121EE">
      <w:pPr>
        <w:pStyle w:val="Textebrut"/>
        <w:rPr>
          <w:rFonts w:asciiTheme="minorHAnsi" w:hAnsiTheme="minorHAnsi" w:cs="Courier New"/>
        </w:rPr>
      </w:pPr>
    </w:p>
    <w:p w14:paraId="0798C87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B4EFAC3" w14:textId="77777777" w:rsidR="008121EE" w:rsidRPr="00E04C5B" w:rsidRDefault="008121EE" w:rsidP="008121EE">
      <w:pPr>
        <w:pStyle w:val="Textebrut"/>
        <w:rPr>
          <w:rFonts w:asciiTheme="minorHAnsi" w:hAnsiTheme="minorHAnsi" w:cs="Courier New"/>
        </w:rPr>
      </w:pPr>
    </w:p>
    <w:p w14:paraId="6FF6BE8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L'orgueil épistémique</w:t>
      </w:r>
    </w:p>
    <w:p w14:paraId="67F89AB5" w14:textId="77777777" w:rsidR="008121EE" w:rsidRPr="00E04C5B" w:rsidRDefault="008121EE" w:rsidP="008121EE">
      <w:pPr>
        <w:pStyle w:val="Textebrut"/>
        <w:rPr>
          <w:rFonts w:asciiTheme="minorHAnsi" w:hAnsiTheme="minorHAnsi" w:cs="Courier New"/>
        </w:rPr>
      </w:pPr>
    </w:p>
    <w:p w14:paraId="4754053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Fermeture d'esprit involontaire, motivée par des considérations émotionnelles ou politiques, se manifestant par des certitudes ou un excès de confiance face à des problèmes complexes et indéterminés. L'orgueil épistémique peut se manifester sous de nombreuses formes. Par exemple, elle se manifeste souvent dans les convictions d'individus influencés par des groupes fortement politisés, dans des contextes d'entreprise ou de bureaucratie qui tendent vers la certitude en raison d'exigences de compression de l'information, et dans les médias, où la rhétorique polarisée est encouragée en raison de ses effets d'attraction de l'attention. Remarque : pour certains types de problèmes, il peut être approprié, voire impératif, d'avoir un certain degré de confiance dans ses connaissances - il ne s'agit pas d'un orgueil épistémique.</w:t>
      </w:r>
    </w:p>
    <w:p w14:paraId="7D590BA8" w14:textId="77777777" w:rsidR="008121EE" w:rsidRPr="00E04C5B" w:rsidRDefault="008121EE" w:rsidP="008121EE">
      <w:pPr>
        <w:pStyle w:val="Textebrut"/>
        <w:rPr>
          <w:rFonts w:asciiTheme="minorHAnsi" w:hAnsiTheme="minorHAnsi" w:cs="Courier New"/>
        </w:rPr>
      </w:pPr>
    </w:p>
    <w:p w14:paraId="5C2135D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11ABAFE" w14:textId="77777777" w:rsidR="008121EE" w:rsidRPr="00E04C5B" w:rsidRDefault="008121EE" w:rsidP="008121EE">
      <w:pPr>
        <w:pStyle w:val="Textebrut"/>
        <w:rPr>
          <w:rFonts w:asciiTheme="minorHAnsi" w:hAnsiTheme="minorHAnsi" w:cs="Courier New"/>
        </w:rPr>
      </w:pPr>
    </w:p>
    <w:p w14:paraId="798465D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Humilité épistémique</w:t>
      </w:r>
    </w:p>
    <w:p w14:paraId="67447C9E" w14:textId="77777777" w:rsidR="008121EE" w:rsidRPr="00E04C5B" w:rsidRDefault="008121EE" w:rsidP="008121EE">
      <w:pPr>
        <w:pStyle w:val="Textebrut"/>
        <w:rPr>
          <w:rFonts w:asciiTheme="minorHAnsi" w:hAnsiTheme="minorHAnsi" w:cs="Courier New"/>
        </w:rPr>
      </w:pPr>
    </w:p>
    <w:p w14:paraId="496D9A9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Une éthique de l'apprentissage qui implique un équilibre sain entre la confiance et l'ouverture à de nouvelles idées. Elle n'est ni hubristique, c'est-à-dire trop confiante ou arrogante, ni nihiliste, c'est-à-dire qu'elle croit que rien ne peut être connu avec certitude. Il s'agit plutôt d'une orientation subtile qui recherche de nouveaux apprentissages, reconnaît les limites de ses propres connaissances et évite les absolutismes ou les fondamentalismes, qui sont des croyances rigides et inflexibles qui refusent d'envisager d'autres points de vue. Les personnes qui font preuve d'humilité épistémique acceptent les vérités lorsqu'elles sont possibles, mais sont généralement enclines à améliorer continuellement leurs croyances à la lumière de nouvelles informations.</w:t>
      </w:r>
    </w:p>
    <w:p w14:paraId="0CD01029" w14:textId="77777777" w:rsidR="008121EE" w:rsidRPr="00E04C5B" w:rsidRDefault="008121EE" w:rsidP="008121EE">
      <w:pPr>
        <w:pStyle w:val="Textebrut"/>
        <w:rPr>
          <w:rFonts w:asciiTheme="minorHAnsi" w:hAnsiTheme="minorHAnsi" w:cs="Courier New"/>
        </w:rPr>
      </w:pPr>
    </w:p>
    <w:p w14:paraId="2508BA0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AD677A9" w14:textId="77777777" w:rsidR="008121EE" w:rsidRPr="00E04C5B" w:rsidRDefault="008121EE" w:rsidP="008121EE">
      <w:pPr>
        <w:pStyle w:val="Textebrut"/>
        <w:rPr>
          <w:rFonts w:asciiTheme="minorHAnsi" w:hAnsiTheme="minorHAnsi" w:cs="Courier New"/>
        </w:rPr>
      </w:pPr>
    </w:p>
    <w:p w14:paraId="70B980A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Nihilisme épistémique</w:t>
      </w:r>
    </w:p>
    <w:p w14:paraId="1789AD50" w14:textId="77777777" w:rsidR="008121EE" w:rsidRPr="00E04C5B" w:rsidRDefault="008121EE" w:rsidP="008121EE">
      <w:pPr>
        <w:pStyle w:val="Textebrut"/>
        <w:rPr>
          <w:rFonts w:asciiTheme="minorHAnsi" w:hAnsiTheme="minorHAnsi" w:cs="Courier New"/>
        </w:rPr>
      </w:pPr>
    </w:p>
    <w:p w14:paraId="17CA885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Cette forme de nihilisme est un sentiment diffus et généralement inconscient qu'il est impossible de vraiment savoir quoi que ce soit, parce que, par exemple, "la science est trop complexe" ou "il y a des fake news partout". En l'absence d'une capacité commune à donner un sens au monde pour éclairer nos choix, il ne nous reste que le jeu du pouvoir. Les affirmations de "vérité" sont considérées comme des manipulations injustifiées ou intentionnelles, comme des armes ou comme des choses auxquelles on ne croit pas sincèrement.</w:t>
      </w:r>
    </w:p>
    <w:p w14:paraId="4FDD46E0" w14:textId="77777777" w:rsidR="008121EE" w:rsidRPr="00E04C5B" w:rsidRDefault="008121EE" w:rsidP="008121EE">
      <w:pPr>
        <w:pStyle w:val="Textebrut"/>
        <w:rPr>
          <w:rFonts w:asciiTheme="minorHAnsi" w:hAnsiTheme="minorHAnsi" w:cs="Courier New"/>
        </w:rPr>
      </w:pPr>
    </w:p>
    <w:p w14:paraId="76F4CDF9"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288EB80E" w14:textId="77777777" w:rsidR="008121EE" w:rsidRPr="00E04C5B" w:rsidRDefault="008121EE" w:rsidP="008121EE">
      <w:pPr>
        <w:pStyle w:val="Textebrut"/>
        <w:rPr>
          <w:rFonts w:asciiTheme="minorHAnsi" w:hAnsiTheme="minorHAnsi" w:cs="Courier New"/>
        </w:rPr>
      </w:pPr>
    </w:p>
    <w:p w14:paraId="0637A87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Épistémologie</w:t>
      </w:r>
    </w:p>
    <w:p w14:paraId="20467343" w14:textId="77777777" w:rsidR="008121EE" w:rsidRPr="00E04C5B" w:rsidRDefault="008121EE" w:rsidP="008121EE">
      <w:pPr>
        <w:pStyle w:val="Textebrut"/>
        <w:rPr>
          <w:rFonts w:asciiTheme="minorHAnsi" w:hAnsiTheme="minorHAnsi" w:cs="Courier New"/>
        </w:rPr>
      </w:pPr>
    </w:p>
    <w:p w14:paraId="49C0944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L'épistémologie est l'étude philosophique de la connaissance et de la nature de la connaissance. Elle traite de questions telles que "comment sait-on ?" et "qu'est-ce que savoir, connaître et connaître ?". L'épistémologie est considérée comme l'une des quatre branches principales de la philosophie, avec l'éthique, la logique et la métaphysique.</w:t>
      </w:r>
    </w:p>
    <w:p w14:paraId="7C043CF4" w14:textId="77777777" w:rsidR="008121EE" w:rsidRPr="00E04C5B" w:rsidRDefault="008121EE" w:rsidP="008121EE">
      <w:pPr>
        <w:pStyle w:val="Textebrut"/>
        <w:rPr>
          <w:rFonts w:asciiTheme="minorHAnsi" w:hAnsiTheme="minorHAnsi" w:cs="Courier New"/>
        </w:rPr>
      </w:pPr>
    </w:p>
    <w:p w14:paraId="49A3577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A5EA588" w14:textId="77777777" w:rsidR="008121EE" w:rsidRPr="00E04C5B" w:rsidRDefault="008121EE" w:rsidP="008121EE">
      <w:pPr>
        <w:pStyle w:val="Textebrut"/>
        <w:rPr>
          <w:rFonts w:asciiTheme="minorHAnsi" w:hAnsiTheme="minorHAnsi" w:cs="Courier New"/>
        </w:rPr>
      </w:pPr>
    </w:p>
    <w:p w14:paraId="3C01023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Ethos</w:t>
      </w:r>
    </w:p>
    <w:p w14:paraId="0DBEA71D" w14:textId="77777777" w:rsidR="008121EE" w:rsidRPr="00E04C5B" w:rsidRDefault="008121EE" w:rsidP="008121EE">
      <w:pPr>
        <w:pStyle w:val="Textebrut"/>
        <w:rPr>
          <w:rFonts w:asciiTheme="minorHAnsi" w:hAnsiTheme="minorHAnsi" w:cs="Courier New"/>
        </w:rPr>
      </w:pPr>
    </w:p>
    <w:p w14:paraId="661DC0A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Dérivé d'un mot grec signifiant coutume, habitude ou caractère ; l'ensemble des idéaux ou des coutumes qui jettent les bases autour desquelles un groupe de personnes est cohérent. Il s'agit notamment de l'ensemble des valeurs sur lesquelles une culture fonde ses principes éthiques.</w:t>
      </w:r>
    </w:p>
    <w:p w14:paraId="1E758F15" w14:textId="77777777" w:rsidR="008121EE" w:rsidRPr="00E04C5B" w:rsidRDefault="008121EE" w:rsidP="008121EE">
      <w:pPr>
        <w:pStyle w:val="Textebrut"/>
        <w:rPr>
          <w:rFonts w:asciiTheme="minorHAnsi" w:hAnsiTheme="minorHAnsi" w:cs="Courier New"/>
        </w:rPr>
      </w:pPr>
    </w:p>
    <w:p w14:paraId="1EFED121"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lastRenderedPageBreak/>
        <w:t>x</w:t>
      </w:r>
      <w:proofErr w:type="gramEnd"/>
    </w:p>
    <w:p w14:paraId="30A990D1" w14:textId="77777777" w:rsidR="008121EE" w:rsidRPr="00E04C5B" w:rsidRDefault="008121EE" w:rsidP="008121EE">
      <w:pPr>
        <w:pStyle w:val="Textebrut"/>
        <w:rPr>
          <w:rFonts w:asciiTheme="minorHAnsi" w:hAnsiTheme="minorHAnsi" w:cs="Courier New"/>
        </w:rPr>
      </w:pPr>
    </w:p>
    <w:p w14:paraId="742573B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Contrôle du cadre</w:t>
      </w:r>
    </w:p>
    <w:p w14:paraId="5BD64DB6" w14:textId="77777777" w:rsidR="008121EE" w:rsidRPr="00E04C5B" w:rsidRDefault="008121EE" w:rsidP="008121EE">
      <w:pPr>
        <w:pStyle w:val="Textebrut"/>
        <w:rPr>
          <w:rFonts w:asciiTheme="minorHAnsi" w:hAnsiTheme="minorHAnsi" w:cs="Courier New"/>
        </w:rPr>
      </w:pPr>
    </w:p>
    <w:p w14:paraId="47702B8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capacité d'un individu ou d'un groupe à façonner la perception d'une question ou d'un sujet en établissant le récit et en déterminant le contexte du débat. Un "cadre" est la manière dont une question est présentée ou "encadrée", y compris le langage, les images, les hypothèses et les perspectives utilisés pour la décrire. Le contrôle du cadre peut conférer un immense pouvoir social et politique à l'acteur qui l'utilise, car les récits créés ou déformés par le contrôle du cadre sont souvent secrètement bénéfiques aux intérêts spécifiques de l'individu ou du groupe qui a établi le cadre. Par exemple, les politiciens qui défendent les réductions d'impôts ou les politiques favorables aux entreprises peuvent utiliser l'expression "créateurs d'emplois" lorsqu'ils font référence aux entreprises riches, afin de suggérer que leur objectif est d'améliorer les conditions de vie, ce qui peut influencer la perception du public en faveur des intérêts du politicien.</w:t>
      </w:r>
    </w:p>
    <w:p w14:paraId="3543209B" w14:textId="77777777" w:rsidR="008121EE" w:rsidRPr="00E04C5B" w:rsidRDefault="008121EE" w:rsidP="008121EE">
      <w:pPr>
        <w:pStyle w:val="Textebrut"/>
        <w:rPr>
          <w:rFonts w:asciiTheme="minorHAnsi" w:hAnsiTheme="minorHAnsi" w:cs="Courier New"/>
        </w:rPr>
      </w:pPr>
    </w:p>
    <w:p w14:paraId="6B469B1F"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EB9D2AD" w14:textId="77777777" w:rsidR="008121EE" w:rsidRPr="00E04C5B" w:rsidRDefault="008121EE" w:rsidP="008121EE">
      <w:pPr>
        <w:pStyle w:val="Textebrut"/>
        <w:rPr>
          <w:rFonts w:asciiTheme="minorHAnsi" w:hAnsiTheme="minorHAnsi" w:cs="Courier New"/>
        </w:rPr>
      </w:pPr>
    </w:p>
    <w:p w14:paraId="09D3E53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Communications de bonne foi</w:t>
      </w:r>
    </w:p>
    <w:p w14:paraId="210DCC9F" w14:textId="77777777" w:rsidR="008121EE" w:rsidRPr="00E04C5B" w:rsidRDefault="008121EE" w:rsidP="008121EE">
      <w:pPr>
        <w:pStyle w:val="Textebrut"/>
        <w:rPr>
          <w:rFonts w:asciiTheme="minorHAnsi" w:hAnsiTheme="minorHAnsi" w:cs="Courier New"/>
        </w:rPr>
      </w:pPr>
    </w:p>
    <w:p w14:paraId="296FAE7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Discours orienté vers la compréhension mutuelle et l'action coordonnée, avec pour résultat d'accroître la confiance des participants dans la valeur de la communication. L'objectif de la communication de bonne foi n'est pas de parvenir à un consensus, mais de permettre à toutes les parties de changer de position, d'apprendre et de poursuivre une interaction productive et continue.</w:t>
      </w:r>
    </w:p>
    <w:p w14:paraId="3C85596F" w14:textId="77777777" w:rsidR="008121EE" w:rsidRPr="00E04C5B" w:rsidRDefault="008121EE" w:rsidP="008121EE">
      <w:pPr>
        <w:pStyle w:val="Textebrut"/>
        <w:rPr>
          <w:rFonts w:asciiTheme="minorHAnsi" w:hAnsiTheme="minorHAnsi" w:cs="Courier New"/>
        </w:rPr>
      </w:pPr>
    </w:p>
    <w:p w14:paraId="62C4CC5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2E11235" w14:textId="77777777" w:rsidR="008121EE" w:rsidRPr="00E04C5B" w:rsidRDefault="008121EE" w:rsidP="008121EE">
      <w:pPr>
        <w:pStyle w:val="Textebrut"/>
        <w:rPr>
          <w:rFonts w:asciiTheme="minorHAnsi" w:hAnsiTheme="minorHAnsi" w:cs="Courier New"/>
        </w:rPr>
      </w:pPr>
    </w:p>
    <w:p w14:paraId="7F844FD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Hyperobjets</w:t>
      </w:r>
    </w:p>
    <w:p w14:paraId="11F81472" w14:textId="77777777" w:rsidR="008121EE" w:rsidRPr="00E04C5B" w:rsidRDefault="008121EE" w:rsidP="008121EE">
      <w:pPr>
        <w:pStyle w:val="Textebrut"/>
        <w:rPr>
          <w:rFonts w:asciiTheme="minorHAnsi" w:hAnsiTheme="minorHAnsi" w:cs="Courier New"/>
        </w:rPr>
      </w:pPr>
    </w:p>
    <w:p w14:paraId="7535205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Des processus qui occupent de vastes étendues de temps et d'espace, défiant le sens plus traditionnel d'un "objet" comme une chose que l'on peut isoler. Le concept, introduit par Timothy Morton, nous invite à concevoir des processus difficilement mesurables, toujours présents autour de nous, distribués à l'échelle mondiale et observés seulement par morceaux. Le changement climatique, la pollution des océans, l'internet, l'armement nucléaire mondial et les risques qui y sont liés en sont des exemples.</w:t>
      </w:r>
    </w:p>
    <w:p w14:paraId="1227B6E1" w14:textId="77777777" w:rsidR="008121EE" w:rsidRPr="00E04C5B" w:rsidRDefault="008121EE" w:rsidP="008121EE">
      <w:pPr>
        <w:pStyle w:val="Textebrut"/>
        <w:rPr>
          <w:rFonts w:asciiTheme="minorHAnsi" w:hAnsiTheme="minorHAnsi" w:cs="Courier New"/>
        </w:rPr>
      </w:pPr>
    </w:p>
    <w:p w14:paraId="189F8B77"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BB610C6" w14:textId="77777777" w:rsidR="008121EE" w:rsidRPr="00E04C5B" w:rsidRDefault="008121EE" w:rsidP="008121EE">
      <w:pPr>
        <w:pStyle w:val="Textebrut"/>
        <w:rPr>
          <w:rFonts w:asciiTheme="minorHAnsi" w:hAnsiTheme="minorHAnsi" w:cs="Courier New"/>
        </w:rPr>
      </w:pPr>
    </w:p>
    <w:p w14:paraId="52AE4CC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Guerre de l'information</w:t>
      </w:r>
    </w:p>
    <w:p w14:paraId="03C447C3" w14:textId="77777777" w:rsidR="008121EE" w:rsidRPr="00E04C5B" w:rsidRDefault="008121EE" w:rsidP="008121EE">
      <w:pPr>
        <w:pStyle w:val="Textebrut"/>
        <w:rPr>
          <w:rFonts w:asciiTheme="minorHAnsi" w:hAnsiTheme="minorHAnsi" w:cs="Courier New"/>
        </w:rPr>
      </w:pPr>
    </w:p>
    <w:p w14:paraId="1C01B2A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guerre de l'information est un aspect essentiel de la guerre de quatrième et de cinquième génération. Elle peut être considérée comme une guerre avec des bits et des mèmes au lieu d'armes à feu et de bombes. Parmi les exemples de guerre de l'information, on peut citer les opérations psychologiques telles que la désinformation, la propagande ou la fabrication de médias, ou encore l'interférence non cinétique dans la capacité ou la qualité de la communication d'un ennemi.</w:t>
      </w:r>
    </w:p>
    <w:p w14:paraId="0830381F" w14:textId="77777777" w:rsidR="008121EE" w:rsidRPr="00E04C5B" w:rsidRDefault="008121EE" w:rsidP="008121EE">
      <w:pPr>
        <w:pStyle w:val="Textebrut"/>
        <w:rPr>
          <w:rFonts w:asciiTheme="minorHAnsi" w:hAnsiTheme="minorHAnsi" w:cs="Courier New"/>
        </w:rPr>
      </w:pPr>
    </w:p>
    <w:p w14:paraId="3CE5A340"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0B4AB9C" w14:textId="77777777" w:rsidR="008121EE" w:rsidRPr="00E04C5B" w:rsidRDefault="008121EE" w:rsidP="008121EE">
      <w:pPr>
        <w:pStyle w:val="Textebrut"/>
        <w:rPr>
          <w:rFonts w:asciiTheme="minorHAnsi" w:hAnsiTheme="minorHAnsi" w:cs="Courier New"/>
        </w:rPr>
      </w:pPr>
    </w:p>
    <w:p w14:paraId="3E2865F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Transmission intergénérationnelle</w:t>
      </w:r>
    </w:p>
    <w:p w14:paraId="2EDBF2CC" w14:textId="77777777" w:rsidR="008121EE" w:rsidRPr="00E04C5B" w:rsidRDefault="008121EE" w:rsidP="008121EE">
      <w:pPr>
        <w:pStyle w:val="Textebrut"/>
        <w:rPr>
          <w:rFonts w:asciiTheme="minorHAnsi" w:hAnsiTheme="minorHAnsi" w:cs="Courier New"/>
        </w:rPr>
      </w:pPr>
    </w:p>
    <w:p w14:paraId="46FE359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Désigne le processus fondamental de l'éducation qui sous-tend et permet la cohésion sociétale et culturelle entre les générations par la transmission de valeurs, de capacités, de connaissances et de types de personnalité.</w:t>
      </w:r>
    </w:p>
    <w:p w14:paraId="215A54D2" w14:textId="77777777" w:rsidR="008121EE" w:rsidRPr="00E04C5B" w:rsidRDefault="008121EE" w:rsidP="008121EE">
      <w:pPr>
        <w:pStyle w:val="Textebrut"/>
        <w:rPr>
          <w:rFonts w:asciiTheme="minorHAnsi" w:hAnsiTheme="minorHAnsi" w:cs="Courier New"/>
        </w:rPr>
      </w:pPr>
    </w:p>
    <w:p w14:paraId="2174BEE7"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6CC69C1" w14:textId="77777777" w:rsidR="008121EE" w:rsidRPr="00E04C5B" w:rsidRDefault="008121EE" w:rsidP="008121EE">
      <w:pPr>
        <w:pStyle w:val="Textebrut"/>
        <w:rPr>
          <w:rFonts w:asciiTheme="minorHAnsi" w:hAnsiTheme="minorHAnsi" w:cs="Courier New"/>
        </w:rPr>
      </w:pPr>
    </w:p>
    <w:p w14:paraId="3B01CFA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Détournement limbique</w:t>
      </w:r>
    </w:p>
    <w:p w14:paraId="4F891363" w14:textId="77777777" w:rsidR="008121EE" w:rsidRPr="00E04C5B" w:rsidRDefault="008121EE" w:rsidP="008121EE">
      <w:pPr>
        <w:pStyle w:val="Textebrut"/>
        <w:rPr>
          <w:rFonts w:asciiTheme="minorHAnsi" w:hAnsiTheme="minorHAnsi" w:cs="Courier New"/>
        </w:rPr>
      </w:pPr>
    </w:p>
    <w:p w14:paraId="58B99A4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Phénomène par lequel l'attention est captée par des stimuli qui déclenchent des émotions. Ces stimuli ciblent stratégiquement le centre cérébral que nous partageons avec d'autres mammifères et qui est responsable du traitement des émotions et de l'éveil, le système limbique. Cette stratégie d'activation du système limbique est délibérément exploitée par les recommandations algorithmiques de contenu en ligne pour stimuler l'engagement de l'utilisateur. Deux stimuli efficaces pour obtenir cet effet sont ceux qui peuvent induire le dégoût ou la rage, car ces sentiments produisent naturellement des réponses très saillantes chez les gens.</w:t>
      </w:r>
    </w:p>
    <w:p w14:paraId="635F688F" w14:textId="77777777" w:rsidR="008121EE" w:rsidRPr="00E04C5B" w:rsidRDefault="008121EE" w:rsidP="008121EE">
      <w:pPr>
        <w:pStyle w:val="Textebrut"/>
        <w:rPr>
          <w:rFonts w:asciiTheme="minorHAnsi" w:hAnsiTheme="minorHAnsi" w:cs="Courier New"/>
        </w:rPr>
      </w:pPr>
    </w:p>
    <w:p w14:paraId="5E3B119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B1E86F4" w14:textId="77777777" w:rsidR="008121EE" w:rsidRPr="00E04C5B" w:rsidRDefault="008121EE" w:rsidP="008121EE">
      <w:pPr>
        <w:pStyle w:val="Textebrut"/>
        <w:rPr>
          <w:rFonts w:asciiTheme="minorHAnsi" w:hAnsiTheme="minorHAnsi" w:cs="Courier New"/>
        </w:rPr>
      </w:pPr>
    </w:p>
    <w:p w14:paraId="7D2C01D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Microciblage</w:t>
      </w:r>
    </w:p>
    <w:p w14:paraId="1C4FDF6A" w14:textId="77777777" w:rsidR="008121EE" w:rsidRPr="00E04C5B" w:rsidRDefault="008121EE" w:rsidP="008121EE">
      <w:pPr>
        <w:pStyle w:val="Textebrut"/>
        <w:rPr>
          <w:rFonts w:asciiTheme="minorHAnsi" w:hAnsiTheme="minorHAnsi" w:cs="Courier New"/>
        </w:rPr>
      </w:pPr>
    </w:p>
    <w:p w14:paraId="3F3AA97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Stratégie de publicité en ligne dans laquelle les entreprises créent des profils personnels d'utilisateurs individuels à partir de vastes quantités de données de trace laissées par leur activité en ligne. En fonction de ces profils psychométriques, les entreprises affichent un contenu qui correspond aux intérêts spécifiques de chaque utilisateur au moment où il est le plus susceptible d'être touché par ce contenu. Alors que la publicité traditionnelle fait appel aux données démographiques de son public, le microciblage adapte la publicité aux individus et devient de plus en plus personnalisé grâce à l'analyse de nouvelles données.</w:t>
      </w:r>
    </w:p>
    <w:p w14:paraId="488430C4" w14:textId="77777777" w:rsidR="008121EE" w:rsidRPr="00E04C5B" w:rsidRDefault="008121EE" w:rsidP="008121EE">
      <w:pPr>
        <w:pStyle w:val="Textebrut"/>
        <w:rPr>
          <w:rFonts w:asciiTheme="minorHAnsi" w:hAnsiTheme="minorHAnsi" w:cs="Courier New"/>
        </w:rPr>
      </w:pPr>
    </w:p>
    <w:p w14:paraId="124FB6AF"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7200522" w14:textId="77777777" w:rsidR="008121EE" w:rsidRPr="00E04C5B" w:rsidRDefault="008121EE" w:rsidP="008121EE">
      <w:pPr>
        <w:pStyle w:val="Textebrut"/>
        <w:rPr>
          <w:rFonts w:asciiTheme="minorHAnsi" w:hAnsiTheme="minorHAnsi" w:cs="Courier New"/>
        </w:rPr>
      </w:pPr>
    </w:p>
    <w:p w14:paraId="4271AD9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Désinformation</w:t>
      </w:r>
    </w:p>
    <w:p w14:paraId="1E1E25B9" w14:textId="77777777" w:rsidR="008121EE" w:rsidRPr="00E04C5B" w:rsidRDefault="008121EE" w:rsidP="008121EE">
      <w:pPr>
        <w:pStyle w:val="Textebrut"/>
        <w:rPr>
          <w:rFonts w:asciiTheme="minorHAnsi" w:hAnsiTheme="minorHAnsi" w:cs="Courier New"/>
        </w:rPr>
      </w:pPr>
    </w:p>
    <w:p w14:paraId="0599DAD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Informations fausses ou trompeuses, indépendamment de l'intention d'induire en erreur. Dans la catégorie des fausses informations, la désinformation est un terme utilisé pour désigner les fausses informations intentionnelles. Dans les </w:t>
      </w:r>
      <w:proofErr w:type="gramStart"/>
      <w:r w:rsidRPr="00E04C5B">
        <w:rPr>
          <w:rFonts w:asciiTheme="minorHAnsi" w:hAnsiTheme="minorHAnsi" w:cs="Courier New"/>
        </w:rPr>
        <w:t>médias d'information</w:t>
      </w:r>
      <w:proofErr w:type="gramEnd"/>
      <w:r w:rsidRPr="00E04C5B">
        <w:rPr>
          <w:rFonts w:asciiTheme="minorHAnsi" w:hAnsiTheme="minorHAnsi" w:cs="Courier New"/>
        </w:rPr>
        <w:t>, le public s'attend généralement à un niveau plus élevé d'intégrité journalistique et à des garanties éditoriales contre la désinformation ; dans ce contexte, la désinformation est souvent appelée "fake news" (fausses nouvelles).</w:t>
      </w:r>
    </w:p>
    <w:p w14:paraId="7A6D1928" w14:textId="77777777" w:rsidR="008121EE" w:rsidRPr="00E04C5B" w:rsidRDefault="008121EE" w:rsidP="008121EE">
      <w:pPr>
        <w:pStyle w:val="Textebrut"/>
        <w:rPr>
          <w:rFonts w:asciiTheme="minorHAnsi" w:hAnsiTheme="minorHAnsi" w:cs="Courier New"/>
        </w:rPr>
      </w:pPr>
    </w:p>
    <w:p w14:paraId="466B166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5486064" w14:textId="77777777" w:rsidR="008121EE" w:rsidRPr="00E04C5B" w:rsidRDefault="008121EE" w:rsidP="008121EE">
      <w:pPr>
        <w:pStyle w:val="Textebrut"/>
        <w:rPr>
          <w:rFonts w:asciiTheme="minorHAnsi" w:hAnsiTheme="minorHAnsi" w:cs="Courier New"/>
        </w:rPr>
      </w:pPr>
    </w:p>
    <w:p w14:paraId="14A69B6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Monétarisme</w:t>
      </w:r>
    </w:p>
    <w:p w14:paraId="56A52F76" w14:textId="77777777" w:rsidR="008121EE" w:rsidRPr="00E04C5B" w:rsidRDefault="008121EE" w:rsidP="008121EE">
      <w:pPr>
        <w:pStyle w:val="Textebrut"/>
        <w:rPr>
          <w:rFonts w:asciiTheme="minorHAnsi" w:hAnsiTheme="minorHAnsi" w:cs="Courier New"/>
        </w:rPr>
      </w:pPr>
    </w:p>
    <w:p w14:paraId="1A1AA8A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Une école de pensée économique dominante qui met l'accent sur le rôle du gouvernement dans le contrôle de l'offre de monnaie circulant dans une économie en tant que principal déterminant de la croissance économique. Cela implique que les banques centrales utilisent diverses méthodes pour augmenter ou diminuer la masse monétaire de leur monnaie (par exemple, en modifiant les taux d'intérêt).</w:t>
      </w:r>
    </w:p>
    <w:p w14:paraId="0BC58A0E" w14:textId="77777777" w:rsidR="008121EE" w:rsidRPr="00E04C5B" w:rsidRDefault="008121EE" w:rsidP="008121EE">
      <w:pPr>
        <w:pStyle w:val="Textebrut"/>
        <w:rPr>
          <w:rFonts w:asciiTheme="minorHAnsi" w:hAnsiTheme="minorHAnsi" w:cs="Courier New"/>
        </w:rPr>
      </w:pPr>
    </w:p>
    <w:p w14:paraId="344DFE1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2F18E137" w14:textId="77777777" w:rsidR="008121EE" w:rsidRPr="00E04C5B" w:rsidRDefault="008121EE" w:rsidP="008121EE">
      <w:pPr>
        <w:pStyle w:val="Textebrut"/>
        <w:rPr>
          <w:rFonts w:asciiTheme="minorHAnsi" w:hAnsiTheme="minorHAnsi" w:cs="Courier New"/>
        </w:rPr>
      </w:pPr>
    </w:p>
    <w:p w14:paraId="6884CB4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Guerre non cinétique</w:t>
      </w:r>
    </w:p>
    <w:p w14:paraId="49783E63" w14:textId="77777777" w:rsidR="008121EE" w:rsidRPr="00E04C5B" w:rsidRDefault="008121EE" w:rsidP="008121EE">
      <w:pPr>
        <w:pStyle w:val="Textebrut"/>
        <w:rPr>
          <w:rFonts w:asciiTheme="minorHAnsi" w:hAnsiTheme="minorHAnsi" w:cs="Courier New"/>
        </w:rPr>
      </w:pPr>
    </w:p>
    <w:p w14:paraId="24FE27A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Forme de rivalité entre des États-nations ou des groupes en conflit, par laquelle des objectifs tactiques sont atteints par des moyens autres que la violence physique directe. Les exemples incluent l'ingérence dans les élections, le chantage sur les politiciens ou la guerre de l'information.</w:t>
      </w:r>
    </w:p>
    <w:p w14:paraId="4543A9F3" w14:textId="77777777" w:rsidR="008121EE" w:rsidRPr="00E04C5B" w:rsidRDefault="008121EE" w:rsidP="008121EE">
      <w:pPr>
        <w:pStyle w:val="Textebrut"/>
        <w:rPr>
          <w:rFonts w:asciiTheme="minorHAnsi" w:hAnsiTheme="minorHAnsi" w:cs="Courier New"/>
        </w:rPr>
      </w:pPr>
    </w:p>
    <w:p w14:paraId="4FDBB448"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AA0024D" w14:textId="77777777" w:rsidR="008121EE" w:rsidRPr="00E04C5B" w:rsidRDefault="008121EE" w:rsidP="008121EE">
      <w:pPr>
        <w:pStyle w:val="Textebrut"/>
        <w:rPr>
          <w:rFonts w:asciiTheme="minorHAnsi" w:hAnsiTheme="minorHAnsi" w:cs="Courier New"/>
        </w:rPr>
      </w:pPr>
    </w:p>
    <w:p w14:paraId="27851D2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Société ouverte</w:t>
      </w:r>
    </w:p>
    <w:p w14:paraId="38BBA766" w14:textId="77777777" w:rsidR="008121EE" w:rsidRPr="00E04C5B" w:rsidRDefault="008121EE" w:rsidP="008121EE">
      <w:pPr>
        <w:pStyle w:val="Textebrut"/>
        <w:rPr>
          <w:rFonts w:asciiTheme="minorHAnsi" w:hAnsiTheme="minorHAnsi" w:cs="Courier New"/>
        </w:rPr>
      </w:pPr>
    </w:p>
    <w:p w14:paraId="1211CC2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sociétés ouvertes favorisent le libre échange d'informations et le discours public, ainsi qu'une gouvernance démocratique fondée sur la participation des citoyens à des choix communs concernant leur avenir social. Contrairement au contrôle strict des communications et à la suppression des opinions divergentes qui caractérisent les sociétés fermées, les sociétés ouvertes encouragent une gouvernance transparente et acceptent un examen public de bonne foi.</w:t>
      </w:r>
    </w:p>
    <w:p w14:paraId="4FD27ED6" w14:textId="77777777" w:rsidR="008121EE" w:rsidRPr="00E04C5B" w:rsidRDefault="008121EE" w:rsidP="008121EE">
      <w:pPr>
        <w:pStyle w:val="Textebrut"/>
        <w:rPr>
          <w:rFonts w:asciiTheme="minorHAnsi" w:hAnsiTheme="minorHAnsi" w:cs="Courier New"/>
        </w:rPr>
      </w:pPr>
    </w:p>
    <w:p w14:paraId="5958C330"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D44F469" w14:textId="77777777" w:rsidR="008121EE" w:rsidRPr="00E04C5B" w:rsidRDefault="008121EE" w:rsidP="008121EE">
      <w:pPr>
        <w:pStyle w:val="Textebrut"/>
        <w:rPr>
          <w:rFonts w:asciiTheme="minorHAnsi" w:hAnsiTheme="minorHAnsi" w:cs="Courier New"/>
        </w:rPr>
      </w:pPr>
    </w:p>
    <w:p w14:paraId="1961302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Paradigme</w:t>
      </w:r>
    </w:p>
    <w:p w14:paraId="4081BB29" w14:textId="77777777" w:rsidR="008121EE" w:rsidRPr="00E04C5B" w:rsidRDefault="008121EE" w:rsidP="008121EE">
      <w:pPr>
        <w:pStyle w:val="Textebrut"/>
        <w:rPr>
          <w:rFonts w:asciiTheme="minorHAnsi" w:hAnsiTheme="minorHAnsi" w:cs="Courier New"/>
        </w:rPr>
      </w:pPr>
    </w:p>
    <w:p w14:paraId="4BF5F00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L'utilisation moderne du terme "paradigme" a été introduite par le philosophe des sciences Thomas Kuhn dans son ouvrage "La structure des révolutions scientifiques". L'idée de Kuhn est qu'un paradigme est l'ensemble des concepts et des pratiques qui définissent une discipline scientifique à une période donnée. Un bon exemple de paradigme est le béhaviorisme - un paradigme selon lequel l'étude du comportement observable de l'extérieur était considérée comme la seule forme de psychologie scientifiquement légitime. Kuhn a également soutenu que la science progresse par le biais de "changements de paradigmes", lorsqu'un paradigme dominant se transforme en </w:t>
      </w:r>
      <w:proofErr w:type="gramStart"/>
      <w:r w:rsidRPr="00E04C5B">
        <w:rPr>
          <w:rFonts w:asciiTheme="minorHAnsi" w:hAnsiTheme="minorHAnsi" w:cs="Courier New"/>
        </w:rPr>
        <w:t>un autre grâce</w:t>
      </w:r>
      <w:proofErr w:type="gramEnd"/>
      <w:r w:rsidRPr="00E04C5B">
        <w:rPr>
          <w:rFonts w:asciiTheme="minorHAnsi" w:hAnsiTheme="minorHAnsi" w:cs="Courier New"/>
        </w:rPr>
        <w:t xml:space="preserve"> à des progrès dans la compréhension et la méthodologie ; par exemple, lorsque le paradigme dominant en psychologie est passé du béhaviorisme au cognitivisme, qui considère l'esprit humain du point de vue du traitement de l'information.</w:t>
      </w:r>
    </w:p>
    <w:p w14:paraId="350732F6" w14:textId="77777777" w:rsidR="008121EE" w:rsidRPr="00E04C5B" w:rsidRDefault="008121EE" w:rsidP="008121EE">
      <w:pPr>
        <w:pStyle w:val="Textebrut"/>
        <w:rPr>
          <w:rFonts w:asciiTheme="minorHAnsi" w:hAnsiTheme="minorHAnsi" w:cs="Courier New"/>
        </w:rPr>
      </w:pPr>
    </w:p>
    <w:p w14:paraId="703AD417"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BE7768F" w14:textId="77777777" w:rsidR="008121EE" w:rsidRPr="00E04C5B" w:rsidRDefault="008121EE" w:rsidP="008121EE">
      <w:pPr>
        <w:pStyle w:val="Textebrut"/>
        <w:rPr>
          <w:rFonts w:asciiTheme="minorHAnsi" w:hAnsiTheme="minorHAnsi" w:cs="Courier New"/>
        </w:rPr>
      </w:pPr>
    </w:p>
    <w:p w14:paraId="19BC1DB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Pédagogie</w:t>
      </w:r>
    </w:p>
    <w:p w14:paraId="60CC1605" w14:textId="77777777" w:rsidR="008121EE" w:rsidRPr="00E04C5B" w:rsidRDefault="008121EE" w:rsidP="008121EE">
      <w:pPr>
        <w:pStyle w:val="Textebrut"/>
        <w:rPr>
          <w:rFonts w:asciiTheme="minorHAnsi" w:hAnsiTheme="minorHAnsi" w:cs="Courier New"/>
        </w:rPr>
      </w:pPr>
    </w:p>
    <w:p w14:paraId="1075AE4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Théorie et pratique de l'enseignement et de l'apprentissage, et comment ce processus influence et est influencé par le développement social, politique et psychologique des apprenants.</w:t>
      </w:r>
    </w:p>
    <w:p w14:paraId="0DABF2A6" w14:textId="77777777" w:rsidR="008121EE" w:rsidRPr="00E04C5B" w:rsidRDefault="008121EE" w:rsidP="008121EE">
      <w:pPr>
        <w:pStyle w:val="Textebrut"/>
        <w:rPr>
          <w:rFonts w:asciiTheme="minorHAnsi" w:hAnsiTheme="minorHAnsi" w:cs="Courier New"/>
        </w:rPr>
      </w:pPr>
    </w:p>
    <w:p w14:paraId="188892C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4A730F1E" w14:textId="77777777" w:rsidR="008121EE" w:rsidRPr="00E04C5B" w:rsidRDefault="008121EE" w:rsidP="008121EE">
      <w:pPr>
        <w:pStyle w:val="Textebrut"/>
        <w:rPr>
          <w:rFonts w:asciiTheme="minorHAnsi" w:hAnsiTheme="minorHAnsi" w:cs="Courier New"/>
        </w:rPr>
      </w:pPr>
    </w:p>
    <w:p w14:paraId="3B17C84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Déni plausible</w:t>
      </w:r>
    </w:p>
    <w:p w14:paraId="1A6BA949" w14:textId="77777777" w:rsidR="008121EE" w:rsidRPr="00E04C5B" w:rsidRDefault="008121EE" w:rsidP="008121EE">
      <w:pPr>
        <w:pStyle w:val="Textebrut"/>
        <w:rPr>
          <w:rFonts w:asciiTheme="minorHAnsi" w:hAnsiTheme="minorHAnsi" w:cs="Courier New"/>
        </w:rPr>
      </w:pPr>
    </w:p>
    <w:p w14:paraId="2F4A064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capacité d'une personne ou d'une entité institutionnelle à nier avoir eu connaissance d'activités contraires à l'éthique ou illégales parce qu'il n'y a pas de preuve du contraire ou qu'aucune information de ce type n'a été fournie.</w:t>
      </w:r>
    </w:p>
    <w:p w14:paraId="45E074F7" w14:textId="77777777" w:rsidR="008121EE" w:rsidRPr="00E04C5B" w:rsidRDefault="008121EE" w:rsidP="008121EE">
      <w:pPr>
        <w:pStyle w:val="Textebrut"/>
        <w:rPr>
          <w:rFonts w:asciiTheme="minorHAnsi" w:hAnsiTheme="minorHAnsi" w:cs="Courier New"/>
        </w:rPr>
      </w:pPr>
    </w:p>
    <w:p w14:paraId="4EF3FC0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1185949" w14:textId="77777777" w:rsidR="008121EE" w:rsidRPr="00E04C5B" w:rsidRDefault="008121EE" w:rsidP="008121EE">
      <w:pPr>
        <w:pStyle w:val="Textebrut"/>
        <w:rPr>
          <w:rFonts w:asciiTheme="minorHAnsi" w:hAnsiTheme="minorHAnsi" w:cs="Courier New"/>
        </w:rPr>
      </w:pPr>
    </w:p>
    <w:p w14:paraId="1E25F69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Sphère publique</w:t>
      </w:r>
    </w:p>
    <w:p w14:paraId="31722473" w14:textId="77777777" w:rsidR="008121EE" w:rsidRPr="00E04C5B" w:rsidRDefault="008121EE" w:rsidP="008121EE">
      <w:pPr>
        <w:pStyle w:val="Textebrut"/>
        <w:rPr>
          <w:rFonts w:asciiTheme="minorHAnsi" w:hAnsiTheme="minorHAnsi" w:cs="Courier New"/>
        </w:rPr>
      </w:pPr>
    </w:p>
    <w:p w14:paraId="02ED1F1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Inventé par le philosophe Jürgen Habermas, ce terme fait référence aux espaces communs collectifs où les gens se réunissent pour exprimer publiquement des questions d'intérêt mutuel pour les membres de la société. Par extension, la théorie associée suggère qu'une gouvernance </w:t>
      </w:r>
      <w:r w:rsidRPr="00E04C5B">
        <w:rPr>
          <w:rFonts w:asciiTheme="minorHAnsi" w:hAnsiTheme="minorHAnsi" w:cs="Courier New"/>
        </w:rPr>
        <w:lastRenderedPageBreak/>
        <w:t>impartiale et représentative repose sur la capacité de la sphère publique à faciliter un débat sain.</w:t>
      </w:r>
    </w:p>
    <w:p w14:paraId="5DCE863D" w14:textId="77777777" w:rsidR="008121EE" w:rsidRPr="00E04C5B" w:rsidRDefault="008121EE" w:rsidP="008121EE">
      <w:pPr>
        <w:pStyle w:val="Textebrut"/>
        <w:rPr>
          <w:rFonts w:asciiTheme="minorHAnsi" w:hAnsiTheme="minorHAnsi" w:cs="Courier New"/>
        </w:rPr>
      </w:pPr>
    </w:p>
    <w:p w14:paraId="5700C24B"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32A8E29" w14:textId="77777777" w:rsidR="008121EE" w:rsidRPr="00E04C5B" w:rsidRDefault="008121EE" w:rsidP="008121EE">
      <w:pPr>
        <w:pStyle w:val="Textebrut"/>
        <w:rPr>
          <w:rFonts w:asciiTheme="minorHAnsi" w:hAnsiTheme="minorHAnsi" w:cs="Courier New"/>
        </w:rPr>
      </w:pPr>
    </w:p>
    <w:p w14:paraId="229CAFB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Renaissance</w:t>
      </w:r>
    </w:p>
    <w:p w14:paraId="700D9369" w14:textId="77777777" w:rsidR="008121EE" w:rsidRPr="00E04C5B" w:rsidRDefault="008121EE" w:rsidP="008121EE">
      <w:pPr>
        <w:pStyle w:val="Textebrut"/>
        <w:rPr>
          <w:rFonts w:asciiTheme="minorHAnsi" w:hAnsiTheme="minorHAnsi" w:cs="Courier New"/>
        </w:rPr>
      </w:pPr>
    </w:p>
    <w:p w14:paraId="53DD091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mot lui-même signifie renaissance en français, et cette signification est conservée dans ses nombreux usages. Le terme est généralement utilisé en référence à la Renaissance européenne, une période de renouveau culturel, artistique, politique et économique en Europe après le Moyen-Âge. Le terme peut également faire référence à d'autres périodes de grands changements sociaux, comme la Renaissance du Bengale (qui a débuté à la fin du XVIIIe siècle en Inde).</w:t>
      </w:r>
    </w:p>
    <w:p w14:paraId="61B3CC57" w14:textId="77777777" w:rsidR="008121EE" w:rsidRPr="00E04C5B" w:rsidRDefault="008121EE" w:rsidP="008121EE">
      <w:pPr>
        <w:pStyle w:val="Textebrut"/>
        <w:rPr>
          <w:rFonts w:asciiTheme="minorHAnsi" w:hAnsiTheme="minorHAnsi" w:cs="Courier New"/>
        </w:rPr>
      </w:pPr>
    </w:p>
    <w:p w14:paraId="49B31CE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77683742" w14:textId="77777777" w:rsidR="008121EE" w:rsidRPr="00E04C5B" w:rsidRDefault="008121EE" w:rsidP="008121EE">
      <w:pPr>
        <w:pStyle w:val="Textebrut"/>
        <w:rPr>
          <w:rFonts w:asciiTheme="minorHAnsi" w:hAnsiTheme="minorHAnsi" w:cs="Courier New"/>
        </w:rPr>
      </w:pPr>
    </w:p>
    <w:p w14:paraId="741CD66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Société du risque</w:t>
      </w:r>
    </w:p>
    <w:p w14:paraId="115A6884" w14:textId="77777777" w:rsidR="008121EE" w:rsidRPr="00E04C5B" w:rsidRDefault="008121EE" w:rsidP="008121EE">
      <w:pPr>
        <w:pStyle w:val="Textebrut"/>
        <w:rPr>
          <w:rFonts w:asciiTheme="minorHAnsi" w:hAnsiTheme="minorHAnsi" w:cs="Courier New"/>
        </w:rPr>
      </w:pPr>
    </w:p>
    <w:p w14:paraId="546858D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Terme proposé par les sociologues pour caractériser les propriétés émergentes des systèmes sociaux après la Seconde Guerre mondiale. Les sociétés à risque sont de plus en plus préoccupées par la nécessité d'assurer l'avenir contre des risques généralisés et imprévisibles. La lutte contre ces risques différencie les sociétés à risque des sociétés modernes, étant donné que ces risques sont le sous-produit des progrès scientifiques, industriels et économiques de la modernité. Cette préoccupation pour le risque stimule une boucle de rétroaction et une série de changements dans les aspects politiques, culturels et technologiques de la société.</w:t>
      </w:r>
    </w:p>
    <w:p w14:paraId="4225BFA5" w14:textId="77777777" w:rsidR="008121EE" w:rsidRPr="00E04C5B" w:rsidRDefault="008121EE" w:rsidP="008121EE">
      <w:pPr>
        <w:pStyle w:val="Textebrut"/>
        <w:rPr>
          <w:rFonts w:asciiTheme="minorHAnsi" w:hAnsiTheme="minorHAnsi" w:cs="Courier New"/>
        </w:rPr>
      </w:pPr>
    </w:p>
    <w:p w14:paraId="3D3600F9"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BD016BD" w14:textId="77777777" w:rsidR="008121EE" w:rsidRPr="00E04C5B" w:rsidRDefault="008121EE" w:rsidP="008121EE">
      <w:pPr>
        <w:pStyle w:val="Textebrut"/>
        <w:rPr>
          <w:rFonts w:asciiTheme="minorHAnsi" w:hAnsiTheme="minorHAnsi" w:cs="Courier New"/>
        </w:rPr>
      </w:pPr>
    </w:p>
    <w:p w14:paraId="5905390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sensationnalisme</w:t>
      </w:r>
    </w:p>
    <w:p w14:paraId="3869E915" w14:textId="77777777" w:rsidR="008121EE" w:rsidRPr="00E04C5B" w:rsidRDefault="008121EE" w:rsidP="008121EE">
      <w:pPr>
        <w:pStyle w:val="Textebrut"/>
        <w:rPr>
          <w:rFonts w:asciiTheme="minorHAnsi" w:hAnsiTheme="minorHAnsi" w:cs="Courier New"/>
        </w:rPr>
      </w:pPr>
    </w:p>
    <w:p w14:paraId="521FAA2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sensationnalisme est une tactique souvent utilisée dans les médias et le journalisme, qui consiste à choisir et à formuler les nouvelles de manière à exciter le plus grand nombre de lecteurs ou de téléspectateurs, généralement au détriment de l'exactitude. Cela peut se faire par l'exagération, l'omission de faits et d'informations, et/ou l'obstruction délibérée de la vérité pour susciter la controverse.</w:t>
      </w:r>
    </w:p>
    <w:p w14:paraId="23CFD770" w14:textId="77777777" w:rsidR="008121EE" w:rsidRPr="00E04C5B" w:rsidRDefault="008121EE" w:rsidP="008121EE">
      <w:pPr>
        <w:pStyle w:val="Textebrut"/>
        <w:rPr>
          <w:rFonts w:asciiTheme="minorHAnsi" w:hAnsiTheme="minorHAnsi" w:cs="Courier New"/>
        </w:rPr>
      </w:pPr>
    </w:p>
    <w:p w14:paraId="7788B6C8"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2D9015A" w14:textId="77777777" w:rsidR="008121EE" w:rsidRPr="00E04C5B" w:rsidRDefault="008121EE" w:rsidP="008121EE">
      <w:pPr>
        <w:pStyle w:val="Textebrut"/>
        <w:rPr>
          <w:rFonts w:asciiTheme="minorHAnsi" w:hAnsiTheme="minorHAnsi" w:cs="Courier New"/>
        </w:rPr>
      </w:pPr>
    </w:p>
    <w:p w14:paraId="6A15CCB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prise de conscience</w:t>
      </w:r>
    </w:p>
    <w:p w14:paraId="615B34FC" w14:textId="77777777" w:rsidR="008121EE" w:rsidRPr="00E04C5B" w:rsidRDefault="008121EE" w:rsidP="008121EE">
      <w:pPr>
        <w:pStyle w:val="Textebrut"/>
        <w:rPr>
          <w:rFonts w:asciiTheme="minorHAnsi" w:hAnsiTheme="minorHAnsi" w:cs="Courier New"/>
        </w:rPr>
      </w:pPr>
    </w:p>
    <w:p w14:paraId="030CA3B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Processus par lequel les gens interprètent les informations et les expériences, et structurent leur compréhension d'un domaine de connaissance donné. C'est la base de la prise de décision : notre interprétation des événements servira à justifier ce que nous ferons ensuite. En donnant un sens au monde et en agissant en conséquence, nous recueillons également des informations en retour qui nous permettent d'améliorer notre perception et notre capacité d'apprentissage. La prise de conscience peut se faire au niveau individuel par l'interaction avec l'environnement, collectivement au sein de groupes engagés dans une discussion, ou par le biais d'un raisonnement socialement distribué dans le cadre d'un discours public.</w:t>
      </w:r>
    </w:p>
    <w:p w14:paraId="16F10969" w14:textId="77777777" w:rsidR="008121EE" w:rsidRPr="00E04C5B" w:rsidRDefault="008121EE" w:rsidP="008121EE">
      <w:pPr>
        <w:pStyle w:val="Textebrut"/>
        <w:rPr>
          <w:rFonts w:asciiTheme="minorHAnsi" w:hAnsiTheme="minorHAnsi" w:cs="Courier New"/>
        </w:rPr>
      </w:pPr>
    </w:p>
    <w:p w14:paraId="3802AC88"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9A1AE67" w14:textId="77777777" w:rsidR="008121EE" w:rsidRPr="00E04C5B" w:rsidRDefault="008121EE" w:rsidP="008121EE">
      <w:pPr>
        <w:pStyle w:val="Textebrut"/>
        <w:rPr>
          <w:rFonts w:asciiTheme="minorHAnsi" w:hAnsiTheme="minorHAnsi" w:cs="Courier New"/>
        </w:rPr>
      </w:pPr>
    </w:p>
    <w:p w14:paraId="2AAC8CD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Théorie du contrat social</w:t>
      </w:r>
    </w:p>
    <w:p w14:paraId="38A3213E" w14:textId="77777777" w:rsidR="008121EE" w:rsidRPr="00E04C5B" w:rsidRDefault="008121EE" w:rsidP="008121EE">
      <w:pPr>
        <w:pStyle w:val="Textebrut"/>
        <w:rPr>
          <w:rFonts w:asciiTheme="minorHAnsi" w:hAnsiTheme="minorHAnsi" w:cs="Courier New"/>
        </w:rPr>
      </w:pPr>
    </w:p>
    <w:p w14:paraId="653F0FE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Théorie selon laquelle les individus sont prêts à sacrifier une partie de leur liberté et à accepter l'autorité de l'État selon certaines règles juridiques, en échange de la protection de leurs droits restants, à condition que le reste de la société adhère aux mêmes règles d'engagement. Ce modèle de philosophie politique a vu le jour à l'époque des Lumières, sous l'impulsion de théoriciens tels que John Locke, Thomas Hobbes et Jean-Jacques Rousseau. Il a été relancé au 20e siècle par John Rawls et sert de base à la théorie démocratique moderne.</w:t>
      </w:r>
    </w:p>
    <w:p w14:paraId="3F51FC97" w14:textId="77777777" w:rsidR="008121EE" w:rsidRPr="00E04C5B" w:rsidRDefault="008121EE" w:rsidP="008121EE">
      <w:pPr>
        <w:pStyle w:val="Textebrut"/>
        <w:rPr>
          <w:rFonts w:asciiTheme="minorHAnsi" w:hAnsiTheme="minorHAnsi" w:cs="Courier New"/>
        </w:rPr>
      </w:pPr>
    </w:p>
    <w:p w14:paraId="4754075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7DAB8B2B" w14:textId="77777777" w:rsidR="008121EE" w:rsidRPr="00E04C5B" w:rsidRDefault="008121EE" w:rsidP="008121EE">
      <w:pPr>
        <w:pStyle w:val="Textebrut"/>
        <w:rPr>
          <w:rFonts w:asciiTheme="minorHAnsi" w:hAnsiTheme="minorHAnsi" w:cs="Courier New"/>
        </w:rPr>
      </w:pPr>
    </w:p>
    <w:p w14:paraId="3906F1A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Autopoïèse sociétale</w:t>
      </w:r>
    </w:p>
    <w:p w14:paraId="5A713EE6" w14:textId="77777777" w:rsidR="008121EE" w:rsidRPr="00E04C5B" w:rsidRDefault="008121EE" w:rsidP="008121EE">
      <w:pPr>
        <w:pStyle w:val="Textebrut"/>
        <w:rPr>
          <w:rFonts w:asciiTheme="minorHAnsi" w:hAnsiTheme="minorHAnsi" w:cs="Courier New"/>
        </w:rPr>
      </w:pPr>
    </w:p>
    <w:p w14:paraId="4586F65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L'autopoïèse, du grec α</w:t>
      </w:r>
      <w:r w:rsidRPr="00E04C5B">
        <w:rPr>
          <w:rFonts w:ascii="Arial" w:hAnsi="Arial" w:cs="Arial"/>
        </w:rPr>
        <w:t>ὐ</w:t>
      </w:r>
      <w:r w:rsidRPr="00E04C5B">
        <w:rPr>
          <w:rFonts w:asciiTheme="minorHAnsi" w:hAnsiTheme="minorHAnsi" w:cs="Courier New"/>
        </w:rPr>
        <w:t>τo- (auto-) "soi" et ποίησις (poiesis) "création, production", est un terme inventé en biologie qui fait référence à la capacité d'un système à se reproduire et à se maintenir en métabolisant de l'énergie pour créer ses propres parties, et éventuellement de nouveaux composants émergents. Tous les systèmes vivants sont autopoïétiques. L'autopoïèse sociétale est une extension du terme biologique, faisant référence au processus par lequel une société maintient sa capacité à se perpétuer et à s'adapter tout en connaissant une relative continuité de l'identité partagée.</w:t>
      </w:r>
    </w:p>
    <w:p w14:paraId="65A539F3" w14:textId="77777777" w:rsidR="008121EE" w:rsidRPr="00E04C5B" w:rsidRDefault="008121EE" w:rsidP="008121EE">
      <w:pPr>
        <w:pStyle w:val="Textebrut"/>
        <w:rPr>
          <w:rFonts w:asciiTheme="minorHAnsi" w:hAnsiTheme="minorHAnsi" w:cs="Courier New"/>
        </w:rPr>
      </w:pPr>
    </w:p>
    <w:p w14:paraId="0EAD110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2072BC51" w14:textId="77777777" w:rsidR="008121EE" w:rsidRPr="00E04C5B" w:rsidRDefault="008121EE" w:rsidP="008121EE">
      <w:pPr>
        <w:pStyle w:val="Textebrut"/>
        <w:rPr>
          <w:rFonts w:asciiTheme="minorHAnsi" w:hAnsiTheme="minorHAnsi" w:cs="Courier New"/>
        </w:rPr>
      </w:pPr>
    </w:p>
    <w:p w14:paraId="6CAF3E8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Marionnette chaussette</w:t>
      </w:r>
    </w:p>
    <w:p w14:paraId="19FF79DF" w14:textId="77777777" w:rsidR="008121EE" w:rsidRPr="00E04C5B" w:rsidRDefault="008121EE" w:rsidP="008121EE">
      <w:pPr>
        <w:pStyle w:val="Textebrut"/>
        <w:rPr>
          <w:rFonts w:asciiTheme="minorHAnsi" w:hAnsiTheme="minorHAnsi" w:cs="Courier New"/>
        </w:rPr>
      </w:pPr>
    </w:p>
    <w:p w14:paraId="78F320F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Une fausse identité en ligne, conçue pour manipuler l'opinion publique sans impliquer le créateur du compte - le marionnettiste. Ces identités fabriquées </w:t>
      </w:r>
      <w:r w:rsidRPr="00E04C5B">
        <w:rPr>
          <w:rFonts w:asciiTheme="minorHAnsi" w:hAnsiTheme="minorHAnsi" w:cs="Courier New"/>
        </w:rPr>
        <w:lastRenderedPageBreak/>
        <w:t>peuvent être utilisées par n'importe qui, qu'il s'agisse de citoyens indépendants, d'organisations politiques ou d'agents de la guerre de l'information, dans le but de faire avancer leur programme. Les personas des marionnettes peuvent incarner n'importe quelle identité, et un seul individu peut créer et gérer de nombreux comptes. Associés à des technologies informatiques telles que des textes générés par l'IA ou des scripts d'automatisation, les propagandistes peuvent imiter de multiples voix apparemment légitimes pour créer l'illusion de tendances populaires organiques au sein du discours public.</w:t>
      </w:r>
    </w:p>
    <w:p w14:paraId="2244DCCE" w14:textId="77777777" w:rsidR="008121EE" w:rsidRPr="00E04C5B" w:rsidRDefault="008121EE" w:rsidP="008121EE">
      <w:pPr>
        <w:pStyle w:val="Textebrut"/>
        <w:rPr>
          <w:rFonts w:asciiTheme="minorHAnsi" w:hAnsiTheme="minorHAnsi" w:cs="Courier New"/>
        </w:rPr>
      </w:pPr>
    </w:p>
    <w:p w14:paraId="46D7975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7D5A98A" w14:textId="77777777" w:rsidR="008121EE" w:rsidRPr="00E04C5B" w:rsidRDefault="008121EE" w:rsidP="008121EE">
      <w:pPr>
        <w:pStyle w:val="Textebrut"/>
        <w:rPr>
          <w:rFonts w:asciiTheme="minorHAnsi" w:hAnsiTheme="minorHAnsi" w:cs="Courier New"/>
        </w:rPr>
      </w:pPr>
    </w:p>
    <w:p w14:paraId="3AD5F12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Arguments de paille</w:t>
      </w:r>
    </w:p>
    <w:p w14:paraId="3C91D6E3" w14:textId="77777777" w:rsidR="008121EE" w:rsidRPr="00E04C5B" w:rsidRDefault="008121EE" w:rsidP="008121EE">
      <w:pPr>
        <w:pStyle w:val="Textebrut"/>
        <w:rPr>
          <w:rFonts w:asciiTheme="minorHAnsi" w:hAnsiTheme="minorHAnsi" w:cs="Courier New"/>
        </w:rPr>
      </w:pPr>
    </w:p>
    <w:p w14:paraId="41ED9B41"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Présenter les arguments d'autres personnes désagréables sous leur forme la plus faible et, après les avoir rejetés, prétendre avoir discrédité leur position dans son ensemble.</w:t>
      </w:r>
    </w:p>
    <w:p w14:paraId="5369EFD1" w14:textId="77777777" w:rsidR="008121EE" w:rsidRPr="00E04C5B" w:rsidRDefault="008121EE" w:rsidP="008121EE">
      <w:pPr>
        <w:pStyle w:val="Textebrut"/>
        <w:rPr>
          <w:rFonts w:asciiTheme="minorHAnsi" w:hAnsiTheme="minorHAnsi" w:cs="Courier New"/>
        </w:rPr>
      </w:pPr>
    </w:p>
    <w:p w14:paraId="222211A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00BD64A" w14:textId="77777777" w:rsidR="008121EE" w:rsidRPr="00E04C5B" w:rsidRDefault="008121EE" w:rsidP="008121EE">
      <w:pPr>
        <w:pStyle w:val="Textebrut"/>
        <w:rPr>
          <w:rFonts w:asciiTheme="minorHAnsi" w:hAnsiTheme="minorHAnsi" w:cs="Courier New"/>
        </w:rPr>
      </w:pPr>
    </w:p>
    <w:p w14:paraId="3128853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Technocapitalisme</w:t>
      </w:r>
    </w:p>
    <w:p w14:paraId="7A8B4886" w14:textId="77777777" w:rsidR="008121EE" w:rsidRPr="00E04C5B" w:rsidRDefault="008121EE" w:rsidP="008121EE">
      <w:pPr>
        <w:pStyle w:val="Textebrut"/>
        <w:rPr>
          <w:rFonts w:asciiTheme="minorHAnsi" w:hAnsiTheme="minorHAnsi" w:cs="Courier New"/>
        </w:rPr>
      </w:pPr>
    </w:p>
    <w:p w14:paraId="4C6A29B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Une vision du monde qui considère la technologie, spécifiquement développée par des entreprises privées, comme le principal moteur du progrès de la civilisation. Pour preuve de son succès, les adeptes soulignent les progrès constants réalisés au niveau mondial dans la réduction de paramètres tels que la mortalité infantile et la pauvreté, alors que le capitalisme a été le paradigme économique dominant. Toutefois, les incitations du marché à l'origine de ce progrès ont également entraîné de nouveaux problèmes sociétaux, parfois plus graves, sous la forme d'externalités.</w:t>
      </w:r>
    </w:p>
    <w:p w14:paraId="1FCE9CF5" w14:textId="77777777" w:rsidR="008121EE" w:rsidRPr="00E04C5B" w:rsidRDefault="008121EE" w:rsidP="008121EE">
      <w:pPr>
        <w:pStyle w:val="Textebrut"/>
        <w:rPr>
          <w:rFonts w:asciiTheme="minorHAnsi" w:hAnsiTheme="minorHAnsi" w:cs="Courier New"/>
        </w:rPr>
      </w:pPr>
    </w:p>
    <w:p w14:paraId="5468302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C0D31FF" w14:textId="77777777" w:rsidR="008121EE" w:rsidRPr="00E04C5B" w:rsidRDefault="008121EE" w:rsidP="008121EE">
      <w:pPr>
        <w:pStyle w:val="Textebrut"/>
        <w:rPr>
          <w:rFonts w:asciiTheme="minorHAnsi" w:hAnsiTheme="minorHAnsi" w:cs="Courier New"/>
        </w:rPr>
      </w:pPr>
    </w:p>
    <w:p w14:paraId="6143E2F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Clichés qui tuent la réflexion</w:t>
      </w:r>
    </w:p>
    <w:p w14:paraId="0466398E" w14:textId="77777777" w:rsidR="008121EE" w:rsidRPr="00E04C5B" w:rsidRDefault="008121EE" w:rsidP="008121EE">
      <w:pPr>
        <w:pStyle w:val="Textebrut"/>
        <w:rPr>
          <w:rFonts w:asciiTheme="minorHAnsi" w:hAnsiTheme="minorHAnsi" w:cs="Courier New"/>
        </w:rPr>
      </w:pPr>
    </w:p>
    <w:p w14:paraId="60BAB5A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Utilisés dans le cadre de campagnes de propagande ou de publicité, il s'agit de phrases brèves, très réductrices et définitives qui empêchent toute remise en question des idées. Ils sont souvent utilisés dans des contextes où l'approbation sociale exige une utilisation non réfléchie du cliché, ce qui peut entraîner une confusion au niveau individuel et collectif. Les exemples incluent tous les jingles et accroches publicitaires, ainsi que certains slogans politiques.</w:t>
      </w:r>
    </w:p>
    <w:p w14:paraId="75D8BDC8" w14:textId="77777777" w:rsidR="008121EE" w:rsidRPr="00E04C5B" w:rsidRDefault="008121EE" w:rsidP="008121EE">
      <w:pPr>
        <w:pStyle w:val="Textebrut"/>
        <w:rPr>
          <w:rFonts w:asciiTheme="minorHAnsi" w:hAnsiTheme="minorHAnsi" w:cs="Courier New"/>
        </w:rPr>
      </w:pPr>
    </w:p>
    <w:p w14:paraId="16F59F3D"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lastRenderedPageBreak/>
        <w:t>x</w:t>
      </w:r>
      <w:proofErr w:type="gramEnd"/>
    </w:p>
    <w:p w14:paraId="67EAAB1E" w14:textId="77777777" w:rsidR="008121EE" w:rsidRPr="00E04C5B" w:rsidRDefault="008121EE" w:rsidP="008121EE">
      <w:pPr>
        <w:pStyle w:val="Textebrut"/>
        <w:rPr>
          <w:rFonts w:asciiTheme="minorHAnsi" w:hAnsiTheme="minorHAnsi" w:cs="Courier New"/>
        </w:rPr>
      </w:pPr>
    </w:p>
    <w:p w14:paraId="30B3947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Incontournable</w:t>
      </w:r>
    </w:p>
    <w:p w14:paraId="74524DCC" w14:textId="77777777" w:rsidR="008121EE" w:rsidRPr="00E04C5B" w:rsidRDefault="008121EE" w:rsidP="008121EE">
      <w:pPr>
        <w:pStyle w:val="Textebrut"/>
        <w:rPr>
          <w:rFonts w:asciiTheme="minorHAnsi" w:hAnsiTheme="minorHAnsi" w:cs="Courier New"/>
        </w:rPr>
      </w:pPr>
    </w:p>
    <w:p w14:paraId="147F856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Une proposition ou un état de fait est impossible à vérifier, ou à prouver comme étant vrai. Une autre distinction est qu'un état de fait peut être invérifiable à l'heure actuelle, par exemple en raison de contraintes liées à nos capacités techniques, ou un état de fait peut être invérifiable en principe, ce qui signifie qu'il n'y a aucun moyen possible de vérifier l'affirmation.</w:t>
      </w:r>
    </w:p>
    <w:p w14:paraId="7B2D37F3" w14:textId="77777777" w:rsidR="008121EE" w:rsidRPr="00E04C5B" w:rsidRDefault="008121EE" w:rsidP="008121EE">
      <w:pPr>
        <w:pStyle w:val="Textebrut"/>
        <w:rPr>
          <w:rFonts w:asciiTheme="minorHAnsi" w:hAnsiTheme="minorHAnsi" w:cs="Courier New"/>
        </w:rPr>
      </w:pPr>
    </w:p>
    <w:p w14:paraId="10C8515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FE4B424" w14:textId="77777777" w:rsidR="008121EE" w:rsidRPr="00E04C5B" w:rsidRDefault="008121EE" w:rsidP="008121EE">
      <w:pPr>
        <w:pStyle w:val="Textebrut"/>
        <w:rPr>
          <w:rFonts w:asciiTheme="minorHAnsi" w:hAnsiTheme="minorHAnsi" w:cs="Courier New"/>
        </w:rPr>
      </w:pPr>
    </w:p>
    <w:p w14:paraId="33DFC4D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Méchanceté</w:t>
      </w:r>
    </w:p>
    <w:p w14:paraId="2A900876" w14:textId="77777777" w:rsidR="008121EE" w:rsidRPr="00E04C5B" w:rsidRDefault="008121EE" w:rsidP="008121EE">
      <w:pPr>
        <w:pStyle w:val="Textebrut"/>
        <w:rPr>
          <w:rFonts w:asciiTheme="minorHAnsi" w:hAnsiTheme="minorHAnsi" w:cs="Courier New"/>
        </w:rPr>
      </w:pPr>
    </w:p>
    <w:p w14:paraId="72A156D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Créer l'image d'un anti-héros qui incarne ce qu'il y a de pire dans le groupe désagréable et qui contraste avec les meilleures qualités de son propre groupe, puis caractériser tous les membres de l'autre groupe comme s'ils étaient identiques à cette image.</w:t>
      </w:r>
    </w:p>
    <w:p w14:paraId="328DEE0B" w14:textId="77777777" w:rsidR="008121EE" w:rsidRPr="00E04C5B" w:rsidRDefault="008121EE" w:rsidP="008121EE">
      <w:pPr>
        <w:pStyle w:val="Textebrut"/>
        <w:rPr>
          <w:rFonts w:asciiTheme="minorHAnsi" w:hAnsiTheme="minorHAnsi" w:cs="Courier New"/>
        </w:rPr>
      </w:pPr>
    </w:p>
    <w:p w14:paraId="09F1F7C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Articles de fond</w:t>
      </w:r>
    </w:p>
    <w:p w14:paraId="22BBA10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À propos du projet</w:t>
      </w:r>
    </w:p>
    <w:p w14:paraId="131E510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Podcasts et médias</w:t>
      </w:r>
    </w:p>
    <w:p w14:paraId="0D185E0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Glossaire</w:t>
      </w:r>
    </w:p>
    <w:p w14:paraId="7ADCFC0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Faire un don</w:t>
      </w:r>
    </w:p>
    <w:p w14:paraId="0ABC7FB1" w14:textId="77777777" w:rsidR="008121EE" w:rsidRPr="00E04C5B" w:rsidRDefault="008121EE" w:rsidP="008121EE">
      <w:pPr>
        <w:pStyle w:val="Textebrut"/>
        <w:rPr>
          <w:rFonts w:asciiTheme="minorHAnsi" w:hAnsiTheme="minorHAnsi" w:cs="Courier New"/>
        </w:rPr>
      </w:pPr>
    </w:p>
    <w:sectPr w:rsidR="008121EE" w:rsidRPr="00E04C5B" w:rsidSect="008121EE">
      <w:footerReference w:type="even" r:id="rId236"/>
      <w:footerReference w:type="default" r:id="rId237"/>
      <w:pgSz w:w="12240" w:h="15840"/>
      <w:pgMar w:top="1440" w:right="1502" w:bottom="1440" w:left="15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illes beauchamp" w:date="2024-08-16T14:43:00Z" w:initials="gb">
    <w:p w14:paraId="23126170" w14:textId="77777777" w:rsidR="005C60B4" w:rsidRDefault="005C60B4" w:rsidP="005C60B4">
      <w:r>
        <w:rPr>
          <w:rStyle w:val="Marquedecommentaire"/>
        </w:rPr>
        <w:annotationRef/>
      </w:r>
      <w:r>
        <w:rPr>
          <w:sz w:val="20"/>
          <w:szCs w:val="20"/>
        </w:rPr>
        <w:t>Voir texte de Streeck, sur théorie de la technologie de destruction de Engels : https://newleftreview.org/issues/ii123/articles/wolfgang-streeck-engels-s-second-theory</w:t>
      </w:r>
    </w:p>
  </w:comment>
  <w:comment w:id="1" w:author="gilles beauchamp" w:date="2024-08-16T14:49:00Z" w:initials="gb">
    <w:p w14:paraId="7BB8674B" w14:textId="77777777" w:rsidR="0069158D" w:rsidRDefault="0069158D" w:rsidP="0069158D">
      <w:r>
        <w:rPr>
          <w:rStyle w:val="Marquedecommentaire"/>
        </w:rPr>
        <w:annotationRef/>
      </w:r>
      <w:r>
        <w:rPr>
          <w:sz w:val="20"/>
          <w:szCs w:val="20"/>
        </w:rPr>
        <w:t xml:space="preserve">Est-ce à dire que l’abandon de Haber-Bosch amènera une diminution de la population. Que nous sommes prêts à accepter? On ne pose jamais la question, le problème de productivité de l’agriculture régénératrice et du développement prudent: comment assurer la réponse aux besoins si la productivité est 5 fois moindre ? Les légumes ont beau être de meilleure qualité, s’ils sont en quantité insuffisante… </w:t>
      </w:r>
    </w:p>
  </w:comment>
  <w:comment w:id="2" w:author="gilles beauchamp" w:date="2024-08-16T14:50:00Z" w:initials="gb">
    <w:p w14:paraId="7840A61E" w14:textId="77777777" w:rsidR="00430DD6" w:rsidRDefault="00430DD6" w:rsidP="00430DD6">
      <w:r>
        <w:rPr>
          <w:rStyle w:val="Marquedecommentaire"/>
        </w:rPr>
        <w:annotationRef/>
      </w:r>
      <w:r>
        <w:rPr>
          <w:sz w:val="20"/>
          <w:szCs w:val="20"/>
        </w:rPr>
        <w:t>Je croyais qu’on laissait les champs en jachère ?</w:t>
      </w:r>
    </w:p>
  </w:comment>
  <w:comment w:id="3" w:author="gilles beauchamp" w:date="2024-08-16T14:51:00Z" w:initials="gb">
    <w:p w14:paraId="586ED736" w14:textId="77777777" w:rsidR="003E1A3D" w:rsidRDefault="003E1A3D" w:rsidP="003E1A3D">
      <w:r>
        <w:rPr>
          <w:rStyle w:val="Marquedecommentaire"/>
        </w:rPr>
        <w:annotationRef/>
      </w:r>
      <w:r>
        <w:rPr>
          <w:sz w:val="20"/>
          <w:szCs w:val="20"/>
        </w:rPr>
        <w:t xml:space="preserve">Une ode à la vie en banlieue ? </w:t>
      </w:r>
    </w:p>
  </w:comment>
  <w:comment w:id="4" w:author="gilles beauchamp" w:date="2024-08-16T14:53:00Z" w:initials="gb">
    <w:p w14:paraId="6169D353" w14:textId="77777777" w:rsidR="003B35F6" w:rsidRDefault="003B35F6" w:rsidP="003B35F6">
      <w:r>
        <w:rPr>
          <w:rStyle w:val="Marquedecommentaire"/>
        </w:rPr>
        <w:annotationRef/>
      </w:r>
      <w:r>
        <w:rPr>
          <w:sz w:val="20"/>
          <w:szCs w:val="20"/>
        </w:rPr>
        <w:t>Tiens! On y tient aux engrais synthétiques ?</w:t>
      </w:r>
    </w:p>
  </w:comment>
  <w:comment w:id="5" w:author="gilles beauchamp" w:date="2024-08-16T15:00:00Z" w:initials="gb">
    <w:p w14:paraId="7314546D" w14:textId="77777777" w:rsidR="009617B3" w:rsidRDefault="009617B3" w:rsidP="009617B3">
      <w:r>
        <w:rPr>
          <w:rStyle w:val="Marquedecommentaire"/>
        </w:rPr>
        <w:annotationRef/>
      </w:r>
      <w:r>
        <w:rPr>
          <w:sz w:val="20"/>
          <w:szCs w:val="20"/>
        </w:rPr>
        <w:t>Mauvaise traduction</w:t>
      </w:r>
    </w:p>
  </w:comment>
  <w:comment w:id="6" w:author="gilles beauchamp" w:date="2024-08-16T15:01:00Z" w:initials="gb">
    <w:p w14:paraId="17BEF5D3" w14:textId="77777777" w:rsidR="00565D25" w:rsidRDefault="00565D25" w:rsidP="00565D25">
      <w:r>
        <w:rPr>
          <w:rStyle w:val="Marquedecommentaire"/>
        </w:rPr>
        <w:annotationRef/>
      </w:r>
      <w:r>
        <w:rPr>
          <w:sz w:val="20"/>
          <w:szCs w:val="20"/>
        </w:rPr>
        <w:t>Et le privilège d’en goûter le confort…</w:t>
      </w:r>
    </w:p>
  </w:comment>
  <w:comment w:id="7" w:author="gilles beauchamp" w:date="2024-08-16T15:03:00Z" w:initials="gb">
    <w:p w14:paraId="0038EDB7" w14:textId="77777777" w:rsidR="009D5170" w:rsidRDefault="009D5170" w:rsidP="009D5170">
      <w:r>
        <w:rPr>
          <w:rStyle w:val="Marquedecommentaire"/>
        </w:rPr>
        <w:annotationRef/>
      </w:r>
      <w:r>
        <w:rPr>
          <w:sz w:val="20"/>
          <w:szCs w:val="20"/>
        </w:rPr>
        <w:t>Mais une réduction importante de la “productivité “</w:t>
      </w:r>
    </w:p>
  </w:comment>
  <w:comment w:id="8" w:author="gilles beauchamp" w:date="2024-08-16T15:06:00Z" w:initials="gb">
    <w:p w14:paraId="3CA73300" w14:textId="77777777" w:rsidR="00AE4935" w:rsidRDefault="00AE4935" w:rsidP="00AE4935">
      <w:r>
        <w:rPr>
          <w:rStyle w:val="Marquedecommentaire"/>
        </w:rPr>
        <w:annotationRef/>
      </w:r>
      <w:r>
        <w:rPr>
          <w:sz w:val="20"/>
          <w:szCs w:val="20"/>
        </w:rPr>
        <w:t>Mieux vaut avoir 2 points de QI en moins et être vivant qu’intelligent et mort!</w:t>
      </w:r>
    </w:p>
  </w:comment>
  <w:comment w:id="9" w:author="gilles beauchamp" w:date="2024-08-16T14:29:00Z" w:initials="gb">
    <w:p w14:paraId="74DF0C29" w14:textId="24800643" w:rsidR="00275783" w:rsidRDefault="00275783" w:rsidP="00275783">
      <w:r>
        <w:rPr>
          <w:rStyle w:val="Marquedecommentaire"/>
        </w:rPr>
        <w:annotationRef/>
      </w:r>
      <w:r>
        <w:rPr>
          <w:sz w:val="20"/>
          <w:szCs w:val="20"/>
        </w:rPr>
        <w:t>Une (très) mauvaise traduction : le gagnant prend tout pour “tout le monde est gagnant” !!</w:t>
      </w:r>
    </w:p>
  </w:comment>
  <w:comment w:id="10" w:author="gilles beauchamp" w:date="2024-08-16T15:09:00Z" w:initials="gb">
    <w:p w14:paraId="2176A0FC" w14:textId="77777777" w:rsidR="00442BEF" w:rsidRDefault="00442BEF" w:rsidP="00442BEF">
      <w:r>
        <w:rPr>
          <w:rStyle w:val="Marquedecommentaire"/>
        </w:rPr>
        <w:annotationRef/>
      </w:r>
      <w:r>
        <w:rPr>
          <w:sz w:val="20"/>
          <w:szCs w:val="20"/>
        </w:rPr>
        <w:t>https://newleftreview.org/issues/ii123/articles/wolfgang-streeck-engels-s-second-theory</w:t>
      </w:r>
    </w:p>
  </w:comment>
  <w:comment w:id="11" w:author="gilles beauchamp" w:date="2024-08-17T11:59:00Z" w:initials="gb">
    <w:p w14:paraId="2CC40BC0" w14:textId="77777777" w:rsidR="00691FE2" w:rsidRDefault="00691FE2" w:rsidP="00691FE2">
      <w:r>
        <w:rPr>
          <w:rStyle w:val="Marquedecommentaire"/>
        </w:rPr>
        <w:annotationRef/>
      </w:r>
      <w:r>
        <w:rPr>
          <w:color w:val="000000"/>
          <w:sz w:val="20"/>
          <w:szCs w:val="20"/>
        </w:rPr>
        <w:t>Pourtant, c’est l’État qui fixe les règles, qui a un département de la justice qui peut mettre à genoux les Microsoft et Google…</w:t>
      </w:r>
    </w:p>
  </w:comment>
  <w:comment w:id="12" w:author="gilles beauchamp" w:date="2024-08-18T09:53:00Z" w:initials="gb">
    <w:p w14:paraId="2CAECEC9" w14:textId="77777777" w:rsidR="00E72B88" w:rsidRDefault="00E72B88" w:rsidP="00E72B88">
      <w:r>
        <w:rPr>
          <w:rStyle w:val="Marquedecommentaire"/>
        </w:rPr>
        <w:annotationRef/>
      </w:r>
      <w:r>
        <w:rPr>
          <w:color w:val="000000"/>
          <w:sz w:val="20"/>
          <w:szCs w:val="20"/>
        </w:rPr>
        <w:t>Portion manquante dans la traduction DeepL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126170" w15:done="0"/>
  <w15:commentEx w15:paraId="7BB8674B" w15:done="0"/>
  <w15:commentEx w15:paraId="7840A61E" w15:done="0"/>
  <w15:commentEx w15:paraId="586ED736" w15:done="0"/>
  <w15:commentEx w15:paraId="6169D353" w15:done="0"/>
  <w15:commentEx w15:paraId="7314546D" w15:done="0"/>
  <w15:commentEx w15:paraId="17BEF5D3" w15:done="0"/>
  <w15:commentEx w15:paraId="0038EDB7" w15:done="0"/>
  <w15:commentEx w15:paraId="3CA73300" w15:done="0"/>
  <w15:commentEx w15:paraId="74DF0C29" w15:done="0"/>
  <w15:commentEx w15:paraId="2176A0FC" w15:done="0"/>
  <w15:commentEx w15:paraId="2CC40BC0" w15:done="0"/>
  <w15:commentEx w15:paraId="2CAEC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674A6F" w16cex:dateUtc="2024-08-16T18:43:00Z"/>
  <w16cex:commentExtensible w16cex:durableId="7B55F44B" w16cex:dateUtc="2024-08-16T18:49:00Z"/>
  <w16cex:commentExtensible w16cex:durableId="272DFCF6" w16cex:dateUtc="2024-08-16T18:50:00Z"/>
  <w16cex:commentExtensible w16cex:durableId="266841D2" w16cex:dateUtc="2024-08-16T18:51:00Z"/>
  <w16cex:commentExtensible w16cex:durableId="5FE22EAC" w16cex:dateUtc="2024-08-16T18:53:00Z"/>
  <w16cex:commentExtensible w16cex:durableId="77CCCCD3" w16cex:dateUtc="2024-08-16T19:00:00Z"/>
  <w16cex:commentExtensible w16cex:durableId="033C2B52" w16cex:dateUtc="2024-08-16T19:01:00Z"/>
  <w16cex:commentExtensible w16cex:durableId="7ACA9847" w16cex:dateUtc="2024-08-16T19:03:00Z"/>
  <w16cex:commentExtensible w16cex:durableId="11B55161" w16cex:dateUtc="2024-08-16T19:06:00Z"/>
  <w16cex:commentExtensible w16cex:durableId="74C229D7" w16cex:dateUtc="2024-08-16T18:29:00Z"/>
  <w16cex:commentExtensible w16cex:durableId="37E22F13" w16cex:dateUtc="2024-08-16T19:09:00Z"/>
  <w16cex:commentExtensible w16cex:durableId="64BB51D7" w16cex:dateUtc="2024-08-17T15:59:00Z"/>
  <w16cex:commentExtensible w16cex:durableId="7B06DB3B" w16cex:dateUtc="2024-08-1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126170" w16cid:durableId="1E674A6F"/>
  <w16cid:commentId w16cid:paraId="7BB8674B" w16cid:durableId="7B55F44B"/>
  <w16cid:commentId w16cid:paraId="7840A61E" w16cid:durableId="272DFCF6"/>
  <w16cid:commentId w16cid:paraId="586ED736" w16cid:durableId="266841D2"/>
  <w16cid:commentId w16cid:paraId="6169D353" w16cid:durableId="5FE22EAC"/>
  <w16cid:commentId w16cid:paraId="7314546D" w16cid:durableId="77CCCCD3"/>
  <w16cid:commentId w16cid:paraId="17BEF5D3" w16cid:durableId="033C2B52"/>
  <w16cid:commentId w16cid:paraId="0038EDB7" w16cid:durableId="7ACA9847"/>
  <w16cid:commentId w16cid:paraId="3CA73300" w16cid:durableId="11B55161"/>
  <w16cid:commentId w16cid:paraId="74DF0C29" w16cid:durableId="74C229D7"/>
  <w16cid:commentId w16cid:paraId="2176A0FC" w16cid:durableId="37E22F13"/>
  <w16cid:commentId w16cid:paraId="2CC40BC0" w16cid:durableId="64BB51D7"/>
  <w16cid:commentId w16cid:paraId="2CAECEC9" w16cid:durableId="7B06DB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19204" w14:textId="77777777" w:rsidR="00A56554" w:rsidRDefault="00A56554" w:rsidP="00C96374">
      <w:pPr>
        <w:spacing w:after="0"/>
      </w:pPr>
      <w:r>
        <w:separator/>
      </w:r>
    </w:p>
  </w:endnote>
  <w:endnote w:type="continuationSeparator" w:id="0">
    <w:p w14:paraId="6BD6B81E" w14:textId="77777777" w:rsidR="00A56554" w:rsidRDefault="00A56554" w:rsidP="00C96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80024645"/>
      <w:docPartObj>
        <w:docPartGallery w:val="Page Numbers (Bottom of Page)"/>
        <w:docPartUnique/>
      </w:docPartObj>
    </w:sdtPr>
    <w:sdtContent>
      <w:p w14:paraId="5199566F" w14:textId="437001D0" w:rsidR="00C96374" w:rsidRDefault="00C96374" w:rsidP="00336C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8AA2EE" w14:textId="77777777" w:rsidR="00C96374" w:rsidRDefault="00C96374" w:rsidP="00C9637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84524637"/>
      <w:docPartObj>
        <w:docPartGallery w:val="Page Numbers (Bottom of Page)"/>
        <w:docPartUnique/>
      </w:docPartObj>
    </w:sdtPr>
    <w:sdtContent>
      <w:p w14:paraId="0634EE0D" w14:textId="6E2F35AF" w:rsidR="00C96374" w:rsidRDefault="00C96374" w:rsidP="00336C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D5AF9FB" w14:textId="77777777" w:rsidR="00C96374" w:rsidRDefault="00C96374" w:rsidP="00C9637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9195B" w14:textId="77777777" w:rsidR="00A56554" w:rsidRDefault="00A56554" w:rsidP="00C96374">
      <w:pPr>
        <w:spacing w:after="0"/>
      </w:pPr>
      <w:r>
        <w:separator/>
      </w:r>
    </w:p>
  </w:footnote>
  <w:footnote w:type="continuationSeparator" w:id="0">
    <w:p w14:paraId="10AEAC9A" w14:textId="77777777" w:rsidR="00A56554" w:rsidRDefault="00A56554" w:rsidP="00C963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21A2B"/>
    <w:multiLevelType w:val="hybridMultilevel"/>
    <w:tmpl w:val="1D3E3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6CA42F4"/>
    <w:multiLevelType w:val="hybridMultilevel"/>
    <w:tmpl w:val="ABE02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1B7BCD"/>
    <w:multiLevelType w:val="multilevel"/>
    <w:tmpl w:val="7954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C75783"/>
    <w:multiLevelType w:val="hybridMultilevel"/>
    <w:tmpl w:val="0CCC6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AC23FFC"/>
    <w:multiLevelType w:val="hybridMultilevel"/>
    <w:tmpl w:val="CD084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5BB1BD0"/>
    <w:multiLevelType w:val="hybridMultilevel"/>
    <w:tmpl w:val="7736E6FA"/>
    <w:lvl w:ilvl="0" w:tplc="0C0C000F">
      <w:start w:val="1"/>
      <w:numFmt w:val="decimal"/>
      <w:lvlText w:val="%1."/>
      <w:lvlJc w:val="left"/>
      <w:pPr>
        <w:ind w:left="720" w:hanging="360"/>
      </w:pPr>
    </w:lvl>
    <w:lvl w:ilvl="1" w:tplc="915C0F18">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75135635">
    <w:abstractNumId w:val="0"/>
  </w:num>
  <w:num w:numId="2" w16cid:durableId="899360981">
    <w:abstractNumId w:val="1"/>
  </w:num>
  <w:num w:numId="3" w16cid:durableId="2002005686">
    <w:abstractNumId w:val="4"/>
  </w:num>
  <w:num w:numId="4" w16cid:durableId="567425723">
    <w:abstractNumId w:val="5"/>
  </w:num>
  <w:num w:numId="5" w16cid:durableId="1100174896">
    <w:abstractNumId w:val="3"/>
  </w:num>
  <w:num w:numId="6" w16cid:durableId="17567794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lles beauchamp">
    <w15:presenceInfo w15:providerId="Windows Live" w15:userId="52b2e58f9a01f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outlin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33"/>
    <w:rsid w:val="000304B5"/>
    <w:rsid w:val="000327CE"/>
    <w:rsid w:val="00041913"/>
    <w:rsid w:val="000426DC"/>
    <w:rsid w:val="000611DB"/>
    <w:rsid w:val="00074BF1"/>
    <w:rsid w:val="00080CF5"/>
    <w:rsid w:val="00087D37"/>
    <w:rsid w:val="000E507A"/>
    <w:rsid w:val="00122D0E"/>
    <w:rsid w:val="00125B9F"/>
    <w:rsid w:val="001368BC"/>
    <w:rsid w:val="001542E1"/>
    <w:rsid w:val="0015583A"/>
    <w:rsid w:val="001572A7"/>
    <w:rsid w:val="00173B04"/>
    <w:rsid w:val="00175701"/>
    <w:rsid w:val="00187747"/>
    <w:rsid w:val="001C6BF1"/>
    <w:rsid w:val="001D394F"/>
    <w:rsid w:val="001D587B"/>
    <w:rsid w:val="001E3EE0"/>
    <w:rsid w:val="001E6D7C"/>
    <w:rsid w:val="00260791"/>
    <w:rsid w:val="00262E9B"/>
    <w:rsid w:val="0027484D"/>
    <w:rsid w:val="00275783"/>
    <w:rsid w:val="0029511B"/>
    <w:rsid w:val="002A1926"/>
    <w:rsid w:val="002A7AB6"/>
    <w:rsid w:val="002B6DA3"/>
    <w:rsid w:val="002E337A"/>
    <w:rsid w:val="00334663"/>
    <w:rsid w:val="00357375"/>
    <w:rsid w:val="00357C4D"/>
    <w:rsid w:val="0037358C"/>
    <w:rsid w:val="003907BA"/>
    <w:rsid w:val="003B0739"/>
    <w:rsid w:val="003B35F6"/>
    <w:rsid w:val="003C5478"/>
    <w:rsid w:val="003E1A3D"/>
    <w:rsid w:val="003F5A67"/>
    <w:rsid w:val="00430DD6"/>
    <w:rsid w:val="00436B79"/>
    <w:rsid w:val="0044100F"/>
    <w:rsid w:val="00442BEF"/>
    <w:rsid w:val="00450B8B"/>
    <w:rsid w:val="00463536"/>
    <w:rsid w:val="00470599"/>
    <w:rsid w:val="004817DB"/>
    <w:rsid w:val="00482BFA"/>
    <w:rsid w:val="0049616D"/>
    <w:rsid w:val="004A5CAB"/>
    <w:rsid w:val="004B6356"/>
    <w:rsid w:val="004F21D6"/>
    <w:rsid w:val="00542FAA"/>
    <w:rsid w:val="005628C4"/>
    <w:rsid w:val="00565D25"/>
    <w:rsid w:val="0058735E"/>
    <w:rsid w:val="005A1FDF"/>
    <w:rsid w:val="005B4E84"/>
    <w:rsid w:val="005C60B4"/>
    <w:rsid w:val="005D7FD6"/>
    <w:rsid w:val="0060154F"/>
    <w:rsid w:val="00607EE1"/>
    <w:rsid w:val="00612F9B"/>
    <w:rsid w:val="00671CF7"/>
    <w:rsid w:val="006836E4"/>
    <w:rsid w:val="0069158D"/>
    <w:rsid w:val="00691FE2"/>
    <w:rsid w:val="006A1A27"/>
    <w:rsid w:val="006B7173"/>
    <w:rsid w:val="006E216F"/>
    <w:rsid w:val="006E21E2"/>
    <w:rsid w:val="006F2086"/>
    <w:rsid w:val="00700633"/>
    <w:rsid w:val="00714BA8"/>
    <w:rsid w:val="00763A1D"/>
    <w:rsid w:val="007666E3"/>
    <w:rsid w:val="007B2A9F"/>
    <w:rsid w:val="007B2CA0"/>
    <w:rsid w:val="007C37AD"/>
    <w:rsid w:val="007F76CA"/>
    <w:rsid w:val="008121EE"/>
    <w:rsid w:val="00837180"/>
    <w:rsid w:val="00847A7E"/>
    <w:rsid w:val="00852E93"/>
    <w:rsid w:val="008915FE"/>
    <w:rsid w:val="008F0EA6"/>
    <w:rsid w:val="00907A7E"/>
    <w:rsid w:val="00910761"/>
    <w:rsid w:val="009617B3"/>
    <w:rsid w:val="00972846"/>
    <w:rsid w:val="009861BF"/>
    <w:rsid w:val="009A4965"/>
    <w:rsid w:val="009B4120"/>
    <w:rsid w:val="009B5B7B"/>
    <w:rsid w:val="009C5DD7"/>
    <w:rsid w:val="009D1583"/>
    <w:rsid w:val="009D5170"/>
    <w:rsid w:val="00A128E5"/>
    <w:rsid w:val="00A14E1D"/>
    <w:rsid w:val="00A255D4"/>
    <w:rsid w:val="00A33533"/>
    <w:rsid w:val="00A44503"/>
    <w:rsid w:val="00A53160"/>
    <w:rsid w:val="00A56554"/>
    <w:rsid w:val="00A57535"/>
    <w:rsid w:val="00A73452"/>
    <w:rsid w:val="00A85FD0"/>
    <w:rsid w:val="00A963FD"/>
    <w:rsid w:val="00AB0432"/>
    <w:rsid w:val="00AB4ACA"/>
    <w:rsid w:val="00AD11C6"/>
    <w:rsid w:val="00AD308F"/>
    <w:rsid w:val="00AD6FBB"/>
    <w:rsid w:val="00AE4935"/>
    <w:rsid w:val="00B26A87"/>
    <w:rsid w:val="00B35BB0"/>
    <w:rsid w:val="00B56B26"/>
    <w:rsid w:val="00B90883"/>
    <w:rsid w:val="00BA02B2"/>
    <w:rsid w:val="00BA0B54"/>
    <w:rsid w:val="00BA2DA9"/>
    <w:rsid w:val="00BB1703"/>
    <w:rsid w:val="00BD3409"/>
    <w:rsid w:val="00BF1104"/>
    <w:rsid w:val="00BF2AB3"/>
    <w:rsid w:val="00C20041"/>
    <w:rsid w:val="00C23013"/>
    <w:rsid w:val="00C2332E"/>
    <w:rsid w:val="00C411A3"/>
    <w:rsid w:val="00C513EE"/>
    <w:rsid w:val="00C96374"/>
    <w:rsid w:val="00CE0391"/>
    <w:rsid w:val="00CF2740"/>
    <w:rsid w:val="00D112A7"/>
    <w:rsid w:val="00D319C2"/>
    <w:rsid w:val="00D35D51"/>
    <w:rsid w:val="00D76BB4"/>
    <w:rsid w:val="00D80F0C"/>
    <w:rsid w:val="00D94DA9"/>
    <w:rsid w:val="00DA019C"/>
    <w:rsid w:val="00DB44D7"/>
    <w:rsid w:val="00DB4A1C"/>
    <w:rsid w:val="00DC1591"/>
    <w:rsid w:val="00DD2D2E"/>
    <w:rsid w:val="00DD3A90"/>
    <w:rsid w:val="00DE33AA"/>
    <w:rsid w:val="00E017CD"/>
    <w:rsid w:val="00E04C5B"/>
    <w:rsid w:val="00E1372D"/>
    <w:rsid w:val="00E330C0"/>
    <w:rsid w:val="00E42B14"/>
    <w:rsid w:val="00E63A1F"/>
    <w:rsid w:val="00E71341"/>
    <w:rsid w:val="00E72B88"/>
    <w:rsid w:val="00E85963"/>
    <w:rsid w:val="00EC0A13"/>
    <w:rsid w:val="00EC163B"/>
    <w:rsid w:val="00EC4F54"/>
    <w:rsid w:val="00EC51AB"/>
    <w:rsid w:val="00EF728F"/>
    <w:rsid w:val="00F0464E"/>
    <w:rsid w:val="00F13BE2"/>
    <w:rsid w:val="00F13F4D"/>
    <w:rsid w:val="00F31D31"/>
    <w:rsid w:val="00F77E10"/>
    <w:rsid w:val="00F804F6"/>
    <w:rsid w:val="00FA0B86"/>
    <w:rsid w:val="00FA3456"/>
    <w:rsid w:val="00FC3618"/>
    <w:rsid w:val="00FC3AE6"/>
    <w:rsid w:val="00FC5F05"/>
    <w:rsid w:val="00FF176E"/>
    <w:rsid w:val="00FF47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46C1"/>
  <w15:chartTrackingRefBased/>
  <w15:docId w15:val="{BDE908BA-2352-4342-947B-AA78A09F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E5"/>
    <w:pPr>
      <w:spacing w:after="120"/>
    </w:pPr>
  </w:style>
  <w:style w:type="paragraph" w:styleId="Titre1">
    <w:name w:val="heading 1"/>
    <w:basedOn w:val="Normal"/>
    <w:next w:val="Normal"/>
    <w:link w:val="Titre1Car"/>
    <w:uiPriority w:val="9"/>
    <w:qFormat/>
    <w:rsid w:val="00FA0B8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E04C5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itre3">
    <w:name w:val="heading 3"/>
    <w:basedOn w:val="Normal"/>
    <w:next w:val="Normal"/>
    <w:link w:val="Titre3Car"/>
    <w:uiPriority w:val="9"/>
    <w:unhideWhenUsed/>
    <w:qFormat/>
    <w:rsid w:val="00E71341"/>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E7468"/>
    <w:pPr>
      <w:spacing w:after="0"/>
    </w:pPr>
    <w:rPr>
      <w:rFonts w:ascii="Consolas" w:hAnsi="Consolas" w:cs="Consolas"/>
      <w:sz w:val="21"/>
      <w:szCs w:val="21"/>
    </w:rPr>
  </w:style>
  <w:style w:type="character" w:customStyle="1" w:styleId="TextebrutCar">
    <w:name w:val="Texte brut Car"/>
    <w:basedOn w:val="Policepardfaut"/>
    <w:link w:val="Textebrut"/>
    <w:uiPriority w:val="99"/>
    <w:rsid w:val="00AE7468"/>
    <w:rPr>
      <w:rFonts w:ascii="Consolas" w:hAnsi="Consolas" w:cs="Consolas"/>
      <w:sz w:val="21"/>
      <w:szCs w:val="21"/>
    </w:rPr>
  </w:style>
  <w:style w:type="character" w:customStyle="1" w:styleId="Titre2Car">
    <w:name w:val="Titre 2 Car"/>
    <w:basedOn w:val="Policepardfaut"/>
    <w:link w:val="Titre2"/>
    <w:uiPriority w:val="9"/>
    <w:rsid w:val="00E04C5B"/>
    <w:rPr>
      <w:rFonts w:asciiTheme="majorHAnsi" w:eastAsiaTheme="majorEastAsia" w:hAnsiTheme="majorHAnsi" w:cstheme="majorBidi"/>
      <w:color w:val="0F4761" w:themeColor="accent1" w:themeShade="BF"/>
      <w:sz w:val="26"/>
      <w:szCs w:val="26"/>
    </w:rPr>
  </w:style>
  <w:style w:type="character" w:customStyle="1" w:styleId="Titre3Car">
    <w:name w:val="Titre 3 Car"/>
    <w:basedOn w:val="Policepardfaut"/>
    <w:link w:val="Titre3"/>
    <w:uiPriority w:val="9"/>
    <w:rsid w:val="00E71341"/>
    <w:rPr>
      <w:rFonts w:asciiTheme="majorHAnsi" w:eastAsiaTheme="majorEastAsia" w:hAnsiTheme="majorHAnsi" w:cstheme="majorBidi"/>
      <w:color w:val="0A2F40" w:themeColor="accent1" w:themeShade="7F"/>
    </w:rPr>
  </w:style>
  <w:style w:type="character" w:customStyle="1" w:styleId="Titre1Car">
    <w:name w:val="Titre 1 Car"/>
    <w:basedOn w:val="Policepardfaut"/>
    <w:link w:val="Titre1"/>
    <w:uiPriority w:val="9"/>
    <w:rsid w:val="00FA0B86"/>
    <w:rPr>
      <w:rFonts w:asciiTheme="majorHAnsi" w:eastAsiaTheme="majorEastAsia" w:hAnsiTheme="majorHAnsi" w:cstheme="majorBidi"/>
      <w:color w:val="0F4761" w:themeColor="accent1" w:themeShade="BF"/>
      <w:sz w:val="32"/>
      <w:szCs w:val="32"/>
    </w:rPr>
  </w:style>
  <w:style w:type="paragraph" w:styleId="Citation">
    <w:name w:val="Quote"/>
    <w:basedOn w:val="Normal"/>
    <w:next w:val="Normal"/>
    <w:link w:val="CitationCar"/>
    <w:uiPriority w:val="29"/>
    <w:qFormat/>
    <w:rsid w:val="0044100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4100F"/>
    <w:rPr>
      <w:i/>
      <w:iCs/>
      <w:color w:val="404040" w:themeColor="text1" w:themeTint="BF"/>
    </w:rPr>
  </w:style>
  <w:style w:type="paragraph" w:styleId="Titre">
    <w:name w:val="Title"/>
    <w:basedOn w:val="Normal"/>
    <w:next w:val="Normal"/>
    <w:link w:val="TitreCar"/>
    <w:uiPriority w:val="10"/>
    <w:qFormat/>
    <w:rsid w:val="00F0464E"/>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464E"/>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AB0432"/>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CitationintenseCar">
    <w:name w:val="Citation intense Car"/>
    <w:basedOn w:val="Policepardfaut"/>
    <w:link w:val="Citationintense"/>
    <w:uiPriority w:val="30"/>
    <w:rsid w:val="00AB0432"/>
    <w:rPr>
      <w:i/>
      <w:iCs/>
      <w:color w:val="156082" w:themeColor="accent1"/>
    </w:rPr>
  </w:style>
  <w:style w:type="paragraph" w:customStyle="1" w:styleId="msonormal0">
    <w:name w:val="msonormal"/>
    <w:basedOn w:val="Normal"/>
    <w:rsid w:val="004B6356"/>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4B6356"/>
  </w:style>
  <w:style w:type="character" w:styleId="Accentuation">
    <w:name w:val="Emphasis"/>
    <w:basedOn w:val="Policepardfaut"/>
    <w:uiPriority w:val="20"/>
    <w:qFormat/>
    <w:rsid w:val="004B6356"/>
    <w:rPr>
      <w:i/>
      <w:iCs/>
    </w:rPr>
  </w:style>
  <w:style w:type="character" w:styleId="Hyperlien">
    <w:name w:val="Hyperlink"/>
    <w:basedOn w:val="Policepardfaut"/>
    <w:uiPriority w:val="99"/>
    <w:unhideWhenUsed/>
    <w:rsid w:val="004B6356"/>
    <w:rPr>
      <w:color w:val="0000FF"/>
      <w:u w:val="single"/>
    </w:rPr>
  </w:style>
  <w:style w:type="character" w:styleId="Lienvisit">
    <w:name w:val="FollowedHyperlink"/>
    <w:basedOn w:val="Policepardfaut"/>
    <w:uiPriority w:val="99"/>
    <w:semiHidden/>
    <w:unhideWhenUsed/>
    <w:rsid w:val="004B6356"/>
    <w:rPr>
      <w:color w:val="800080"/>
      <w:u w:val="single"/>
    </w:rPr>
  </w:style>
  <w:style w:type="character" w:styleId="Mentionnonrsolue">
    <w:name w:val="Unresolved Mention"/>
    <w:basedOn w:val="Policepardfaut"/>
    <w:uiPriority w:val="99"/>
    <w:semiHidden/>
    <w:unhideWhenUsed/>
    <w:rsid w:val="004B6356"/>
    <w:rPr>
      <w:color w:val="605E5C"/>
      <w:shd w:val="clear" w:color="auto" w:fill="E1DFDD"/>
    </w:rPr>
  </w:style>
  <w:style w:type="paragraph" w:styleId="Pieddepage">
    <w:name w:val="footer"/>
    <w:basedOn w:val="Normal"/>
    <w:link w:val="PieddepageCar"/>
    <w:uiPriority w:val="99"/>
    <w:unhideWhenUsed/>
    <w:rsid w:val="00C96374"/>
    <w:pPr>
      <w:tabs>
        <w:tab w:val="center" w:pos="4153"/>
        <w:tab w:val="right" w:pos="8306"/>
      </w:tabs>
      <w:spacing w:after="0"/>
    </w:pPr>
  </w:style>
  <w:style w:type="character" w:customStyle="1" w:styleId="PieddepageCar">
    <w:name w:val="Pied de page Car"/>
    <w:basedOn w:val="Policepardfaut"/>
    <w:link w:val="Pieddepage"/>
    <w:uiPriority w:val="99"/>
    <w:rsid w:val="00C96374"/>
  </w:style>
  <w:style w:type="character" w:styleId="Numrodepage">
    <w:name w:val="page number"/>
    <w:basedOn w:val="Policepardfaut"/>
    <w:uiPriority w:val="99"/>
    <w:semiHidden/>
    <w:unhideWhenUsed/>
    <w:rsid w:val="00C96374"/>
  </w:style>
  <w:style w:type="character" w:styleId="Marquedecommentaire">
    <w:name w:val="annotation reference"/>
    <w:basedOn w:val="Policepardfaut"/>
    <w:uiPriority w:val="99"/>
    <w:semiHidden/>
    <w:unhideWhenUsed/>
    <w:rsid w:val="00275783"/>
    <w:rPr>
      <w:sz w:val="16"/>
      <w:szCs w:val="16"/>
    </w:rPr>
  </w:style>
  <w:style w:type="paragraph" w:styleId="Commentaire">
    <w:name w:val="annotation text"/>
    <w:basedOn w:val="Normal"/>
    <w:link w:val="CommentaireCar"/>
    <w:uiPriority w:val="99"/>
    <w:semiHidden/>
    <w:unhideWhenUsed/>
    <w:rsid w:val="00275783"/>
    <w:rPr>
      <w:sz w:val="20"/>
      <w:szCs w:val="20"/>
    </w:rPr>
  </w:style>
  <w:style w:type="character" w:customStyle="1" w:styleId="CommentaireCar">
    <w:name w:val="Commentaire Car"/>
    <w:basedOn w:val="Policepardfaut"/>
    <w:link w:val="Commentaire"/>
    <w:uiPriority w:val="99"/>
    <w:semiHidden/>
    <w:rsid w:val="00275783"/>
    <w:rPr>
      <w:sz w:val="20"/>
      <w:szCs w:val="20"/>
    </w:rPr>
  </w:style>
  <w:style w:type="paragraph" w:styleId="Objetducommentaire">
    <w:name w:val="annotation subject"/>
    <w:basedOn w:val="Commentaire"/>
    <w:next w:val="Commentaire"/>
    <w:link w:val="ObjetducommentaireCar"/>
    <w:uiPriority w:val="99"/>
    <w:semiHidden/>
    <w:unhideWhenUsed/>
    <w:rsid w:val="00275783"/>
    <w:rPr>
      <w:b/>
      <w:bCs/>
    </w:rPr>
  </w:style>
  <w:style w:type="character" w:customStyle="1" w:styleId="ObjetducommentaireCar">
    <w:name w:val="Objet du commentaire Car"/>
    <w:basedOn w:val="CommentaireCar"/>
    <w:link w:val="Objetducommentaire"/>
    <w:uiPriority w:val="99"/>
    <w:semiHidden/>
    <w:rsid w:val="002757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196896">
      <w:bodyDiv w:val="1"/>
      <w:marLeft w:val="0"/>
      <w:marRight w:val="0"/>
      <w:marTop w:val="0"/>
      <w:marBottom w:val="0"/>
      <w:divBdr>
        <w:top w:val="none" w:sz="0" w:space="0" w:color="auto"/>
        <w:left w:val="none" w:sz="0" w:space="0" w:color="auto"/>
        <w:bottom w:val="none" w:sz="0" w:space="0" w:color="auto"/>
        <w:right w:val="none" w:sz="0" w:space="0" w:color="auto"/>
      </w:divBdr>
    </w:div>
    <w:div w:id="199972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marca.substack.com/p/the-techno-optimist-manifesto" TargetMode="External"/><Relationship Id="rId21" Type="http://schemas.openxmlformats.org/officeDocument/2006/relationships/hyperlink" Target="https://www.cas.org/cas-data" TargetMode="External"/><Relationship Id="rId42" Type="http://schemas.openxmlformats.org/officeDocument/2006/relationships/hyperlink" Target="https://www.darpa.mil/program/adapting-cross-domain-kill-webs" TargetMode="External"/><Relationship Id="rId63" Type="http://schemas.openxmlformats.org/officeDocument/2006/relationships/hyperlink" Target="https://www.cdc.gov/nchs/hus/data-finder.htm?&amp;population=Older%20adults" TargetMode="External"/><Relationship Id="rId84" Type="http://schemas.openxmlformats.org/officeDocument/2006/relationships/hyperlink" Target="https://twitter.com/haugejostein/status/1709889681658118540" TargetMode="External"/><Relationship Id="rId138" Type="http://schemas.openxmlformats.org/officeDocument/2006/relationships/hyperlink" Target="https://doi.org/10.5402/2012/103472" TargetMode="External"/><Relationship Id="rId159" Type="http://schemas.openxmlformats.org/officeDocument/2006/relationships/hyperlink" Target="https://population.un.org/wup/Publications/Files/WUP2018-Report.pdf" TargetMode="External"/><Relationship Id="rId170" Type="http://schemas.openxmlformats.org/officeDocument/2006/relationships/hyperlink" Target="https://doi.org/10.1037/dev0001030" TargetMode="External"/><Relationship Id="rId191" Type="http://schemas.openxmlformats.org/officeDocument/2006/relationships/hyperlink" Target="https://www.humanetech.com/solutions" TargetMode="External"/><Relationship Id="rId205" Type="http://schemas.openxmlformats.org/officeDocument/2006/relationships/hyperlink" Target="https://web.archive.org/web/20131015142449/http:/extropy.org/principles.htm" TargetMode="External"/><Relationship Id="rId226" Type="http://schemas.openxmlformats.org/officeDocument/2006/relationships/hyperlink" Target="https://publicintegrity.org/politics/state-politics/pharma-lobbying-held-deep-influence-over-opioid-policies/" TargetMode="External"/><Relationship Id="rId107" Type="http://schemas.openxmlformats.org/officeDocument/2006/relationships/hyperlink" Target="https://ourworldindata.org/grapher/number-of-armed-conflicts" TargetMode="External"/><Relationship Id="rId11" Type="http://schemas.microsoft.com/office/2016/09/relationships/commentsIds" Target="commentsIds.xml"/><Relationship Id="rId32" Type="http://schemas.openxmlformats.org/officeDocument/2006/relationships/hyperlink" Target="https://doi.org/10.1039/C9EM00091G" TargetMode="External"/><Relationship Id="rId53" Type="http://schemas.openxmlformats.org/officeDocument/2006/relationships/hyperlink" Target="https://journals.sagepub.com/doi/10.1258/jrsm.2008.08k037" TargetMode="External"/><Relationship Id="rId74" Type="http://schemas.openxmlformats.org/officeDocument/2006/relationships/hyperlink" Target="https://www.gallup.com/394505/indicator-life-evaluation-index.aspx" TargetMode="External"/><Relationship Id="rId128" Type="http://schemas.openxmlformats.org/officeDocument/2006/relationships/hyperlink" Target="https://doi.org/10.1016/bs.agron.2016.03.002" TargetMode="External"/><Relationship Id="rId149" Type="http://schemas.openxmlformats.org/officeDocument/2006/relationships/hyperlink" Target="https://doi.org/10.1038/s43016-022-00504-z" TargetMode="External"/><Relationship Id="rId5" Type="http://schemas.openxmlformats.org/officeDocument/2006/relationships/footnotes" Target="footnotes.xml"/><Relationship Id="rId95" Type="http://schemas.openxmlformats.org/officeDocument/2006/relationships/hyperlink" Target="https://www.science.org/doi/10.1126/sciadv.adh2458" TargetMode="External"/><Relationship Id="rId160" Type="http://schemas.openxmlformats.org/officeDocument/2006/relationships/hyperlink" Target="https://doi.org/10.1111/aphw.12019" TargetMode="External"/><Relationship Id="rId181" Type="http://schemas.openxmlformats.org/officeDocument/2006/relationships/hyperlink" Target="https://www.who.int/news-room/fact-sheets/detail/pesticide-residues-in-food" TargetMode="External"/><Relationship Id="rId216" Type="http://schemas.openxmlformats.org/officeDocument/2006/relationships/hyperlink" Target="https://www.ncbi.nlm.nih.gov/pmc/articles/PMC9691227/" TargetMode="External"/><Relationship Id="rId237" Type="http://schemas.openxmlformats.org/officeDocument/2006/relationships/footer" Target="footer2.xml"/><Relationship Id="rId22" Type="http://schemas.openxmlformats.org/officeDocument/2006/relationships/hyperlink" Target="https://www.sciencedirect.com/science/article/pii/S0160412021002415" TargetMode="External"/><Relationship Id="rId43" Type="http://schemas.openxmlformats.org/officeDocument/2006/relationships/hyperlink" Target="https://www.thedefensepost.com/2023/09/01/us-ai-drone-swarm-demonstration/" TargetMode="External"/><Relationship Id="rId64" Type="http://schemas.openxmlformats.org/officeDocument/2006/relationships/hyperlink" Target="https://doi.org/10.1016/j.archger.2017.11.004" TargetMode="External"/><Relationship Id="rId118" Type="http://schemas.openxmlformats.org/officeDocument/2006/relationships/hyperlink" Target="https://www.sciencedirect.com/topics/engineering/haber-bosch-process" TargetMode="External"/><Relationship Id="rId139" Type="http://schemas.openxmlformats.org/officeDocument/2006/relationships/hyperlink" Target="https://doi.org/10.1007/BF02837480" TargetMode="External"/><Relationship Id="rId85" Type="http://schemas.openxmlformats.org/officeDocument/2006/relationships/hyperlink" Target="https://doi.org/10.1787/3d96efc5-en" TargetMode="External"/><Relationship Id="rId150" Type="http://schemas.openxmlformats.org/officeDocument/2006/relationships/hyperlink" Target="https://www.newscientist.com/article/2309331-antibiotic-used-on-crops-might-make-it-harder-for-bumblebees-to-forage/" TargetMode="External"/><Relationship Id="rId171" Type="http://schemas.openxmlformats.org/officeDocument/2006/relationships/hyperlink" Target="https://doi.org/10.3390/nu12061661" TargetMode="External"/><Relationship Id="rId192" Type="http://schemas.openxmlformats.org/officeDocument/2006/relationships/hyperlink" Target="https://doi.org/10.1111/1467-9558.00172" TargetMode="External"/><Relationship Id="rId206" Type="http://schemas.openxmlformats.org/officeDocument/2006/relationships/hyperlink" Target="https://www.hedweb.com/hedonist.htm" TargetMode="External"/><Relationship Id="rId227" Type="http://schemas.openxmlformats.org/officeDocument/2006/relationships/hyperlink" Target="https://www.simplypsychology.org/maslow.html" TargetMode="External"/><Relationship Id="rId12" Type="http://schemas.microsoft.com/office/2018/08/relationships/commentsExtensible" Target="commentsExtensible.xml"/><Relationship Id="rId33" Type="http://schemas.openxmlformats.org/officeDocument/2006/relationships/hyperlink" Target="https://pubmed.ncbi.nlm.nih.gov/38325453/" TargetMode="External"/><Relationship Id="rId108" Type="http://schemas.openxmlformats.org/officeDocument/2006/relationships/hyperlink" Target="https://www.investopedia.com/terms/b/brettonwoodsagreement.asp" TargetMode="External"/><Relationship Id="rId129" Type="http://schemas.openxmlformats.org/officeDocument/2006/relationships/hyperlink" Target="https://doi.org/10.3390/ijerph18031112" TargetMode="External"/><Relationship Id="rId54" Type="http://schemas.openxmlformats.org/officeDocument/2006/relationships/hyperlink" Target="https://www.ncbi.nlm.nih.gov/pmc/articles/PMC2853609/" TargetMode="External"/><Relationship Id="rId75" Type="http://schemas.openxmlformats.org/officeDocument/2006/relationships/hyperlink" Target="https://www.gallup.com/analytics/355787/gallup-rating-world-leaders-report.aspx" TargetMode="External"/><Relationship Id="rId96" Type="http://schemas.openxmlformats.org/officeDocument/2006/relationships/hyperlink" Target="https://ourworldindata.org/grapher/share-of-the-world-population-with-at-least-basic-education" TargetMode="External"/><Relationship Id="rId140" Type="http://schemas.openxmlformats.org/officeDocument/2006/relationships/hyperlink" Target="https://muse.jhu.edu/book/44425" TargetMode="External"/><Relationship Id="rId161" Type="http://schemas.openxmlformats.org/officeDocument/2006/relationships/hyperlink" Target="https://doi.org/10.1177/1524838015576412" TargetMode="External"/><Relationship Id="rId182" Type="http://schemas.openxmlformats.org/officeDocument/2006/relationships/hyperlink" Target="https://www.humanetech.com/" TargetMode="External"/><Relationship Id="rId217" Type="http://schemas.openxmlformats.org/officeDocument/2006/relationships/hyperlink" Target="https://www.cbc.ca/news/canada/saskatoon/research-sask-chemicals-smartphone-screens-1.5399555" TargetMode="External"/><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hyperlink" Target="https://www.hsph.harvard.edu/c-change/news/fossil-fuel-air-pollution-responsible-for-1-in-5-deaths-worldwide/" TargetMode="External"/><Relationship Id="rId119" Type="http://schemas.openxmlformats.org/officeDocument/2006/relationships/hyperlink" Target="https://www.sciencedirect.com/topics/engineering/haber-bosch-process" TargetMode="External"/><Relationship Id="rId44" Type="http://schemas.openxmlformats.org/officeDocument/2006/relationships/hyperlink" Target="https://researchbriefings.files.parliament.uk/documents/POST-PN-0696/POST-PN-0696.pdf" TargetMode="External"/><Relationship Id="rId65" Type="http://schemas.openxmlformats.org/officeDocument/2006/relationships/hyperlink" Target="https://doi.org/10.1080/03071022.2017.1256093" TargetMode="External"/><Relationship Id="rId86" Type="http://schemas.openxmlformats.org/officeDocument/2006/relationships/hyperlink" Target="https://www.worldbank.org/en/topic/poverty/overview" TargetMode="External"/><Relationship Id="rId130" Type="http://schemas.openxmlformats.org/officeDocument/2006/relationships/hyperlink" Target="https://doi.org/10.1007/s11906-017-0701-x" TargetMode="External"/><Relationship Id="rId151" Type="http://schemas.openxmlformats.org/officeDocument/2006/relationships/hyperlink" Target="https://link.springer.com/article/10.1007/s11356-015-4943-3" TargetMode="External"/><Relationship Id="rId172" Type="http://schemas.openxmlformats.org/officeDocument/2006/relationships/hyperlink" Target="https://doi.org/10.1111/fcp.12110" TargetMode="External"/><Relationship Id="rId193" Type="http://schemas.openxmlformats.org/officeDocument/2006/relationships/hyperlink" Target="https://www.humanityplus.org/the-transhumanist-declaration" TargetMode="External"/><Relationship Id="rId207" Type="http://schemas.openxmlformats.org/officeDocument/2006/relationships/hyperlink" Target="https://doi.org/10.1542/peds.2017-3138" TargetMode="External"/><Relationship Id="rId228" Type="http://schemas.openxmlformats.org/officeDocument/2006/relationships/hyperlink" Target="https://www.ellenmacarthurfoundation.org/articles/regenerative-agriculture" TargetMode="External"/><Relationship Id="rId13" Type="http://schemas.openxmlformats.org/officeDocument/2006/relationships/hyperlink" Target="https://www.pnas.org/doi/10.1073/pnas.2118631119" TargetMode="External"/><Relationship Id="rId109" Type="http://schemas.openxmlformats.org/officeDocument/2006/relationships/hyperlink" Target="https://www.csis.org/analysis/beyond-bullets-and-bombs-rising-tide-information-war-international-affairs" TargetMode="External"/><Relationship Id="rId34" Type="http://schemas.openxmlformats.org/officeDocument/2006/relationships/hyperlink" Target="https://phys.org/news/2022-08-pfas-antarctica-tibetan-plateau-rainwater.html" TargetMode="External"/><Relationship Id="rId55" Type="http://schemas.openxmlformats.org/officeDocument/2006/relationships/hyperlink" Target="https://doi.org/10.1037/h0099341" TargetMode="External"/><Relationship Id="rId76" Type="http://schemas.openxmlformats.org/officeDocument/2006/relationships/hyperlink" Target="https://wisqars.cdc.gov/fatal-reports" TargetMode="External"/><Relationship Id="rId97" Type="http://schemas.openxmlformats.org/officeDocument/2006/relationships/hyperlink" Target="https://www.theintrinsicperspective.com/p/why-we-stopped-making-einsteins" TargetMode="External"/><Relationship Id="rId120" Type="http://schemas.openxmlformats.org/officeDocument/2006/relationships/hyperlink" Target="https://www.britannica.com/science/nitrogen-cycle" TargetMode="External"/><Relationship Id="rId141" Type="http://schemas.openxmlformats.org/officeDocument/2006/relationships/hyperlink" Target="https://doi.org/10.1016/S2095-3119(15)61300-4" TargetMode="External"/><Relationship Id="rId7" Type="http://schemas.openxmlformats.org/officeDocument/2006/relationships/hyperlink" Target="https://consilienceproject.org/development-in-progress/" TargetMode="External"/><Relationship Id="rId162" Type="http://schemas.openxmlformats.org/officeDocument/2006/relationships/hyperlink" Target="https://archive.foodfirst.org/publication/bitter-harvest-farmer-suicide-and-the-unforeseen-social-environmental-and-economic-impacts-of-the-green-revolution-in-punjab-india/" TargetMode="External"/><Relationship Id="rId183" Type="http://schemas.openxmlformats.org/officeDocument/2006/relationships/hyperlink" Target="https://doi.org/10.1177/08944393211013566" TargetMode="External"/><Relationship Id="rId218" Type="http://schemas.openxmlformats.org/officeDocument/2006/relationships/hyperlink" Target="https://doi.org/10.1073/pnas.1915322116" TargetMode="External"/><Relationship Id="rId239" Type="http://schemas.microsoft.com/office/2011/relationships/people" Target="people.xml"/><Relationship Id="rId24" Type="http://schemas.openxmlformats.org/officeDocument/2006/relationships/hyperlink" Target="https://affiliates.legalexaminer.com/health/vioxx-killed-half-a-million-the-facts-are-grim/" TargetMode="External"/><Relationship Id="rId45" Type="http://schemas.openxmlformats.org/officeDocument/2006/relationships/hyperlink" Target="https://pmarca.substack.com/p/the-techno-optimist-manifesto" TargetMode="External"/><Relationship Id="rId66" Type="http://schemas.openxmlformats.org/officeDocument/2006/relationships/hyperlink" Target="https://worldhappiness.report/ed/2019/the-sad-state-of-happiness-in-the-united-states-and-the-role-of-digital-media/" TargetMode="External"/><Relationship Id="rId87" Type="http://schemas.openxmlformats.org/officeDocument/2006/relationships/hyperlink" Target="https://ourworldindata.org/extreme-history-methods" TargetMode="External"/><Relationship Id="rId110" Type="http://schemas.openxmlformats.org/officeDocument/2006/relationships/hyperlink" Target="https://www.cambridge.org/core/journals/european-journal-of-international-security/article/hybrid-warfare-the-continuation-of-ambiguity-by-other-means/1B3336D8109D418F89D732EB98B774E5" TargetMode="External"/><Relationship Id="rId131" Type="http://schemas.openxmlformats.org/officeDocument/2006/relationships/hyperlink" Target="https://www.africanjournalofdiabetesmedicine.com/articles/diabetes-prevention-and-management-the-role-of-trace-minerals.pdf" TargetMode="External"/><Relationship Id="rId152" Type="http://schemas.openxmlformats.org/officeDocument/2006/relationships/hyperlink" Target="https://www.sciencedirect.com/science/article/pii/S0026265X17301108" TargetMode="External"/><Relationship Id="rId173" Type="http://schemas.openxmlformats.org/officeDocument/2006/relationships/hyperlink" Target="https://doi.org/10.1016/j.biopsych.2013.05.008" TargetMode="External"/><Relationship Id="rId194" Type="http://schemas.openxmlformats.org/officeDocument/2006/relationships/hyperlink" Target="https://doi.org/10.3390/histories3020012" TargetMode="External"/><Relationship Id="rId208" Type="http://schemas.openxmlformats.org/officeDocument/2006/relationships/hyperlink" Target="https://www.unodc.org/unodc/data-and-analysis/glotip.html" TargetMode="External"/><Relationship Id="rId229" Type="http://schemas.openxmlformats.org/officeDocument/2006/relationships/hyperlink" Target="https://fs.blog/david-foster-wallace-this-is-water/" TargetMode="External"/><Relationship Id="rId240" Type="http://schemas.openxmlformats.org/officeDocument/2006/relationships/theme" Target="theme/theme1.xml"/><Relationship Id="rId14" Type="http://schemas.openxmlformats.org/officeDocument/2006/relationships/hyperlink" Target="https://www.sciencedirect.com/science/article/pii/S0166046222000667" TargetMode="External"/><Relationship Id="rId35" Type="http://schemas.openxmlformats.org/officeDocument/2006/relationships/hyperlink" Target="https://www.endocrine.org/news-and-advocacy/news-room/2024/latest-science-shows-endocrine-disrupting-chemicals-in-pose-health-threats-globally" TargetMode="External"/><Relationship Id="rId56" Type="http://schemas.openxmlformats.org/officeDocument/2006/relationships/hyperlink" Target="https://www.sciencedirect.com/science/article/abs/pii/S1090513812001237?via%3Dihub" TargetMode="External"/><Relationship Id="rId77" Type="http://schemas.openxmlformats.org/officeDocument/2006/relationships/hyperlink" Target="https://healthydebate.ca/2022/05/topic/maid-mental-illness/" TargetMode="External"/><Relationship Id="rId100" Type="http://schemas.openxmlformats.org/officeDocument/2006/relationships/hyperlink" Target="https://nces.ed.gov/surveys/pisa/pisa2022/" TargetMode="External"/><Relationship Id="rId8" Type="http://schemas.openxmlformats.org/officeDocument/2006/relationships/hyperlink" Target="https://consilienceproject.org/" TargetMode="External"/><Relationship Id="rId98" Type="http://schemas.openxmlformats.org/officeDocument/2006/relationships/hyperlink" Target="https://www.oecd.org/pisa/data/" TargetMode="External"/><Relationship Id="rId121" Type="http://schemas.openxmlformats.org/officeDocument/2006/relationships/hyperlink" Target="https://ourworldindata.org/hunger-and-undernourishment" TargetMode="External"/><Relationship Id="rId142" Type="http://schemas.openxmlformats.org/officeDocument/2006/relationships/hyperlink" Target="https://doi.org/10.1016/j.ejsobi.2021.103314" TargetMode="External"/><Relationship Id="rId163" Type="http://schemas.openxmlformats.org/officeDocument/2006/relationships/hyperlink" Target="https://sentientmedia.org/regenerative-agriculture/" TargetMode="External"/><Relationship Id="rId184" Type="http://schemas.openxmlformats.org/officeDocument/2006/relationships/hyperlink" Target="https://www.aclu.org/news/national-security/is-the-government-tracking-your-social-media-activity" TargetMode="External"/><Relationship Id="rId219" Type="http://schemas.openxmlformats.org/officeDocument/2006/relationships/hyperlink" Target="https://edition.cnn.com/style/article/doomsday-luxury-bunkers/index.html" TargetMode="External"/><Relationship Id="rId230" Type="http://schemas.openxmlformats.org/officeDocument/2006/relationships/hyperlink" Target="https://doi.org/10.1038/s41562-018-0394-4" TargetMode="External"/><Relationship Id="rId25" Type="http://schemas.openxmlformats.org/officeDocument/2006/relationships/hyperlink" Target="https://www.asbestos.com/cancer/facts/" TargetMode="External"/><Relationship Id="rId46" Type="http://schemas.openxmlformats.org/officeDocument/2006/relationships/hyperlink" Target="https://royalsociety.org/news-resources/projects/biodiversity/decline-and-extinction/" TargetMode="External"/><Relationship Id="rId67" Type="http://schemas.openxmlformats.org/officeDocument/2006/relationships/hyperlink" Target="https://jonathanhaidt.com/social-media/" TargetMode="External"/><Relationship Id="rId88" Type="http://schemas.openxmlformats.org/officeDocument/2006/relationships/hyperlink" Target="https://www.sciencedirect.com/science/article/pii/S0305750X22002169?via%3Dihub" TargetMode="External"/><Relationship Id="rId111" Type="http://schemas.openxmlformats.org/officeDocument/2006/relationships/hyperlink" Target="https://www.tandfonline.com/doi/full/10.1080/03071847.2012.664354" TargetMode="External"/><Relationship Id="rId132" Type="http://schemas.openxmlformats.org/officeDocument/2006/relationships/hyperlink" Target="https://doi.org/10.4103%2F2277-9175.145737" TargetMode="External"/><Relationship Id="rId153" Type="http://schemas.openxmlformats.org/officeDocument/2006/relationships/hyperlink" Target="https://doi.org/10.1038/nclimate2081" TargetMode="External"/><Relationship Id="rId174" Type="http://schemas.openxmlformats.org/officeDocument/2006/relationships/hyperlink" Target="https://www.mdpi.com/2072-6643/4/7/676" TargetMode="External"/><Relationship Id="rId195" Type="http://schemas.openxmlformats.org/officeDocument/2006/relationships/hyperlink" Target="https://doi.org/10.5840/newscholas196943219" TargetMode="External"/><Relationship Id="rId209" Type="http://schemas.openxmlformats.org/officeDocument/2006/relationships/hyperlink" Target="https://doi.org/10.5281/zenodo.3831673" TargetMode="External"/><Relationship Id="rId190" Type="http://schemas.openxmlformats.org/officeDocument/2006/relationships/hyperlink" Target="https://www.pnas.org/doi/10.1073/pnas.2024292118" TargetMode="External"/><Relationship Id="rId204" Type="http://schemas.openxmlformats.org/officeDocument/2006/relationships/hyperlink" Target="https://www.theguardian.com/world/2017/may/11/accelerationism-how-a-fringe-philosophy-predicted-the-future-we-live-in" TargetMode="External"/><Relationship Id="rId220" Type="http://schemas.openxmlformats.org/officeDocument/2006/relationships/hyperlink" Target="https://slatestarcodex.com/2014/07/30/meditations-on-moloch/" TargetMode="External"/><Relationship Id="rId225" Type="http://schemas.openxmlformats.org/officeDocument/2006/relationships/hyperlink" Target="https://sharing.org/information-centre/reports/financing-global-sharing-economy-part-three-6-end-support" TargetMode="External"/><Relationship Id="rId15" Type="http://schemas.openxmlformats.org/officeDocument/2006/relationships/hyperlink" Target="https://www.barrons.com/news/lead-poisoning-causes-far-more-death-iq-loss-than-thought-study-78d8ccb6" TargetMode="External"/><Relationship Id="rId36" Type="http://schemas.openxmlformats.org/officeDocument/2006/relationships/hyperlink" Target="https://en.wikipedia.org/wiki/Lingchi" TargetMode="External"/><Relationship Id="rId57" Type="http://schemas.openxmlformats.org/officeDocument/2006/relationships/hyperlink" Target="https://sc.edu/uofsc/posts/2022/08/conversation-old-age-is-not-a-modern-phenomenon.php" TargetMode="External"/><Relationship Id="rId106" Type="http://schemas.openxmlformats.org/officeDocument/2006/relationships/hyperlink" Target="https://ucdp.uu.se/" TargetMode="External"/><Relationship Id="rId127" Type="http://schemas.openxmlformats.org/officeDocument/2006/relationships/hyperlink" Target="https://link.springer.com/article/10.1007/BF00747683" TargetMode="External"/><Relationship Id="rId10" Type="http://schemas.microsoft.com/office/2011/relationships/commentsExtended" Target="commentsExtended.xml"/><Relationship Id="rId31" Type="http://schemas.openxmlformats.org/officeDocument/2006/relationships/hyperlink" Target="https://doi.org/10.1039/C9EM00586B" TargetMode="External"/><Relationship Id="rId52" Type="http://schemas.openxmlformats.org/officeDocument/2006/relationships/hyperlink" Target="https://priceonomics.com/why-life-expectancy-is-misleading/" TargetMode="External"/><Relationship Id="rId73" Type="http://schemas.openxmlformats.org/officeDocument/2006/relationships/hyperlink" Target="https://www.gallup.com/405494/indicator-global-emotional-wellbeing.aspx" TargetMode="External"/><Relationship Id="rId78" Type="http://schemas.openxmlformats.org/officeDocument/2006/relationships/hyperlink" Target="https://www.acsh.org/news/2023/02/02/what-does-booming-euthanasia-business-say-about-society-16834" TargetMode="External"/><Relationship Id="rId94" Type="http://schemas.openxmlformats.org/officeDocument/2006/relationships/hyperlink" Target="https://link.springer.com/article/10.1007/s11356-019-06533-9" TargetMode="External"/><Relationship Id="rId99" Type="http://schemas.openxmlformats.org/officeDocument/2006/relationships/hyperlink" Target="https://futureeducationmagazine.com/oecd-report-decline-in-literacy-scores/" TargetMode="External"/><Relationship Id="rId101" Type="http://schemas.openxmlformats.org/officeDocument/2006/relationships/hyperlink" Target="https://www.cgdev.org/publication/long-run-decline-education-quality-developing-world" TargetMode="External"/><Relationship Id="rId122" Type="http://schemas.openxmlformats.org/officeDocument/2006/relationships/hyperlink" Target="https://www.nature.com/articles/22672/" TargetMode="External"/><Relationship Id="rId143" Type="http://schemas.openxmlformats.org/officeDocument/2006/relationships/hyperlink" Target="https://doi.org/10.1016/B978-0-08-103017-2.00002-7" TargetMode="External"/><Relationship Id="rId148" Type="http://schemas.openxmlformats.org/officeDocument/2006/relationships/hyperlink" Target="https://www.wri.org/insights/crop-expansion-food-security-trends" TargetMode="External"/><Relationship Id="rId164" Type="http://schemas.openxmlformats.org/officeDocument/2006/relationships/hyperlink" Target="https://www.nrdc.org/bio/arohi-sharma/regenerative-agriculture-part-4-benefits" TargetMode="External"/><Relationship Id="rId169" Type="http://schemas.openxmlformats.org/officeDocument/2006/relationships/hyperlink" Target="https://www.jpeds.com/article/S0022-3476(13)00564-7/fulltext" TargetMode="External"/><Relationship Id="rId185" Type="http://schemas.openxmlformats.org/officeDocument/2006/relationships/hyperlink" Target="https://www.wired.com/story/inside-the-nsas-secret-tool-for-mapping-your-social-network/" TargetMode="External"/><Relationship Id="rId4" Type="http://schemas.openxmlformats.org/officeDocument/2006/relationships/webSettings" Target="webSettings.xml"/><Relationship Id="rId9" Type="http://schemas.openxmlformats.org/officeDocument/2006/relationships/comments" Target="comments.xml"/><Relationship Id="rId180" Type="http://schemas.openxmlformats.org/officeDocument/2006/relationships/hyperlink" Target="https://theintercept.com/2015/11/03/epa-used-monsanto-funded-research" TargetMode="External"/><Relationship Id="rId210" Type="http://schemas.openxmlformats.org/officeDocument/2006/relationships/hyperlink" Target="https://www.pnas.org/doi/abs/10.1073/pnas.2204892120" TargetMode="External"/><Relationship Id="rId215" Type="http://schemas.openxmlformats.org/officeDocument/2006/relationships/hyperlink" Target="https://doi.org/10.1016/j.jece.2020.104603" TargetMode="External"/><Relationship Id="rId236" Type="http://schemas.openxmlformats.org/officeDocument/2006/relationships/footer" Target="footer1.xml"/><Relationship Id="rId26" Type="http://schemas.openxmlformats.org/officeDocument/2006/relationships/hyperlink" Target="https://doi.org/10.3390/su15086493" TargetMode="External"/><Relationship Id="rId231" Type="http://schemas.openxmlformats.org/officeDocument/2006/relationships/hyperlink" Target="https://www.ted.com/talks/kevin_kelly_the_future_will_be_shaped_by_optimists" TargetMode="External"/><Relationship Id="rId47" Type="http://schemas.openxmlformats.org/officeDocument/2006/relationships/hyperlink" Target="https://nc.iucnredlist.org/redlist/resources/files/1630480997-IUCN_RED_LIST_QUADRENNIAL_REPORT_2017-2020.pdf" TargetMode="External"/><Relationship Id="rId68" Type="http://schemas.openxmlformats.org/officeDocument/2006/relationships/hyperlink" Target="https://ourworldindata.org/obesity" TargetMode="External"/><Relationship Id="rId89" Type="http://schemas.openxmlformats.org/officeDocument/2006/relationships/hyperlink" Target="https://www.kff.org/report-section/loneliness-and-social-isolation-in-the-united-states-the-united-kingdom-and-japan-an-international-survey-section-1/" TargetMode="External"/><Relationship Id="rId112" Type="http://schemas.openxmlformats.org/officeDocument/2006/relationships/hyperlink" Target="https://vaclavsmil.com/wp-content/uploads/docs/smil-article-2004-war-and-energy.pdf" TargetMode="External"/><Relationship Id="rId133" Type="http://schemas.openxmlformats.org/officeDocument/2006/relationships/hyperlink" Target="https://onlinelibrary.wiley.com/doi/epdf/10.1111/j.1745-4557.1977.tb00998.x" TargetMode="External"/><Relationship Id="rId154" Type="http://schemas.openxmlformats.org/officeDocument/2006/relationships/hyperlink" Target="https://www.nature.com/articles/s41598-022-18773-w" TargetMode="External"/><Relationship Id="rId175" Type="http://schemas.openxmlformats.org/officeDocument/2006/relationships/hyperlink" Target="https://dx.doi.org/10.1038/nrdp.2017.40" TargetMode="External"/><Relationship Id="rId196" Type="http://schemas.openxmlformats.org/officeDocument/2006/relationships/hyperlink" Target="https://www.britannica.com/event/Enlightenment-European-history" TargetMode="External"/><Relationship Id="rId200" Type="http://schemas.openxmlformats.org/officeDocument/2006/relationships/hyperlink" Target="https://consilienceproject.org/the-case-against-naive-technocapitalist-optimism/" TargetMode="External"/><Relationship Id="rId16" Type="http://schemas.openxmlformats.org/officeDocument/2006/relationships/hyperlink" Target="https://www.smithsonianmag.com/smart-news/worldwide-use-leaded-gasoline-vehicles-now-completely-phased-out-180978549/" TargetMode="External"/><Relationship Id="rId221" Type="http://schemas.openxmlformats.org/officeDocument/2006/relationships/hyperlink" Target="https://www.britannica.com/topic/TikTok" TargetMode="External"/><Relationship Id="rId37" Type="http://schemas.openxmlformats.org/officeDocument/2006/relationships/hyperlink" Target="https://consilienceproject.org/its-a-mad-information-war/" TargetMode="External"/><Relationship Id="rId58" Type="http://schemas.openxmlformats.org/officeDocument/2006/relationships/hyperlink" Target="https://onlinelibrary.wiley.com/doi/10.1002/ajpa.22329" TargetMode="External"/><Relationship Id="rId79" Type="http://schemas.openxmlformats.org/officeDocument/2006/relationships/hyperlink" Target="https://time.com/6315607/bryan-johnsons-quest-for-immortality/" TargetMode="External"/><Relationship Id="rId102" Type="http://schemas.openxmlformats.org/officeDocument/2006/relationships/hyperlink" Target="https://consilienceproject.org/help-wanted-on-the-nature-of-educational-crises/" TargetMode="External"/><Relationship Id="rId123" Type="http://schemas.openxmlformats.org/officeDocument/2006/relationships/hyperlink" Target="https://cen.acs.org/articles/86/i33/Haber-Bosch-Reaction-Early-Chemical.html" TargetMode="External"/><Relationship Id="rId144" Type="http://schemas.openxmlformats.org/officeDocument/2006/relationships/hyperlink" Target="https://doi.org/10.1016/j.tree.2022.09.009" TargetMode="External"/><Relationship Id="rId90" Type="http://schemas.openxmlformats.org/officeDocument/2006/relationships/hyperlink" Target="https://www.nytimes.com/2023/04/30/opinion/loneliness-epidemic-america.html?unlocked_article_code=1.Yk0.TeJC.ndq7-_kOrROY" TargetMode="External"/><Relationship Id="rId165" Type="http://schemas.openxmlformats.org/officeDocument/2006/relationships/hyperlink" Target="https://doi.org/10.1177/0030727021998063" TargetMode="External"/><Relationship Id="rId186" Type="http://schemas.openxmlformats.org/officeDocument/2006/relationships/hyperlink" Target="https://consilienceproject.org/social-media-enables-undue-influence/" TargetMode="External"/><Relationship Id="rId211" Type="http://schemas.openxmlformats.org/officeDocument/2006/relationships/hyperlink" Target="https://ourworldindata.org/how-many-animals-are-factory-farmed" TargetMode="External"/><Relationship Id="rId232" Type="http://schemas.openxmlformats.org/officeDocument/2006/relationships/hyperlink" Target="https://www.wired.com/story/red-teaming-gpt-4-was-valuable-violet-teaming-will-make-it-better" TargetMode="External"/><Relationship Id="rId27" Type="http://schemas.openxmlformats.org/officeDocument/2006/relationships/hyperlink" Target="https://doi.org/10.1080/03601234.2019.1654808" TargetMode="External"/><Relationship Id="rId48" Type="http://schemas.openxmlformats.org/officeDocument/2006/relationships/hyperlink" Target="https://doi.org/10.2307/j.ctv1prsrx5" TargetMode="External"/><Relationship Id="rId69" Type="http://schemas.openxmlformats.org/officeDocument/2006/relationships/hyperlink" Target="https://www.sciencedirect.com/science/article/pii/S2772753X23001570" TargetMode="External"/><Relationship Id="rId113" Type="http://schemas.openxmlformats.org/officeDocument/2006/relationships/hyperlink" Target="https://www.ncbi.nlm.nih.gov/pmc/articles/PMC7068600/" TargetMode="External"/><Relationship Id="rId134" Type="http://schemas.openxmlformats.org/officeDocument/2006/relationships/hyperlink" Target="https://doi.org/10.5402/2012/103472" TargetMode="External"/><Relationship Id="rId80" Type="http://schemas.openxmlformats.org/officeDocument/2006/relationships/hyperlink" Target="https://www.ncbi.nlm.nih.gov/pmc/articles/PMC7114025/" TargetMode="External"/><Relationship Id="rId155" Type="http://schemas.openxmlformats.org/officeDocument/2006/relationships/hyperlink" Target="https://doi.org/10.1073/pnas.2013637118" TargetMode="External"/><Relationship Id="rId176" Type="http://schemas.openxmlformats.org/officeDocument/2006/relationships/hyperlink" Target="https://dx.doi.org/10.1038/nrdp.2017.40" TargetMode="External"/><Relationship Id="rId197" Type="http://schemas.openxmlformats.org/officeDocument/2006/relationships/hyperlink" Target="https://www.mindbodygreen.com/articles/the-most-common-regrets-people-have-at-the-end-of-life" TargetMode="External"/><Relationship Id="rId201" Type="http://schemas.openxmlformats.org/officeDocument/2006/relationships/hyperlink" Target="https://www.economist.com/leaders/2023/04/20/how-to-worry-wisely-about-artificial-intelligence" TargetMode="External"/><Relationship Id="rId222" Type="http://schemas.openxmlformats.org/officeDocument/2006/relationships/hyperlink" Target="https://www.sciencedirect.com/topics/psychology/motivated-reasoning" TargetMode="External"/><Relationship Id="rId17" Type="http://schemas.openxmlformats.org/officeDocument/2006/relationships/hyperlink" Target="https://www.hagerty.com/media/maintenance-and-tech/leaded-gas-lowered-americas-iq-and-were-still-using-it/" TargetMode="External"/><Relationship Id="rId38" Type="http://schemas.openxmlformats.org/officeDocument/2006/relationships/hyperlink" Target="https://www.ucsusa.org/resources/merck-manipulated-science-about-drug-vioxx" TargetMode="External"/><Relationship Id="rId59" Type="http://schemas.openxmlformats.org/officeDocument/2006/relationships/hyperlink" Target="https://www.stockholmresilience.org/research/planetary-boundaries.html" TargetMode="External"/><Relationship Id="rId103" Type="http://schemas.openxmlformats.org/officeDocument/2006/relationships/hyperlink" Target="https://doi.org/10.1080/10437797.2019.1661924" TargetMode="External"/><Relationship Id="rId124" Type="http://schemas.openxmlformats.org/officeDocument/2006/relationships/hyperlink" Target="https://www.ncbi.nlm.nih.gov/pmc/articles/PMC7756780/" TargetMode="External"/><Relationship Id="rId70" Type="http://schemas.openxmlformats.org/officeDocument/2006/relationships/hyperlink" Target="https://worldhappiness.report/" TargetMode="External"/><Relationship Id="rId91" Type="http://schemas.openxmlformats.org/officeDocument/2006/relationships/hyperlink" Target="https://www.thelancet.com/journals/lancet/article/PIIS0140-6736(18)30142-9/fulltext" TargetMode="External"/><Relationship Id="rId145" Type="http://schemas.openxmlformats.org/officeDocument/2006/relationships/hyperlink" Target="https://doi.org/10.1007/s42452-021-04521-8" TargetMode="External"/><Relationship Id="rId166" Type="http://schemas.openxmlformats.org/officeDocument/2006/relationships/hyperlink" Target="https://doi.org/10.3390/ijerph18031112" TargetMode="External"/><Relationship Id="rId187" Type="http://schemas.openxmlformats.org/officeDocument/2006/relationships/hyperlink" Target="https://consilienceproject.org/challenges-to-making-sense-of-the-21st-century/" TargetMode="External"/><Relationship Id="rId1" Type="http://schemas.openxmlformats.org/officeDocument/2006/relationships/numbering" Target="numbering.xml"/><Relationship Id="rId212" Type="http://schemas.openxmlformats.org/officeDocument/2006/relationships/hyperlink" Target="https://ifunny.co/picture/my-parents-in-their-guess-can-t-afford-to-have-J2PlV9Xo8?s=cl" TargetMode="External"/><Relationship Id="rId233" Type="http://schemas.openxmlformats.org/officeDocument/2006/relationships/hyperlink" Target="https://consilienceproject.org/technology-is-not-values-neutral-ending-the-reign-of-nihilistic-design-2/" TargetMode="External"/><Relationship Id="rId28" Type="http://schemas.openxmlformats.org/officeDocument/2006/relationships/hyperlink" Target="https://doi.org/10.1016/s0140-6736(04)16308-3" TargetMode="External"/><Relationship Id="rId49" Type="http://schemas.openxmlformats.org/officeDocument/2006/relationships/hyperlink" Target="https://www.britannica.com/topic/Antikythera-mechanism" TargetMode="External"/><Relationship Id="rId114" Type="http://schemas.openxmlformats.org/officeDocument/2006/relationships/hyperlink" Target="https://www.who.int/news-room/fact-sheets/detail/antibiotic-resistance" TargetMode="External"/><Relationship Id="rId60" Type="http://schemas.openxmlformats.org/officeDocument/2006/relationships/hyperlink" Target="https://publichealth.jhu.edu/2022/life-expectancy-is-declining-in-the-us" TargetMode="External"/><Relationship Id="rId81" Type="http://schemas.openxmlformats.org/officeDocument/2006/relationships/hyperlink" Target="https://doi.org/10.1016/S2215-0366(19)30210-X" TargetMode="External"/><Relationship Id="rId135" Type="http://schemas.openxmlformats.org/officeDocument/2006/relationships/hyperlink" Target="http://hdl.handle.net/10532/5906" TargetMode="External"/><Relationship Id="rId156" Type="http://schemas.openxmlformats.org/officeDocument/2006/relationships/hyperlink" Target="https://doi.org/10.1088/1748-9326/6/1/014009" TargetMode="External"/><Relationship Id="rId177" Type="http://schemas.openxmlformats.org/officeDocument/2006/relationships/hyperlink" Target="https://doi.org/10.1111/jhn.12212" TargetMode="External"/><Relationship Id="rId198" Type="http://schemas.openxmlformats.org/officeDocument/2006/relationships/hyperlink" Target="https://www.britannica.com/science/white-blood-cell" TargetMode="External"/><Relationship Id="rId202" Type="http://schemas.openxmlformats.org/officeDocument/2006/relationships/hyperlink" Target="https://effectiveacceleration.tech/" TargetMode="External"/><Relationship Id="rId223" Type="http://schemas.openxmlformats.org/officeDocument/2006/relationships/hyperlink" Target="https://talkingpointsmemo.com/livewire/princeton-experts-say-us-no-longer-democracy" TargetMode="External"/><Relationship Id="rId18" Type="http://schemas.openxmlformats.org/officeDocument/2006/relationships/hyperlink" Target="https://www.eia.gov/energyexplained/gasoline/gasoline-and-the-environment-leaded-gasoline.php" TargetMode="External"/><Relationship Id="rId39" Type="http://schemas.openxmlformats.org/officeDocument/2006/relationships/hyperlink" Target="https://innovationorigins.com/en/they-knew-how-industry-giants-covered-up-pfas-dangers/" TargetMode="External"/><Relationship Id="rId50" Type="http://schemas.openxmlformats.org/officeDocument/2006/relationships/hyperlink" Target="https://consilienceproject.org/how-to-mislead-the-facts/" TargetMode="External"/><Relationship Id="rId104" Type="http://schemas.openxmlformats.org/officeDocument/2006/relationships/hyperlink" Target="https://ourworldindata.org/grapher/deaths-in-wars-project-mars" TargetMode="External"/><Relationship Id="rId125" Type="http://schemas.openxmlformats.org/officeDocument/2006/relationships/hyperlink" Target="https://doi.org/10.3390/microorganisms7090287" TargetMode="External"/><Relationship Id="rId146" Type="http://schemas.openxmlformats.org/officeDocument/2006/relationships/hyperlink" Target="https://doi.org/10.1007/978-3-319-58538-3_20-1" TargetMode="External"/><Relationship Id="rId167" Type="http://schemas.openxmlformats.org/officeDocument/2006/relationships/hyperlink" Target="https://doi.org/10.1007/978-3-030-44364-1_15" TargetMode="External"/><Relationship Id="rId188" Type="http://schemas.openxmlformats.org/officeDocument/2006/relationships/hyperlink" Target="https://www.newyorker.com/tech/annals-of-technology/in-silicon-valley-now-its-almost-always-winner-takes-all" TargetMode="External"/><Relationship Id="rId71" Type="http://schemas.openxmlformats.org/officeDocument/2006/relationships/hyperlink" Target="https://news.gallup.com/poll/394025/world-unhappier-stressed-ever.aspx" TargetMode="External"/><Relationship Id="rId92" Type="http://schemas.openxmlformats.org/officeDocument/2006/relationships/hyperlink" Target="https://vervaekefoundation.org/what-is-the-meaning-crisis/" TargetMode="External"/><Relationship Id="rId213" Type="http://schemas.openxmlformats.org/officeDocument/2006/relationships/hyperlink" Target="https://doi.org/10.1016/j.exis.2020.11.018" TargetMode="External"/><Relationship Id="rId234" Type="http://schemas.openxmlformats.org/officeDocument/2006/relationships/hyperlink" Target="https://www.csis.org/analysis/beyond-bullets-and-bombs-rising-tide-information-war-international-affairs" TargetMode="External"/><Relationship Id="rId2" Type="http://schemas.openxmlformats.org/officeDocument/2006/relationships/styles" Target="styles.xml"/><Relationship Id="rId29" Type="http://schemas.openxmlformats.org/officeDocument/2006/relationships/hyperlink" Target="https://www.thalidomidetrust.org/about-us/about-thalidomide/" TargetMode="External"/><Relationship Id="rId40" Type="http://schemas.openxmlformats.org/officeDocument/2006/relationships/hyperlink" Target="https://www.nre.navy.mil/organization/departments/code-35/division-353/directed-energy-weapons-uspl-and-atmospheric-characterization" TargetMode="External"/><Relationship Id="rId115" Type="http://schemas.openxmlformats.org/officeDocument/2006/relationships/hyperlink" Target="https://journals.plos.org/plosone/article?id=10.1371/journal.pone.0095476" TargetMode="External"/><Relationship Id="rId136" Type="http://schemas.openxmlformats.org/officeDocument/2006/relationships/hyperlink" Target="about:blank" TargetMode="External"/><Relationship Id="rId157" Type="http://schemas.openxmlformats.org/officeDocument/2006/relationships/hyperlink" Target="https://www.ncbi.nlm.nih.gov/pmc/articles/PMC9146367/" TargetMode="External"/><Relationship Id="rId178" Type="http://schemas.openxmlformats.org/officeDocument/2006/relationships/hyperlink" Target="https://doi.org/10.3390/ijerph18031112" TargetMode="External"/><Relationship Id="rId61" Type="http://schemas.openxmlformats.org/officeDocument/2006/relationships/hyperlink" Target="https://www.nytimes.com/2019/12/16/well/live/the-hidden-drug-epidemic-among-older-people.html" TargetMode="External"/><Relationship Id="rId82" Type="http://schemas.openxmlformats.org/officeDocument/2006/relationships/hyperlink" Target="https://doi.org/10.1007/s00127-018-1522-1" TargetMode="External"/><Relationship Id="rId199" Type="http://schemas.openxmlformats.org/officeDocument/2006/relationships/hyperlink" Target="https://doi.org/10.1007/s13347-022-00550-2" TargetMode="External"/><Relationship Id="rId203" Type="http://schemas.openxmlformats.org/officeDocument/2006/relationships/hyperlink" Target="https://pmarca.substack.com/p/the-techno-optimist-manifesto" TargetMode="External"/><Relationship Id="rId19" Type="http://schemas.openxmlformats.org/officeDocument/2006/relationships/hyperlink" Target="https://www.unep.org/news-and-stories/speech/lessons-learnt-global-phase-out-leaded-fuel" TargetMode="External"/><Relationship Id="rId224" Type="http://schemas.openxmlformats.org/officeDocument/2006/relationships/hyperlink" Target="https://therecord.media/dhs-artificial-intelligence-safety-security-board-announcement" TargetMode="External"/><Relationship Id="rId30" Type="http://schemas.openxmlformats.org/officeDocument/2006/relationships/hyperlink" Target="https://ourworldindata.org/air-pollution" TargetMode="External"/><Relationship Id="rId105" Type="http://schemas.openxmlformats.org/officeDocument/2006/relationships/hyperlink" Target="https://ourworldindata.org/grapher/deaths-in-wars-project-mars" TargetMode="External"/><Relationship Id="rId126" Type="http://schemas.openxmlformats.org/officeDocument/2006/relationships/hyperlink" Target="https://ehp.niehs.nih.gov/doi/abs/10.1289/ehp.02110445" TargetMode="External"/><Relationship Id="rId147" Type="http://schemas.openxmlformats.org/officeDocument/2006/relationships/hyperlink" Target="https://doi.org/10.1007/978-981-13-9585-7_2" TargetMode="External"/><Relationship Id="rId168" Type="http://schemas.openxmlformats.org/officeDocument/2006/relationships/hyperlink" Target="https://doi.org/10.1007/978-3-319-26777-7_8" TargetMode="External"/><Relationship Id="rId51" Type="http://schemas.openxmlformats.org/officeDocument/2006/relationships/hyperlink" Target="https://ourworldindata.org/grapher/life-expectancy" TargetMode="External"/><Relationship Id="rId72" Type="http://schemas.openxmlformats.org/officeDocument/2006/relationships/hyperlink" Target="https://www.un.org/en/un75/inequality-bridging-divide" TargetMode="External"/><Relationship Id="rId93" Type="http://schemas.openxmlformats.org/officeDocument/2006/relationships/hyperlink" Target="https://link.springer.com/referenceworkentry/10.1007/978-3-319-57365-6_184-2" TargetMode="External"/><Relationship Id="rId189" Type="http://schemas.openxmlformats.org/officeDocument/2006/relationships/hyperlink" Target="https://www.theguardian.com/technology/2018/jan/11/facebook-news-feed-algorithm-overhaul-mark-zuckerberg" TargetMode="External"/><Relationship Id="rId3" Type="http://schemas.openxmlformats.org/officeDocument/2006/relationships/settings" Target="settings.xml"/><Relationship Id="rId214" Type="http://schemas.openxmlformats.org/officeDocument/2006/relationships/hyperlink" Target="https://forestsnews.cifor.org/10221/deforestation-from-mining-in-the-congo-more-than-a-hole-in-the-canopy?fnl=en" TargetMode="External"/><Relationship Id="rId235" Type="http://schemas.openxmlformats.org/officeDocument/2006/relationships/hyperlink" Target="https://www.ncsl.org/environment-and-natural-resources/extended-producer-responsibility" TargetMode="External"/><Relationship Id="rId116" Type="http://schemas.openxmlformats.org/officeDocument/2006/relationships/hyperlink" Target="https://www.newscientist.com/article/2265720-boys-grow-at-slower-rate-if-they-were-given-antibiotics-as-newborns/" TargetMode="External"/><Relationship Id="rId137" Type="http://schemas.openxmlformats.org/officeDocument/2006/relationships/hyperlink" Target="https://www.researchgate.net/publication/320280651_BAOJ_Nutrition_Role_of_Phytochemicals_in_Health_and_Nutrition" TargetMode="External"/><Relationship Id="rId158" Type="http://schemas.openxmlformats.org/officeDocument/2006/relationships/hyperlink" Target="https://doi.org/10.1080/09640560123782" TargetMode="External"/><Relationship Id="rId20" Type="http://schemas.openxmlformats.org/officeDocument/2006/relationships/hyperlink" Target="https://www.thelancet.com/gbd" TargetMode="External"/><Relationship Id="rId41" Type="http://schemas.openxmlformats.org/officeDocument/2006/relationships/hyperlink" Target="https://idstch.com/technology/photonics/emerging-ultrashort-pulse-laser-uspl-or-femtosecond-laser-directed-energy-weapons-dew/" TargetMode="External"/><Relationship Id="rId62" Type="http://schemas.openxmlformats.org/officeDocument/2006/relationships/hyperlink" Target="https://alz-journals.onlinelibrary.wiley.com/doi/full/10.1002/alz.12068" TargetMode="External"/><Relationship Id="rId83" Type="http://schemas.openxmlformats.org/officeDocument/2006/relationships/hyperlink" Target="https://ourworldindata.org/grapher/share-of-population-living-in-extreme-poverty-cost-of-basic-needs" TargetMode="External"/><Relationship Id="rId179" Type="http://schemas.openxmlformats.org/officeDocument/2006/relationships/hyperlink" Target="https://doi.org/10.3390/toxics100603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137</Pages>
  <Words>55839</Words>
  <Characters>307120</Characters>
  <Application>Microsoft Office Word</Application>
  <DocSecurity>0</DocSecurity>
  <Lines>2559</Lines>
  <Paragraphs>724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beauchamp</dc:creator>
  <cp:keywords>, docId:D09AC9044A22E0BF5465818EEB383B7F</cp:keywords>
  <dc:description/>
  <cp:lastModifiedBy>gilles beauchamp</cp:lastModifiedBy>
  <cp:revision>119</cp:revision>
  <dcterms:created xsi:type="dcterms:W3CDTF">2024-08-11T16:03:00Z</dcterms:created>
  <dcterms:modified xsi:type="dcterms:W3CDTF">2024-08-18T13:56:00Z</dcterms:modified>
</cp:coreProperties>
</file>